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171FFD" w:rsidRDefault="00B355F3" w:rsidP="00C627F3">
          <w:pPr>
            <w:jc w:val="right"/>
            <w:rPr>
              <w:caps/>
              <w:color w:val="2E74B5" w:themeColor="accent1" w:themeShade="BF"/>
              <w:sz w:val="64"/>
              <w:szCs w:val="64"/>
            </w:rPr>
          </w:pPr>
          <w:bookmarkStart w:id="3" w:name="_Toc33527981"/>
          <w:r w:rsidRPr="00171FFD">
            <w:rPr>
              <w:caps/>
              <w:color w:val="2E74B5" w:themeColor="accent1" w:themeShade="BF"/>
              <w:sz w:val="64"/>
              <w:szCs w:val="64"/>
            </w:rPr>
            <w:t>Women’s Health Services</w:t>
          </w:r>
          <w:bookmarkEnd w:id="3"/>
          <w:r w:rsidRPr="00171FFD">
            <w:rPr>
              <w:caps/>
              <w:color w:val="2E74B5" w:themeColor="accent1" w:themeShade="BF"/>
              <w:sz w:val="64"/>
              <w:szCs w:val="64"/>
            </w:rPr>
            <w:t xml:space="preserve"> </w:t>
          </w:r>
        </w:p>
        <w:p w14:paraId="60A839F6" w14:textId="46C76F54" w:rsidR="00B355F3" w:rsidRPr="00171FFD" w:rsidRDefault="00B355F3" w:rsidP="00C627F3">
          <w:pPr>
            <w:jc w:val="right"/>
            <w:rPr>
              <w:caps/>
              <w:color w:val="2E74B5" w:themeColor="accent1" w:themeShade="BF"/>
              <w:sz w:val="56"/>
              <w:szCs w:val="56"/>
            </w:rPr>
          </w:pPr>
          <w:bookmarkStart w:id="4" w:name="_Toc33527982"/>
          <w:r w:rsidRPr="00171FFD">
            <w:rPr>
              <w:caps/>
              <w:color w:val="2E74B5" w:themeColor="accent1" w:themeShade="BF"/>
              <w:sz w:val="56"/>
              <w:szCs w:val="56"/>
            </w:rPr>
            <w:t>Disability Audit Tool</w:t>
          </w:r>
          <w:bookmarkEnd w:id="4"/>
        </w:p>
        <w:p w14:paraId="67323919" w14:textId="77777777" w:rsidR="001D1347" w:rsidRPr="00171FFD" w:rsidRDefault="001D1347" w:rsidP="00A720D2">
          <w:pPr>
            <w:rPr>
              <w:color w:val="2E74B5" w:themeColor="accent1" w:themeShade="BF"/>
              <w:sz w:val="32"/>
              <w:szCs w:val="32"/>
            </w:rPr>
          </w:pPr>
        </w:p>
        <w:p w14:paraId="6C06CB85" w14:textId="2541C513" w:rsidR="00A720D2" w:rsidRPr="00171FFD" w:rsidRDefault="00C627F3" w:rsidP="00A720D2">
          <w:pPr>
            <w:rPr>
              <w:caps/>
              <w:color w:val="2E74B5" w:themeColor="accent1" w:themeShade="BF"/>
              <w:sz w:val="32"/>
              <w:szCs w:val="32"/>
            </w:rPr>
          </w:pPr>
          <w:r w:rsidRPr="00171FFD">
            <w:rPr>
              <w:color w:val="2E74B5" w:themeColor="accent1" w:themeShade="BF"/>
              <w:sz w:val="32"/>
              <w:szCs w:val="32"/>
            </w:rPr>
            <w:t>Services and Participation</w:t>
          </w:r>
        </w:p>
        <w:p w14:paraId="47C2CF88" w14:textId="213E294C" w:rsidR="00C627F3" w:rsidRPr="00171FFD" w:rsidRDefault="005B5C9E" w:rsidP="00A720D2">
          <w:pPr>
            <w:rPr>
              <w:caps/>
              <w:color w:val="2E74B5" w:themeColor="accent1" w:themeShade="BF"/>
              <w:sz w:val="32"/>
              <w:szCs w:val="32"/>
            </w:rPr>
          </w:pPr>
          <w:r w:rsidRPr="00171FFD">
            <w:rPr>
              <w:color w:val="2E74B5" w:themeColor="accent1" w:themeShade="BF"/>
              <w:sz w:val="32"/>
              <w:szCs w:val="32"/>
            </w:rPr>
            <w:t>Employment and Leadership - Paid and Voluntary</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45EE01BE" w14:textId="77777777" w:rsidR="008468CE" w:rsidRPr="004535A6" w:rsidRDefault="008468CE" w:rsidP="008468CE">
      <w:pPr>
        <w:pStyle w:val="Titre1"/>
        <w:spacing w:before="120" w:line="240" w:lineRule="auto"/>
        <w:rPr>
          <w:rFonts w:ascii="Calibri" w:hAnsi="Calibri" w:cs="Calibri"/>
        </w:rPr>
      </w:pPr>
      <w:bookmarkStart w:id="5" w:name="_Toc54772936"/>
      <w:bookmarkStart w:id="6" w:name="_Toc56608844"/>
      <w:bookmarkStart w:id="7" w:name="_Toc56673996"/>
      <w:r w:rsidRPr="004535A6">
        <w:rPr>
          <w:rFonts w:ascii="Calibri" w:hAnsi="Calibri" w:cs="Calibri"/>
        </w:rPr>
        <w:lastRenderedPageBreak/>
        <w:t>Women’s Health Services Disability Audit Tool</w:t>
      </w:r>
      <w:bookmarkEnd w:id="5"/>
      <w:bookmarkEnd w:id="6"/>
      <w:bookmarkEnd w:id="7"/>
    </w:p>
    <w:p w14:paraId="56C5A945" w14:textId="77777777" w:rsidR="008468CE" w:rsidRPr="005A216F" w:rsidRDefault="008468CE" w:rsidP="008468CE">
      <w:pPr>
        <w:pStyle w:val="Titre2"/>
        <w:spacing w:before="120" w:line="240" w:lineRule="auto"/>
        <w:rPr>
          <w:rFonts w:ascii="Calibri" w:hAnsi="Calibri" w:cs="Calibri"/>
          <w:sz w:val="22"/>
          <w:szCs w:val="22"/>
        </w:rPr>
      </w:pPr>
    </w:p>
    <w:p w14:paraId="77FB8E56" w14:textId="77777777" w:rsidR="008468CE" w:rsidRPr="004535A6" w:rsidRDefault="008468CE" w:rsidP="008468CE">
      <w:pPr>
        <w:pStyle w:val="Titre2"/>
        <w:spacing w:before="120" w:line="240" w:lineRule="auto"/>
        <w:rPr>
          <w:rFonts w:ascii="Calibri" w:hAnsi="Calibri" w:cs="Calibri"/>
        </w:rPr>
      </w:pPr>
      <w:bookmarkStart w:id="8" w:name="_Toc54772937"/>
      <w:bookmarkStart w:id="9" w:name="_Toc56608845"/>
      <w:bookmarkStart w:id="10" w:name="_Toc56673997"/>
      <w:r w:rsidRPr="004535A6">
        <w:rPr>
          <w:rFonts w:ascii="Calibri" w:hAnsi="Calibri" w:cs="Calibri"/>
        </w:rPr>
        <w:t>Acknowledgements</w:t>
      </w:r>
      <w:bookmarkEnd w:id="8"/>
      <w:bookmarkEnd w:id="9"/>
      <w:bookmarkEnd w:id="10"/>
    </w:p>
    <w:p w14:paraId="08906405"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2659C126"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5C53A485"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0FDB7ABB"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7200076F" w14:textId="77777777" w:rsidR="008468CE" w:rsidRPr="004535A6" w:rsidRDefault="008468CE" w:rsidP="008468CE">
      <w:pPr>
        <w:tabs>
          <w:tab w:val="left" w:pos="270"/>
        </w:tabs>
        <w:spacing w:before="120" w:after="0" w:line="240" w:lineRule="auto"/>
        <w:ind w:left="270" w:hanging="270"/>
        <w:rPr>
          <w:rFonts w:ascii="Calibri" w:hAnsi="Calibri" w:cs="Calibri"/>
        </w:rPr>
      </w:pPr>
    </w:p>
    <w:p w14:paraId="062A33AD" w14:textId="77777777" w:rsidR="008468CE" w:rsidRPr="00D14187" w:rsidRDefault="008468CE" w:rsidP="008468CE">
      <w:pPr>
        <w:pStyle w:val="Titre2"/>
        <w:spacing w:before="120" w:after="120" w:line="240" w:lineRule="auto"/>
        <w:rPr>
          <w:rFonts w:asciiTheme="minorHAnsi" w:hAnsiTheme="minorHAnsi" w:cstheme="minorHAnsi"/>
        </w:rPr>
      </w:pPr>
      <w:bookmarkStart w:id="11" w:name="_Toc33018560"/>
      <w:bookmarkStart w:id="12" w:name="_Toc54772938"/>
      <w:bookmarkStart w:id="13" w:name="_Toc56608846"/>
      <w:bookmarkStart w:id="14" w:name="_Toc56673998"/>
      <w:r w:rsidRPr="00D14187">
        <w:rPr>
          <w:rFonts w:asciiTheme="minorHAnsi" w:hAnsiTheme="minorHAnsi" w:cstheme="minorHAnsi"/>
        </w:rPr>
        <w:t>Introduction</w:t>
      </w:r>
      <w:bookmarkEnd w:id="11"/>
      <w:bookmarkEnd w:id="12"/>
      <w:bookmarkEnd w:id="13"/>
      <w:bookmarkEnd w:id="14"/>
    </w:p>
    <w:p w14:paraId="1C0D1B30" w14:textId="77777777" w:rsidR="008468CE" w:rsidRPr="005A216F" w:rsidRDefault="008468CE" w:rsidP="008468CE">
      <w:pPr>
        <w:spacing w:after="0" w:line="240" w:lineRule="auto"/>
      </w:pPr>
      <w:r w:rsidRPr="005A216F">
        <w:t>Women with Disabilities Victoria (WDV) is the peak body of women with disabilities in Victoria.</w:t>
      </w:r>
    </w:p>
    <w:p w14:paraId="3DD8C1C7" w14:textId="77777777" w:rsidR="008468CE" w:rsidRDefault="008468CE" w:rsidP="008468CE">
      <w:pPr>
        <w:spacing w:after="0" w:line="240" w:lineRule="auto"/>
      </w:pPr>
    </w:p>
    <w:p w14:paraId="3F8EB1C1" w14:textId="77777777" w:rsidR="008468CE" w:rsidRPr="005A216F" w:rsidRDefault="008468CE" w:rsidP="008468CE">
      <w:pPr>
        <w:spacing w:after="0" w:line="240" w:lineRule="auto"/>
      </w:pPr>
      <w:r w:rsidRPr="005A216F">
        <w:t>Women with Disabilities Victoria:</w:t>
      </w:r>
    </w:p>
    <w:p w14:paraId="6046175F"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7BFB84AE"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7B1DF9FF"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480CB654"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2ABB96C0"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7992FC3E"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16E3D515" w14:textId="77777777" w:rsidR="008468CE" w:rsidRPr="004535A6" w:rsidRDefault="008468CE" w:rsidP="00D14187">
      <w:pPr>
        <w:tabs>
          <w:tab w:val="left" w:pos="270"/>
        </w:tabs>
        <w:spacing w:before="120" w:after="0" w:line="240" w:lineRule="auto"/>
        <w:ind w:left="270" w:hanging="270"/>
        <w:rPr>
          <w:rFonts w:ascii="Calibri" w:hAnsi="Calibri" w:cs="Calibri"/>
        </w:rPr>
      </w:pPr>
    </w:p>
    <w:p w14:paraId="3D72322A" w14:textId="77777777" w:rsidR="008468CE" w:rsidRPr="004535A6" w:rsidRDefault="008468CE" w:rsidP="008468CE">
      <w:pPr>
        <w:pStyle w:val="Titre2"/>
        <w:spacing w:before="120" w:line="240" w:lineRule="auto"/>
        <w:rPr>
          <w:rFonts w:ascii="Calibri" w:hAnsi="Calibri" w:cs="Calibri"/>
        </w:rPr>
      </w:pPr>
      <w:bookmarkStart w:id="15" w:name="_Toc54772939"/>
      <w:bookmarkStart w:id="16" w:name="_Toc56608847"/>
      <w:bookmarkStart w:id="17" w:name="_Toc56673999"/>
      <w:r w:rsidRPr="004535A6">
        <w:rPr>
          <w:rFonts w:ascii="Calibri" w:hAnsi="Calibri" w:cs="Calibri"/>
        </w:rPr>
        <w:t>Our Vision, Mission and Values</w:t>
      </w:r>
      <w:bookmarkEnd w:id="15"/>
      <w:bookmarkEnd w:id="16"/>
      <w:bookmarkEnd w:id="17"/>
    </w:p>
    <w:p w14:paraId="216742AA" w14:textId="6F1BAD06" w:rsidR="008468CE" w:rsidRPr="00141909" w:rsidRDefault="008468CE" w:rsidP="00141909">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117540A3" w14:textId="77777777" w:rsidR="008468CE" w:rsidRPr="00141909" w:rsidRDefault="008468CE" w:rsidP="008468CE">
      <w:pPr>
        <w:spacing w:before="120" w:after="0" w:line="240" w:lineRule="auto"/>
        <w:rPr>
          <w:rFonts w:asciiTheme="majorHAnsi" w:hAnsiTheme="majorHAnsi" w:cstheme="majorHAnsi"/>
          <w:color w:val="2E74B5" w:themeColor="accent1" w:themeShade="BF"/>
          <w:sz w:val="24"/>
          <w:szCs w:val="24"/>
        </w:rPr>
      </w:pPr>
      <w:r w:rsidRPr="00141909">
        <w:rPr>
          <w:rFonts w:asciiTheme="majorHAnsi" w:hAnsiTheme="majorHAnsi" w:cstheme="majorHAnsi"/>
          <w:color w:val="2E74B5" w:themeColor="accent1" w:themeShade="BF"/>
          <w:sz w:val="24"/>
          <w:szCs w:val="24"/>
        </w:rPr>
        <w:t>Our Vision</w:t>
      </w:r>
    </w:p>
    <w:p w14:paraId="01C9DFEC" w14:textId="13C9B4F8" w:rsidR="008468CE" w:rsidRPr="00141909" w:rsidRDefault="008468CE" w:rsidP="00141909">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38A01483" w14:textId="77777777" w:rsidR="008468CE" w:rsidRPr="00141909" w:rsidRDefault="008468CE" w:rsidP="008468CE">
      <w:pPr>
        <w:spacing w:before="120" w:after="0" w:line="240" w:lineRule="auto"/>
        <w:rPr>
          <w:rFonts w:asciiTheme="majorHAnsi" w:hAnsiTheme="majorHAnsi" w:cstheme="majorHAnsi"/>
          <w:color w:val="2E74B5" w:themeColor="accent1" w:themeShade="BF"/>
          <w:sz w:val="24"/>
          <w:szCs w:val="24"/>
        </w:rPr>
      </w:pPr>
      <w:r w:rsidRPr="00141909">
        <w:rPr>
          <w:rFonts w:asciiTheme="majorHAnsi" w:hAnsiTheme="majorHAnsi" w:cstheme="majorHAnsi"/>
          <w:color w:val="2E74B5" w:themeColor="accent1" w:themeShade="BF"/>
          <w:sz w:val="24"/>
          <w:szCs w:val="24"/>
        </w:rPr>
        <w:t>Our Mission</w:t>
      </w:r>
    </w:p>
    <w:p w14:paraId="703FACC5"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55D407D6"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423D89C3"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4DDAE2B1" w14:textId="77777777" w:rsidR="008468CE" w:rsidRPr="004535A6"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61378CDF" w14:textId="77777777" w:rsidR="008468CE" w:rsidRDefault="008468CE" w:rsidP="008468CE">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3C305640" w:rsidR="00D923DF" w:rsidRDefault="00D923DF" w:rsidP="00764E56">
      <w:pPr>
        <w:tabs>
          <w:tab w:val="left" w:pos="270"/>
        </w:tabs>
        <w:spacing w:before="120" w:after="0" w:line="240" w:lineRule="auto"/>
        <w:ind w:left="270" w:hanging="270"/>
        <w:rPr>
          <w:rFonts w:ascii="Calibri" w:hAnsi="Calibri" w:cs="Calibri"/>
        </w:rPr>
      </w:pPr>
    </w:p>
    <w:p w14:paraId="2569AC05" w14:textId="77777777" w:rsidR="00141909" w:rsidRPr="004535A6" w:rsidRDefault="00141909"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rsidP="00F55B41">
          <w:pPr>
            <w:pStyle w:val="TM1"/>
          </w:pPr>
        </w:p>
        <w:p w14:paraId="45D148CB" w14:textId="4AB4D5AB" w:rsidR="008468CE" w:rsidRDefault="002512FA">
          <w:pPr>
            <w:pStyle w:val="TM1"/>
            <w:rPr>
              <w:rFonts w:eastAsiaTheme="minorEastAsia"/>
              <w:noProof/>
              <w:sz w:val="24"/>
              <w:szCs w:val="24"/>
              <w:lang w:val="fr-FR" w:eastAsia="fr-FR"/>
            </w:rPr>
          </w:pPr>
          <w:r w:rsidRPr="004535A6">
            <w:fldChar w:fldCharType="begin"/>
          </w:r>
          <w:r w:rsidRPr="004535A6">
            <w:instrText xml:space="preserve"> TOC \o "1-3" \h \z \u </w:instrText>
          </w:r>
          <w:r w:rsidRPr="004535A6">
            <w:fldChar w:fldCharType="separate"/>
          </w:r>
          <w:hyperlink w:anchor="_Toc56673996" w:history="1">
            <w:r w:rsidR="008468CE" w:rsidRPr="000D1E74">
              <w:rPr>
                <w:rStyle w:val="Lienhypertexte"/>
                <w:rFonts w:ascii="Calibri" w:hAnsi="Calibri" w:cs="Calibri"/>
                <w:noProof/>
              </w:rPr>
              <w:t>Women’s Health Services Disability Audit Tool</w:t>
            </w:r>
            <w:r w:rsidR="008468CE">
              <w:rPr>
                <w:noProof/>
                <w:webHidden/>
              </w:rPr>
              <w:tab/>
            </w:r>
            <w:r w:rsidR="008468CE">
              <w:rPr>
                <w:noProof/>
                <w:webHidden/>
              </w:rPr>
              <w:fldChar w:fldCharType="begin"/>
            </w:r>
            <w:r w:rsidR="008468CE">
              <w:rPr>
                <w:noProof/>
                <w:webHidden/>
              </w:rPr>
              <w:instrText xml:space="preserve"> PAGEREF _Toc56673996 \h </w:instrText>
            </w:r>
            <w:r w:rsidR="008468CE">
              <w:rPr>
                <w:noProof/>
                <w:webHidden/>
              </w:rPr>
            </w:r>
            <w:r w:rsidR="008468CE">
              <w:rPr>
                <w:noProof/>
                <w:webHidden/>
              </w:rPr>
              <w:fldChar w:fldCharType="separate"/>
            </w:r>
            <w:r w:rsidR="008468CE">
              <w:rPr>
                <w:noProof/>
                <w:webHidden/>
              </w:rPr>
              <w:t>2</w:t>
            </w:r>
            <w:r w:rsidR="008468CE">
              <w:rPr>
                <w:noProof/>
                <w:webHidden/>
              </w:rPr>
              <w:fldChar w:fldCharType="end"/>
            </w:r>
          </w:hyperlink>
        </w:p>
        <w:p w14:paraId="08E267BF" w14:textId="5E192474" w:rsidR="008468CE" w:rsidRDefault="00942D50" w:rsidP="008468CE">
          <w:pPr>
            <w:pStyle w:val="TM2"/>
            <w:tabs>
              <w:tab w:val="right" w:leader="dot" w:pos="9736"/>
            </w:tabs>
            <w:ind w:left="0"/>
            <w:rPr>
              <w:rFonts w:eastAsiaTheme="minorEastAsia"/>
              <w:noProof/>
              <w:sz w:val="24"/>
              <w:szCs w:val="24"/>
              <w:lang w:val="fr-FR" w:eastAsia="fr-FR"/>
            </w:rPr>
          </w:pPr>
          <w:hyperlink w:anchor="_Toc56673997" w:history="1">
            <w:r w:rsidR="008468CE" w:rsidRPr="000D1E74">
              <w:rPr>
                <w:rStyle w:val="Lienhypertexte"/>
                <w:rFonts w:ascii="Calibri" w:hAnsi="Calibri" w:cs="Calibri"/>
                <w:noProof/>
              </w:rPr>
              <w:t>Acknowledgements</w:t>
            </w:r>
            <w:r w:rsidR="008468CE">
              <w:rPr>
                <w:noProof/>
                <w:webHidden/>
              </w:rPr>
              <w:tab/>
            </w:r>
            <w:r w:rsidR="008468CE">
              <w:rPr>
                <w:noProof/>
                <w:webHidden/>
              </w:rPr>
              <w:fldChar w:fldCharType="begin"/>
            </w:r>
            <w:r w:rsidR="008468CE">
              <w:rPr>
                <w:noProof/>
                <w:webHidden/>
              </w:rPr>
              <w:instrText xml:space="preserve"> PAGEREF _Toc56673997 \h </w:instrText>
            </w:r>
            <w:r w:rsidR="008468CE">
              <w:rPr>
                <w:noProof/>
                <w:webHidden/>
              </w:rPr>
            </w:r>
            <w:r w:rsidR="008468CE">
              <w:rPr>
                <w:noProof/>
                <w:webHidden/>
              </w:rPr>
              <w:fldChar w:fldCharType="separate"/>
            </w:r>
            <w:r w:rsidR="008468CE">
              <w:rPr>
                <w:noProof/>
                <w:webHidden/>
              </w:rPr>
              <w:t>2</w:t>
            </w:r>
            <w:r w:rsidR="008468CE">
              <w:rPr>
                <w:noProof/>
                <w:webHidden/>
              </w:rPr>
              <w:fldChar w:fldCharType="end"/>
            </w:r>
          </w:hyperlink>
        </w:p>
        <w:p w14:paraId="70B2AF40" w14:textId="5B3A8866" w:rsidR="008468CE" w:rsidRDefault="00942D50" w:rsidP="008468CE">
          <w:pPr>
            <w:pStyle w:val="TM2"/>
            <w:tabs>
              <w:tab w:val="right" w:leader="dot" w:pos="9736"/>
            </w:tabs>
            <w:ind w:left="0"/>
            <w:rPr>
              <w:rFonts w:eastAsiaTheme="minorEastAsia"/>
              <w:noProof/>
              <w:sz w:val="24"/>
              <w:szCs w:val="24"/>
              <w:lang w:val="fr-FR" w:eastAsia="fr-FR"/>
            </w:rPr>
          </w:pPr>
          <w:hyperlink w:anchor="_Toc56673998" w:history="1">
            <w:r w:rsidR="008468CE" w:rsidRPr="000D1E74">
              <w:rPr>
                <w:rStyle w:val="Lienhypertexte"/>
                <w:noProof/>
              </w:rPr>
              <w:t>Introduction</w:t>
            </w:r>
            <w:r w:rsidR="008468CE">
              <w:rPr>
                <w:noProof/>
                <w:webHidden/>
              </w:rPr>
              <w:tab/>
            </w:r>
            <w:r w:rsidR="008468CE">
              <w:rPr>
                <w:noProof/>
                <w:webHidden/>
              </w:rPr>
              <w:fldChar w:fldCharType="begin"/>
            </w:r>
            <w:r w:rsidR="008468CE">
              <w:rPr>
                <w:noProof/>
                <w:webHidden/>
              </w:rPr>
              <w:instrText xml:space="preserve"> PAGEREF _Toc56673998 \h </w:instrText>
            </w:r>
            <w:r w:rsidR="008468CE">
              <w:rPr>
                <w:noProof/>
                <w:webHidden/>
              </w:rPr>
            </w:r>
            <w:r w:rsidR="008468CE">
              <w:rPr>
                <w:noProof/>
                <w:webHidden/>
              </w:rPr>
              <w:fldChar w:fldCharType="separate"/>
            </w:r>
            <w:r w:rsidR="008468CE">
              <w:rPr>
                <w:noProof/>
                <w:webHidden/>
              </w:rPr>
              <w:t>2</w:t>
            </w:r>
            <w:r w:rsidR="008468CE">
              <w:rPr>
                <w:noProof/>
                <w:webHidden/>
              </w:rPr>
              <w:fldChar w:fldCharType="end"/>
            </w:r>
          </w:hyperlink>
        </w:p>
        <w:p w14:paraId="11FA122E" w14:textId="2319C7DF" w:rsidR="008468CE" w:rsidRDefault="00942D50" w:rsidP="008468CE">
          <w:pPr>
            <w:pStyle w:val="TM2"/>
            <w:tabs>
              <w:tab w:val="right" w:leader="dot" w:pos="9736"/>
            </w:tabs>
            <w:ind w:left="0"/>
            <w:rPr>
              <w:rFonts w:eastAsiaTheme="minorEastAsia"/>
              <w:noProof/>
              <w:sz w:val="24"/>
              <w:szCs w:val="24"/>
              <w:lang w:val="fr-FR" w:eastAsia="fr-FR"/>
            </w:rPr>
          </w:pPr>
          <w:hyperlink w:anchor="_Toc56673999" w:history="1">
            <w:r w:rsidR="008468CE" w:rsidRPr="000D1E74">
              <w:rPr>
                <w:rStyle w:val="Lienhypertexte"/>
                <w:rFonts w:ascii="Calibri" w:hAnsi="Calibri" w:cs="Calibri"/>
                <w:noProof/>
              </w:rPr>
              <w:t>Our Vision, Mission and Values</w:t>
            </w:r>
            <w:r w:rsidR="008468CE">
              <w:rPr>
                <w:noProof/>
                <w:webHidden/>
              </w:rPr>
              <w:tab/>
            </w:r>
            <w:r w:rsidR="008468CE">
              <w:rPr>
                <w:noProof/>
                <w:webHidden/>
              </w:rPr>
              <w:fldChar w:fldCharType="begin"/>
            </w:r>
            <w:r w:rsidR="008468CE">
              <w:rPr>
                <w:noProof/>
                <w:webHidden/>
              </w:rPr>
              <w:instrText xml:space="preserve"> PAGEREF _Toc56673999 \h </w:instrText>
            </w:r>
            <w:r w:rsidR="008468CE">
              <w:rPr>
                <w:noProof/>
                <w:webHidden/>
              </w:rPr>
            </w:r>
            <w:r w:rsidR="008468CE">
              <w:rPr>
                <w:noProof/>
                <w:webHidden/>
              </w:rPr>
              <w:fldChar w:fldCharType="separate"/>
            </w:r>
            <w:r w:rsidR="008468CE">
              <w:rPr>
                <w:noProof/>
                <w:webHidden/>
              </w:rPr>
              <w:t>2</w:t>
            </w:r>
            <w:r w:rsidR="008468CE">
              <w:rPr>
                <w:noProof/>
                <w:webHidden/>
              </w:rPr>
              <w:fldChar w:fldCharType="end"/>
            </w:r>
          </w:hyperlink>
        </w:p>
        <w:p w14:paraId="41981FCA" w14:textId="6D68D2A8" w:rsidR="008468CE" w:rsidRDefault="00942D50" w:rsidP="008468CE">
          <w:pPr>
            <w:pStyle w:val="TM2"/>
            <w:tabs>
              <w:tab w:val="right" w:leader="dot" w:pos="9736"/>
            </w:tabs>
            <w:ind w:left="0"/>
            <w:rPr>
              <w:rFonts w:eastAsiaTheme="minorEastAsia"/>
              <w:noProof/>
              <w:sz w:val="24"/>
              <w:szCs w:val="24"/>
              <w:lang w:val="fr-FR" w:eastAsia="fr-FR"/>
            </w:rPr>
          </w:pPr>
          <w:hyperlink w:anchor="_Toc56674000" w:history="1">
            <w:r w:rsidR="008468CE" w:rsidRPr="000D1E74">
              <w:rPr>
                <w:rStyle w:val="Lienhypertexte"/>
                <w:rFonts w:ascii="Calibri" w:hAnsi="Calibri" w:cs="Calibri"/>
                <w:noProof/>
              </w:rPr>
              <w:t>Women with Disabilities Victoria’s Prevention of Violence Capacity Building Project</w:t>
            </w:r>
            <w:r w:rsidR="008468CE">
              <w:rPr>
                <w:noProof/>
                <w:webHidden/>
              </w:rPr>
              <w:tab/>
            </w:r>
            <w:r w:rsidR="008468CE">
              <w:rPr>
                <w:noProof/>
                <w:webHidden/>
              </w:rPr>
              <w:fldChar w:fldCharType="begin"/>
            </w:r>
            <w:r w:rsidR="008468CE">
              <w:rPr>
                <w:noProof/>
                <w:webHidden/>
              </w:rPr>
              <w:instrText xml:space="preserve"> PAGEREF _Toc56674000 \h </w:instrText>
            </w:r>
            <w:r w:rsidR="008468CE">
              <w:rPr>
                <w:noProof/>
                <w:webHidden/>
              </w:rPr>
            </w:r>
            <w:r w:rsidR="008468CE">
              <w:rPr>
                <w:noProof/>
                <w:webHidden/>
              </w:rPr>
              <w:fldChar w:fldCharType="separate"/>
            </w:r>
            <w:r w:rsidR="008468CE">
              <w:rPr>
                <w:noProof/>
                <w:webHidden/>
              </w:rPr>
              <w:t>4</w:t>
            </w:r>
            <w:r w:rsidR="008468CE">
              <w:rPr>
                <w:noProof/>
                <w:webHidden/>
              </w:rPr>
              <w:fldChar w:fldCharType="end"/>
            </w:r>
          </w:hyperlink>
        </w:p>
        <w:p w14:paraId="04086140" w14:textId="7E2D9031" w:rsidR="008468CE" w:rsidRDefault="00942D50" w:rsidP="008468CE">
          <w:pPr>
            <w:pStyle w:val="TM2"/>
            <w:tabs>
              <w:tab w:val="right" w:leader="dot" w:pos="9736"/>
            </w:tabs>
            <w:ind w:left="0"/>
            <w:rPr>
              <w:rFonts w:eastAsiaTheme="minorEastAsia"/>
              <w:noProof/>
              <w:sz w:val="24"/>
              <w:szCs w:val="24"/>
              <w:lang w:val="fr-FR" w:eastAsia="fr-FR"/>
            </w:rPr>
          </w:pPr>
          <w:hyperlink w:anchor="_Toc56674001" w:history="1">
            <w:r w:rsidR="008468CE" w:rsidRPr="000D1E74">
              <w:rPr>
                <w:rStyle w:val="Lienhypertexte"/>
                <w:rFonts w:ascii="Calibri" w:hAnsi="Calibri" w:cs="Calibri"/>
                <w:noProof/>
              </w:rPr>
              <w:t>Context</w:t>
            </w:r>
            <w:r w:rsidR="008468CE">
              <w:rPr>
                <w:noProof/>
                <w:webHidden/>
              </w:rPr>
              <w:tab/>
            </w:r>
            <w:r w:rsidR="008468CE">
              <w:rPr>
                <w:noProof/>
                <w:webHidden/>
              </w:rPr>
              <w:fldChar w:fldCharType="begin"/>
            </w:r>
            <w:r w:rsidR="008468CE">
              <w:rPr>
                <w:noProof/>
                <w:webHidden/>
              </w:rPr>
              <w:instrText xml:space="preserve"> PAGEREF _Toc56674001 \h </w:instrText>
            </w:r>
            <w:r w:rsidR="008468CE">
              <w:rPr>
                <w:noProof/>
                <w:webHidden/>
              </w:rPr>
            </w:r>
            <w:r w:rsidR="008468CE">
              <w:rPr>
                <w:noProof/>
                <w:webHidden/>
              </w:rPr>
              <w:fldChar w:fldCharType="separate"/>
            </w:r>
            <w:r w:rsidR="008468CE">
              <w:rPr>
                <w:noProof/>
                <w:webHidden/>
              </w:rPr>
              <w:t>4</w:t>
            </w:r>
            <w:r w:rsidR="008468CE">
              <w:rPr>
                <w:noProof/>
                <w:webHidden/>
              </w:rPr>
              <w:fldChar w:fldCharType="end"/>
            </w:r>
          </w:hyperlink>
        </w:p>
        <w:p w14:paraId="5087980F" w14:textId="5D4E60E1" w:rsidR="008468CE" w:rsidRDefault="00942D50" w:rsidP="008468CE">
          <w:pPr>
            <w:pStyle w:val="TM2"/>
            <w:tabs>
              <w:tab w:val="right" w:leader="dot" w:pos="9736"/>
            </w:tabs>
            <w:ind w:left="0"/>
            <w:rPr>
              <w:rFonts w:eastAsiaTheme="minorEastAsia"/>
              <w:noProof/>
              <w:sz w:val="24"/>
              <w:szCs w:val="24"/>
              <w:lang w:val="fr-FR" w:eastAsia="fr-FR"/>
            </w:rPr>
          </w:pPr>
          <w:hyperlink w:anchor="_Toc56674002" w:history="1">
            <w:r w:rsidR="008468CE" w:rsidRPr="000D1E74">
              <w:rPr>
                <w:rStyle w:val="Lienhypertexte"/>
                <w:rFonts w:ascii="Calibri" w:hAnsi="Calibri" w:cs="Calibri"/>
                <w:noProof/>
              </w:rPr>
              <w:t>Key Facts About Disability and Gender</w:t>
            </w:r>
            <w:r w:rsidR="008468CE">
              <w:rPr>
                <w:noProof/>
                <w:webHidden/>
              </w:rPr>
              <w:tab/>
            </w:r>
            <w:r w:rsidR="008468CE">
              <w:rPr>
                <w:noProof/>
                <w:webHidden/>
              </w:rPr>
              <w:fldChar w:fldCharType="begin"/>
            </w:r>
            <w:r w:rsidR="008468CE">
              <w:rPr>
                <w:noProof/>
                <w:webHidden/>
              </w:rPr>
              <w:instrText xml:space="preserve"> PAGEREF _Toc56674002 \h </w:instrText>
            </w:r>
            <w:r w:rsidR="008468CE">
              <w:rPr>
                <w:noProof/>
                <w:webHidden/>
              </w:rPr>
            </w:r>
            <w:r w:rsidR="008468CE">
              <w:rPr>
                <w:noProof/>
                <w:webHidden/>
              </w:rPr>
              <w:fldChar w:fldCharType="separate"/>
            </w:r>
            <w:r w:rsidR="008468CE">
              <w:rPr>
                <w:noProof/>
                <w:webHidden/>
              </w:rPr>
              <w:t>5</w:t>
            </w:r>
            <w:r w:rsidR="008468CE">
              <w:rPr>
                <w:noProof/>
                <w:webHidden/>
              </w:rPr>
              <w:fldChar w:fldCharType="end"/>
            </w:r>
          </w:hyperlink>
        </w:p>
        <w:p w14:paraId="7CE1600C" w14:textId="6573D992" w:rsidR="008468CE" w:rsidRDefault="00942D50" w:rsidP="008468CE">
          <w:pPr>
            <w:pStyle w:val="TM2"/>
            <w:tabs>
              <w:tab w:val="right" w:leader="dot" w:pos="9736"/>
            </w:tabs>
            <w:ind w:left="0"/>
            <w:rPr>
              <w:rFonts w:eastAsiaTheme="minorEastAsia"/>
              <w:noProof/>
              <w:sz w:val="24"/>
              <w:szCs w:val="24"/>
              <w:lang w:val="fr-FR" w:eastAsia="fr-FR"/>
            </w:rPr>
          </w:pPr>
          <w:hyperlink w:anchor="_Toc56674003" w:history="1">
            <w:r w:rsidR="008468CE" w:rsidRPr="000D1E74">
              <w:rPr>
                <w:rStyle w:val="Lienhypertexte"/>
                <w:rFonts w:ascii="Calibri" w:hAnsi="Calibri" w:cs="Calibri"/>
                <w:noProof/>
              </w:rPr>
              <w:t>Who Are Women with Disabilities?</w:t>
            </w:r>
            <w:r w:rsidR="008468CE">
              <w:rPr>
                <w:noProof/>
                <w:webHidden/>
              </w:rPr>
              <w:tab/>
            </w:r>
            <w:r w:rsidR="008468CE">
              <w:rPr>
                <w:noProof/>
                <w:webHidden/>
              </w:rPr>
              <w:fldChar w:fldCharType="begin"/>
            </w:r>
            <w:r w:rsidR="008468CE">
              <w:rPr>
                <w:noProof/>
                <w:webHidden/>
              </w:rPr>
              <w:instrText xml:space="preserve"> PAGEREF _Toc56674003 \h </w:instrText>
            </w:r>
            <w:r w:rsidR="008468CE">
              <w:rPr>
                <w:noProof/>
                <w:webHidden/>
              </w:rPr>
            </w:r>
            <w:r w:rsidR="008468CE">
              <w:rPr>
                <w:noProof/>
                <w:webHidden/>
              </w:rPr>
              <w:fldChar w:fldCharType="separate"/>
            </w:r>
            <w:r w:rsidR="008468CE">
              <w:rPr>
                <w:noProof/>
                <w:webHidden/>
              </w:rPr>
              <w:t>5</w:t>
            </w:r>
            <w:r w:rsidR="008468CE">
              <w:rPr>
                <w:noProof/>
                <w:webHidden/>
              </w:rPr>
              <w:fldChar w:fldCharType="end"/>
            </w:r>
          </w:hyperlink>
        </w:p>
        <w:p w14:paraId="6D2E9C13" w14:textId="0A0E4624" w:rsidR="008468CE" w:rsidRDefault="00942D50" w:rsidP="008468CE">
          <w:pPr>
            <w:pStyle w:val="TM2"/>
            <w:tabs>
              <w:tab w:val="right" w:leader="dot" w:pos="9736"/>
            </w:tabs>
            <w:ind w:left="0"/>
            <w:rPr>
              <w:rFonts w:eastAsiaTheme="minorEastAsia"/>
              <w:noProof/>
              <w:sz w:val="24"/>
              <w:szCs w:val="24"/>
              <w:lang w:val="fr-FR" w:eastAsia="fr-FR"/>
            </w:rPr>
          </w:pPr>
          <w:hyperlink w:anchor="_Toc56674004" w:history="1">
            <w:r w:rsidR="008468CE" w:rsidRPr="000D1E74">
              <w:rPr>
                <w:rStyle w:val="Lienhypertexte"/>
                <w:rFonts w:ascii="Calibri" w:hAnsi="Calibri" w:cs="Calibri"/>
                <w:noProof/>
              </w:rPr>
              <w:t>What Barriers Do We Face?</w:t>
            </w:r>
            <w:r w:rsidR="008468CE">
              <w:rPr>
                <w:noProof/>
                <w:webHidden/>
              </w:rPr>
              <w:tab/>
            </w:r>
            <w:r w:rsidR="008468CE">
              <w:rPr>
                <w:noProof/>
                <w:webHidden/>
              </w:rPr>
              <w:fldChar w:fldCharType="begin"/>
            </w:r>
            <w:r w:rsidR="008468CE">
              <w:rPr>
                <w:noProof/>
                <w:webHidden/>
              </w:rPr>
              <w:instrText xml:space="preserve"> PAGEREF _Toc56674004 \h </w:instrText>
            </w:r>
            <w:r w:rsidR="008468CE">
              <w:rPr>
                <w:noProof/>
                <w:webHidden/>
              </w:rPr>
            </w:r>
            <w:r w:rsidR="008468CE">
              <w:rPr>
                <w:noProof/>
                <w:webHidden/>
              </w:rPr>
              <w:fldChar w:fldCharType="separate"/>
            </w:r>
            <w:r w:rsidR="008468CE">
              <w:rPr>
                <w:noProof/>
                <w:webHidden/>
              </w:rPr>
              <w:t>5</w:t>
            </w:r>
            <w:r w:rsidR="008468CE">
              <w:rPr>
                <w:noProof/>
                <w:webHidden/>
              </w:rPr>
              <w:fldChar w:fldCharType="end"/>
            </w:r>
          </w:hyperlink>
        </w:p>
        <w:p w14:paraId="30267E83" w14:textId="5A36C542" w:rsidR="008468CE" w:rsidRDefault="00942D50" w:rsidP="008468CE">
          <w:pPr>
            <w:pStyle w:val="TM2"/>
            <w:tabs>
              <w:tab w:val="right" w:leader="dot" w:pos="9736"/>
            </w:tabs>
            <w:ind w:left="0"/>
            <w:rPr>
              <w:rFonts w:eastAsiaTheme="minorEastAsia"/>
              <w:noProof/>
              <w:sz w:val="24"/>
              <w:szCs w:val="24"/>
              <w:lang w:val="fr-FR" w:eastAsia="fr-FR"/>
            </w:rPr>
          </w:pPr>
          <w:hyperlink w:anchor="_Toc56674005" w:history="1">
            <w:r w:rsidR="008468CE" w:rsidRPr="000D1E74">
              <w:rPr>
                <w:rStyle w:val="Lienhypertexte"/>
                <w:rFonts w:ascii="Calibri" w:hAnsi="Calibri" w:cs="Calibri"/>
                <w:noProof/>
              </w:rPr>
              <w:t>Key Facts About Disability and Violence Against Women</w:t>
            </w:r>
            <w:r w:rsidR="008468CE">
              <w:rPr>
                <w:noProof/>
                <w:webHidden/>
              </w:rPr>
              <w:tab/>
            </w:r>
            <w:r w:rsidR="008468CE">
              <w:rPr>
                <w:noProof/>
                <w:webHidden/>
              </w:rPr>
              <w:fldChar w:fldCharType="begin"/>
            </w:r>
            <w:r w:rsidR="008468CE">
              <w:rPr>
                <w:noProof/>
                <w:webHidden/>
              </w:rPr>
              <w:instrText xml:space="preserve"> PAGEREF _Toc56674005 \h </w:instrText>
            </w:r>
            <w:r w:rsidR="008468CE">
              <w:rPr>
                <w:noProof/>
                <w:webHidden/>
              </w:rPr>
            </w:r>
            <w:r w:rsidR="008468CE">
              <w:rPr>
                <w:noProof/>
                <w:webHidden/>
              </w:rPr>
              <w:fldChar w:fldCharType="separate"/>
            </w:r>
            <w:r w:rsidR="008468CE">
              <w:rPr>
                <w:noProof/>
                <w:webHidden/>
              </w:rPr>
              <w:t>5</w:t>
            </w:r>
            <w:r w:rsidR="008468CE">
              <w:rPr>
                <w:noProof/>
                <w:webHidden/>
              </w:rPr>
              <w:fldChar w:fldCharType="end"/>
            </w:r>
          </w:hyperlink>
        </w:p>
        <w:p w14:paraId="4FD039EF" w14:textId="0F35381B" w:rsidR="008468CE" w:rsidRDefault="00942D50" w:rsidP="008468CE">
          <w:pPr>
            <w:pStyle w:val="TM2"/>
            <w:tabs>
              <w:tab w:val="right" w:leader="dot" w:pos="9736"/>
            </w:tabs>
            <w:ind w:left="0"/>
            <w:rPr>
              <w:rFonts w:eastAsiaTheme="minorEastAsia"/>
              <w:noProof/>
              <w:sz w:val="24"/>
              <w:szCs w:val="24"/>
              <w:lang w:val="fr-FR" w:eastAsia="fr-FR"/>
            </w:rPr>
          </w:pPr>
          <w:hyperlink w:anchor="_Toc56674006" w:history="1">
            <w:r w:rsidR="008468CE" w:rsidRPr="000D1E74">
              <w:rPr>
                <w:rStyle w:val="Lienhypertexte"/>
                <w:rFonts w:ascii="Calibri" w:hAnsi="Calibri" w:cs="Calibri"/>
                <w:noProof/>
              </w:rPr>
              <w:t>The Women’s Health Services Disability Audit Tool</w:t>
            </w:r>
            <w:r w:rsidR="008468CE">
              <w:rPr>
                <w:noProof/>
                <w:webHidden/>
              </w:rPr>
              <w:tab/>
            </w:r>
            <w:r w:rsidR="008468CE">
              <w:rPr>
                <w:noProof/>
                <w:webHidden/>
              </w:rPr>
              <w:fldChar w:fldCharType="begin"/>
            </w:r>
            <w:r w:rsidR="008468CE">
              <w:rPr>
                <w:noProof/>
                <w:webHidden/>
              </w:rPr>
              <w:instrText xml:space="preserve"> PAGEREF _Toc56674006 \h </w:instrText>
            </w:r>
            <w:r w:rsidR="008468CE">
              <w:rPr>
                <w:noProof/>
                <w:webHidden/>
              </w:rPr>
            </w:r>
            <w:r w:rsidR="008468CE">
              <w:rPr>
                <w:noProof/>
                <w:webHidden/>
              </w:rPr>
              <w:fldChar w:fldCharType="separate"/>
            </w:r>
            <w:r w:rsidR="008468CE">
              <w:rPr>
                <w:noProof/>
                <w:webHidden/>
              </w:rPr>
              <w:t>6</w:t>
            </w:r>
            <w:r w:rsidR="008468CE">
              <w:rPr>
                <w:noProof/>
                <w:webHidden/>
              </w:rPr>
              <w:fldChar w:fldCharType="end"/>
            </w:r>
          </w:hyperlink>
        </w:p>
        <w:p w14:paraId="024B7792" w14:textId="788F23B8" w:rsidR="008468CE" w:rsidRDefault="00942D50" w:rsidP="008468CE">
          <w:pPr>
            <w:pStyle w:val="TM3"/>
            <w:tabs>
              <w:tab w:val="right" w:leader="dot" w:pos="9736"/>
            </w:tabs>
            <w:ind w:left="0"/>
            <w:rPr>
              <w:rFonts w:eastAsiaTheme="minorEastAsia"/>
              <w:noProof/>
              <w:sz w:val="24"/>
              <w:szCs w:val="24"/>
              <w:lang w:val="fr-FR" w:eastAsia="fr-FR"/>
            </w:rPr>
          </w:pPr>
          <w:hyperlink w:anchor="_Toc56674007" w:history="1">
            <w:r w:rsidR="008468CE" w:rsidRPr="000D1E74">
              <w:rPr>
                <w:rStyle w:val="Lienhypertexte"/>
                <w:rFonts w:ascii="Calibri" w:hAnsi="Calibri" w:cs="Calibri"/>
                <w:noProof/>
              </w:rPr>
              <w:t>Guiding Principles</w:t>
            </w:r>
            <w:r w:rsidR="008468CE">
              <w:rPr>
                <w:noProof/>
                <w:webHidden/>
              </w:rPr>
              <w:tab/>
            </w:r>
            <w:r w:rsidR="008468CE">
              <w:rPr>
                <w:noProof/>
                <w:webHidden/>
              </w:rPr>
              <w:fldChar w:fldCharType="begin"/>
            </w:r>
            <w:r w:rsidR="008468CE">
              <w:rPr>
                <w:noProof/>
                <w:webHidden/>
              </w:rPr>
              <w:instrText xml:space="preserve"> PAGEREF _Toc56674007 \h </w:instrText>
            </w:r>
            <w:r w:rsidR="008468CE">
              <w:rPr>
                <w:noProof/>
                <w:webHidden/>
              </w:rPr>
            </w:r>
            <w:r w:rsidR="008468CE">
              <w:rPr>
                <w:noProof/>
                <w:webHidden/>
              </w:rPr>
              <w:fldChar w:fldCharType="separate"/>
            </w:r>
            <w:r w:rsidR="008468CE">
              <w:rPr>
                <w:noProof/>
                <w:webHidden/>
              </w:rPr>
              <w:t>6</w:t>
            </w:r>
            <w:r w:rsidR="008468CE">
              <w:rPr>
                <w:noProof/>
                <w:webHidden/>
              </w:rPr>
              <w:fldChar w:fldCharType="end"/>
            </w:r>
          </w:hyperlink>
        </w:p>
        <w:p w14:paraId="2436C52D" w14:textId="2853A574" w:rsidR="008468CE" w:rsidRDefault="00942D50" w:rsidP="008468CE">
          <w:pPr>
            <w:pStyle w:val="TM3"/>
            <w:tabs>
              <w:tab w:val="right" w:leader="dot" w:pos="9736"/>
            </w:tabs>
            <w:ind w:left="0"/>
            <w:rPr>
              <w:rFonts w:eastAsiaTheme="minorEastAsia"/>
              <w:noProof/>
              <w:sz w:val="24"/>
              <w:szCs w:val="24"/>
              <w:lang w:val="fr-FR" w:eastAsia="fr-FR"/>
            </w:rPr>
          </w:pPr>
          <w:hyperlink w:anchor="_Toc56674008" w:history="1">
            <w:r w:rsidR="008468CE" w:rsidRPr="000D1E74">
              <w:rPr>
                <w:rStyle w:val="Lienhypertexte"/>
                <w:rFonts w:ascii="Calibri" w:hAnsi="Calibri" w:cs="Calibri"/>
                <w:noProof/>
              </w:rPr>
              <w:t>Audit Scope</w:t>
            </w:r>
            <w:r w:rsidR="008468CE">
              <w:rPr>
                <w:noProof/>
                <w:webHidden/>
              </w:rPr>
              <w:tab/>
            </w:r>
            <w:r w:rsidR="008468CE">
              <w:rPr>
                <w:noProof/>
                <w:webHidden/>
              </w:rPr>
              <w:fldChar w:fldCharType="begin"/>
            </w:r>
            <w:r w:rsidR="008468CE">
              <w:rPr>
                <w:noProof/>
                <w:webHidden/>
              </w:rPr>
              <w:instrText xml:space="preserve"> PAGEREF _Toc56674008 \h </w:instrText>
            </w:r>
            <w:r w:rsidR="008468CE">
              <w:rPr>
                <w:noProof/>
                <w:webHidden/>
              </w:rPr>
            </w:r>
            <w:r w:rsidR="008468CE">
              <w:rPr>
                <w:noProof/>
                <w:webHidden/>
              </w:rPr>
              <w:fldChar w:fldCharType="separate"/>
            </w:r>
            <w:r w:rsidR="008468CE">
              <w:rPr>
                <w:noProof/>
                <w:webHidden/>
              </w:rPr>
              <w:t>7</w:t>
            </w:r>
            <w:r w:rsidR="008468CE">
              <w:rPr>
                <w:noProof/>
                <w:webHidden/>
              </w:rPr>
              <w:fldChar w:fldCharType="end"/>
            </w:r>
          </w:hyperlink>
        </w:p>
        <w:p w14:paraId="64371E79" w14:textId="29DB9AC9" w:rsidR="008468CE" w:rsidRDefault="00942D50" w:rsidP="008468CE">
          <w:pPr>
            <w:pStyle w:val="TM3"/>
            <w:tabs>
              <w:tab w:val="right" w:leader="dot" w:pos="9736"/>
            </w:tabs>
            <w:ind w:left="0"/>
            <w:rPr>
              <w:rFonts w:eastAsiaTheme="minorEastAsia"/>
              <w:noProof/>
              <w:sz w:val="24"/>
              <w:szCs w:val="24"/>
              <w:lang w:val="fr-FR" w:eastAsia="fr-FR"/>
            </w:rPr>
          </w:pPr>
          <w:hyperlink w:anchor="_Toc56674009" w:history="1">
            <w:r w:rsidR="008468CE" w:rsidRPr="000D1E74">
              <w:rPr>
                <w:rStyle w:val="Lienhypertexte"/>
                <w:rFonts w:ascii="Calibri" w:hAnsi="Calibri" w:cs="Calibri"/>
                <w:noProof/>
              </w:rPr>
              <w:t>Data Collection and Presentation</w:t>
            </w:r>
            <w:r w:rsidR="008468CE">
              <w:rPr>
                <w:noProof/>
                <w:webHidden/>
              </w:rPr>
              <w:tab/>
            </w:r>
            <w:r w:rsidR="008468CE">
              <w:rPr>
                <w:noProof/>
                <w:webHidden/>
              </w:rPr>
              <w:fldChar w:fldCharType="begin"/>
            </w:r>
            <w:r w:rsidR="008468CE">
              <w:rPr>
                <w:noProof/>
                <w:webHidden/>
              </w:rPr>
              <w:instrText xml:space="preserve"> PAGEREF _Toc56674009 \h </w:instrText>
            </w:r>
            <w:r w:rsidR="008468CE">
              <w:rPr>
                <w:noProof/>
                <w:webHidden/>
              </w:rPr>
            </w:r>
            <w:r w:rsidR="008468CE">
              <w:rPr>
                <w:noProof/>
                <w:webHidden/>
              </w:rPr>
              <w:fldChar w:fldCharType="separate"/>
            </w:r>
            <w:r w:rsidR="008468CE">
              <w:rPr>
                <w:noProof/>
                <w:webHidden/>
              </w:rPr>
              <w:t>8</w:t>
            </w:r>
            <w:r w:rsidR="008468CE">
              <w:rPr>
                <w:noProof/>
                <w:webHidden/>
              </w:rPr>
              <w:fldChar w:fldCharType="end"/>
            </w:r>
          </w:hyperlink>
        </w:p>
        <w:p w14:paraId="3198F19B" w14:textId="4CD8F15A" w:rsidR="008468CE" w:rsidRDefault="00942D50" w:rsidP="008468CE">
          <w:pPr>
            <w:pStyle w:val="TM3"/>
            <w:tabs>
              <w:tab w:val="right" w:leader="dot" w:pos="9736"/>
            </w:tabs>
            <w:ind w:left="0"/>
            <w:rPr>
              <w:rFonts w:eastAsiaTheme="minorEastAsia"/>
              <w:noProof/>
              <w:sz w:val="24"/>
              <w:szCs w:val="24"/>
              <w:lang w:val="fr-FR" w:eastAsia="fr-FR"/>
            </w:rPr>
          </w:pPr>
          <w:hyperlink w:anchor="_Toc56674010" w:history="1">
            <w:r w:rsidR="008468CE" w:rsidRPr="000D1E74">
              <w:rPr>
                <w:rStyle w:val="Lienhypertexte"/>
                <w:rFonts w:ascii="Calibri" w:hAnsi="Calibri" w:cs="Calibri"/>
                <w:noProof/>
              </w:rPr>
              <w:t>Audit Instructions</w:t>
            </w:r>
            <w:r w:rsidR="008468CE">
              <w:rPr>
                <w:noProof/>
                <w:webHidden/>
              </w:rPr>
              <w:tab/>
            </w:r>
            <w:r w:rsidR="008468CE">
              <w:rPr>
                <w:noProof/>
                <w:webHidden/>
              </w:rPr>
              <w:fldChar w:fldCharType="begin"/>
            </w:r>
            <w:r w:rsidR="008468CE">
              <w:rPr>
                <w:noProof/>
                <w:webHidden/>
              </w:rPr>
              <w:instrText xml:space="preserve"> PAGEREF _Toc56674010 \h </w:instrText>
            </w:r>
            <w:r w:rsidR="008468CE">
              <w:rPr>
                <w:noProof/>
                <w:webHidden/>
              </w:rPr>
            </w:r>
            <w:r w:rsidR="008468CE">
              <w:rPr>
                <w:noProof/>
                <w:webHidden/>
              </w:rPr>
              <w:fldChar w:fldCharType="separate"/>
            </w:r>
            <w:r w:rsidR="008468CE">
              <w:rPr>
                <w:noProof/>
                <w:webHidden/>
              </w:rPr>
              <w:t>8</w:t>
            </w:r>
            <w:r w:rsidR="008468CE">
              <w:rPr>
                <w:noProof/>
                <w:webHidden/>
              </w:rPr>
              <w:fldChar w:fldCharType="end"/>
            </w:r>
          </w:hyperlink>
        </w:p>
        <w:p w14:paraId="5379A57E" w14:textId="5EE745F8" w:rsidR="008468CE" w:rsidRDefault="00942D50" w:rsidP="008468CE">
          <w:pPr>
            <w:pStyle w:val="TM2"/>
            <w:tabs>
              <w:tab w:val="right" w:leader="dot" w:pos="9736"/>
            </w:tabs>
            <w:ind w:left="0"/>
            <w:rPr>
              <w:rFonts w:eastAsiaTheme="minorEastAsia"/>
              <w:noProof/>
              <w:sz w:val="24"/>
              <w:szCs w:val="24"/>
              <w:lang w:val="fr-FR" w:eastAsia="fr-FR"/>
            </w:rPr>
          </w:pPr>
          <w:hyperlink w:anchor="_Toc56674011" w:history="1">
            <w:r w:rsidR="008468CE" w:rsidRPr="000D1E74">
              <w:rPr>
                <w:rStyle w:val="Lienhypertexte"/>
                <w:rFonts w:cstheme="majorHAnsi"/>
                <w:noProof/>
              </w:rPr>
              <w:t>Prevention of Violence Against Women Disability Audit</w:t>
            </w:r>
            <w:r w:rsidR="008468CE">
              <w:rPr>
                <w:noProof/>
                <w:webHidden/>
              </w:rPr>
              <w:tab/>
            </w:r>
            <w:r w:rsidR="008468CE">
              <w:rPr>
                <w:noProof/>
                <w:webHidden/>
              </w:rPr>
              <w:fldChar w:fldCharType="begin"/>
            </w:r>
            <w:r w:rsidR="008468CE">
              <w:rPr>
                <w:noProof/>
                <w:webHidden/>
              </w:rPr>
              <w:instrText xml:space="preserve"> PAGEREF _Toc56674011 \h </w:instrText>
            </w:r>
            <w:r w:rsidR="008468CE">
              <w:rPr>
                <w:noProof/>
                <w:webHidden/>
              </w:rPr>
            </w:r>
            <w:r w:rsidR="008468CE">
              <w:rPr>
                <w:noProof/>
                <w:webHidden/>
              </w:rPr>
              <w:fldChar w:fldCharType="separate"/>
            </w:r>
            <w:r w:rsidR="008468CE">
              <w:rPr>
                <w:noProof/>
                <w:webHidden/>
              </w:rPr>
              <w:t>9</w:t>
            </w:r>
            <w:r w:rsidR="008468CE">
              <w:rPr>
                <w:noProof/>
                <w:webHidden/>
              </w:rPr>
              <w:fldChar w:fldCharType="end"/>
            </w:r>
          </w:hyperlink>
        </w:p>
        <w:p w14:paraId="7CCEB8F9" w14:textId="67F97FD9" w:rsidR="008468CE" w:rsidRDefault="00942D50" w:rsidP="008468CE">
          <w:pPr>
            <w:pStyle w:val="TM3"/>
            <w:tabs>
              <w:tab w:val="right" w:leader="dot" w:pos="9736"/>
            </w:tabs>
            <w:ind w:left="0"/>
            <w:rPr>
              <w:rFonts w:eastAsiaTheme="minorEastAsia"/>
              <w:noProof/>
              <w:sz w:val="24"/>
              <w:szCs w:val="24"/>
              <w:lang w:val="fr-FR" w:eastAsia="fr-FR"/>
            </w:rPr>
          </w:pPr>
          <w:hyperlink w:anchor="_Toc56674012" w:history="1">
            <w:r w:rsidR="008468CE" w:rsidRPr="000D1E74">
              <w:rPr>
                <w:rStyle w:val="Lienhypertexte"/>
                <w:noProof/>
              </w:rPr>
              <w:t>Services and Participation</w:t>
            </w:r>
            <w:r w:rsidR="008468CE">
              <w:rPr>
                <w:noProof/>
                <w:webHidden/>
              </w:rPr>
              <w:tab/>
            </w:r>
            <w:r w:rsidR="008468CE">
              <w:rPr>
                <w:noProof/>
                <w:webHidden/>
              </w:rPr>
              <w:fldChar w:fldCharType="begin"/>
            </w:r>
            <w:r w:rsidR="008468CE">
              <w:rPr>
                <w:noProof/>
                <w:webHidden/>
              </w:rPr>
              <w:instrText xml:space="preserve"> PAGEREF _Toc56674012 \h </w:instrText>
            </w:r>
            <w:r w:rsidR="008468CE">
              <w:rPr>
                <w:noProof/>
                <w:webHidden/>
              </w:rPr>
            </w:r>
            <w:r w:rsidR="008468CE">
              <w:rPr>
                <w:noProof/>
                <w:webHidden/>
              </w:rPr>
              <w:fldChar w:fldCharType="separate"/>
            </w:r>
            <w:r w:rsidR="008468CE">
              <w:rPr>
                <w:noProof/>
                <w:webHidden/>
              </w:rPr>
              <w:t>9</w:t>
            </w:r>
            <w:r w:rsidR="008468CE">
              <w:rPr>
                <w:noProof/>
                <w:webHidden/>
              </w:rPr>
              <w:fldChar w:fldCharType="end"/>
            </w:r>
          </w:hyperlink>
        </w:p>
        <w:p w14:paraId="219B1F5F" w14:textId="5A5D714F" w:rsidR="008468CE" w:rsidRDefault="00942D50" w:rsidP="008468CE">
          <w:pPr>
            <w:pStyle w:val="TM3"/>
            <w:tabs>
              <w:tab w:val="right" w:leader="dot" w:pos="9736"/>
            </w:tabs>
            <w:ind w:left="0"/>
            <w:rPr>
              <w:rFonts w:eastAsiaTheme="minorEastAsia"/>
              <w:noProof/>
              <w:sz w:val="24"/>
              <w:szCs w:val="24"/>
              <w:lang w:val="fr-FR" w:eastAsia="fr-FR"/>
            </w:rPr>
          </w:pPr>
          <w:hyperlink w:anchor="_Toc56674013" w:history="1">
            <w:r w:rsidR="008468CE" w:rsidRPr="000D1E74">
              <w:rPr>
                <w:rStyle w:val="Lienhypertexte"/>
                <w:noProof/>
              </w:rPr>
              <w:t>Employment and Leadership - Paid and Voluntary</w:t>
            </w:r>
            <w:r w:rsidR="008468CE">
              <w:rPr>
                <w:noProof/>
                <w:webHidden/>
              </w:rPr>
              <w:tab/>
            </w:r>
            <w:r w:rsidR="008468CE">
              <w:rPr>
                <w:noProof/>
                <w:webHidden/>
              </w:rPr>
              <w:fldChar w:fldCharType="begin"/>
            </w:r>
            <w:r w:rsidR="008468CE">
              <w:rPr>
                <w:noProof/>
                <w:webHidden/>
              </w:rPr>
              <w:instrText xml:space="preserve"> PAGEREF _Toc56674013 \h </w:instrText>
            </w:r>
            <w:r w:rsidR="008468CE">
              <w:rPr>
                <w:noProof/>
                <w:webHidden/>
              </w:rPr>
            </w:r>
            <w:r w:rsidR="008468CE">
              <w:rPr>
                <w:noProof/>
                <w:webHidden/>
              </w:rPr>
              <w:fldChar w:fldCharType="separate"/>
            </w:r>
            <w:r w:rsidR="008468CE">
              <w:rPr>
                <w:noProof/>
                <w:webHidden/>
              </w:rPr>
              <w:t>9</w:t>
            </w:r>
            <w:r w:rsidR="008468CE">
              <w:rPr>
                <w:noProof/>
                <w:webHidden/>
              </w:rPr>
              <w:fldChar w:fldCharType="end"/>
            </w:r>
          </w:hyperlink>
        </w:p>
        <w:p w14:paraId="570F3D2D" w14:textId="1CF5AB49" w:rsidR="008468CE" w:rsidRDefault="00942D50" w:rsidP="008468CE">
          <w:pPr>
            <w:pStyle w:val="TM3"/>
            <w:tabs>
              <w:tab w:val="right" w:leader="dot" w:pos="9736"/>
            </w:tabs>
            <w:ind w:left="0"/>
            <w:rPr>
              <w:rFonts w:eastAsiaTheme="minorEastAsia"/>
              <w:noProof/>
              <w:sz w:val="24"/>
              <w:szCs w:val="24"/>
              <w:lang w:val="fr-FR" w:eastAsia="fr-FR"/>
            </w:rPr>
          </w:pPr>
          <w:hyperlink w:anchor="_Toc56674014" w:history="1">
            <w:r w:rsidR="008468CE" w:rsidRPr="000D1E74">
              <w:rPr>
                <w:rStyle w:val="Lienhypertexte"/>
                <w:rFonts w:cstheme="majorHAnsi"/>
                <w:noProof/>
              </w:rPr>
              <w:t>Questions</w:t>
            </w:r>
            <w:r w:rsidR="008468CE">
              <w:rPr>
                <w:noProof/>
                <w:webHidden/>
              </w:rPr>
              <w:tab/>
            </w:r>
            <w:r w:rsidR="008468CE">
              <w:rPr>
                <w:noProof/>
                <w:webHidden/>
              </w:rPr>
              <w:fldChar w:fldCharType="begin"/>
            </w:r>
            <w:r w:rsidR="008468CE">
              <w:rPr>
                <w:noProof/>
                <w:webHidden/>
              </w:rPr>
              <w:instrText xml:space="preserve"> PAGEREF _Toc56674014 \h </w:instrText>
            </w:r>
            <w:r w:rsidR="008468CE">
              <w:rPr>
                <w:noProof/>
                <w:webHidden/>
              </w:rPr>
            </w:r>
            <w:r w:rsidR="008468CE">
              <w:rPr>
                <w:noProof/>
                <w:webHidden/>
              </w:rPr>
              <w:fldChar w:fldCharType="separate"/>
            </w:r>
            <w:r w:rsidR="008468CE">
              <w:rPr>
                <w:noProof/>
                <w:webHidden/>
              </w:rPr>
              <w:t>9</w:t>
            </w:r>
            <w:r w:rsidR="008468CE">
              <w:rPr>
                <w:noProof/>
                <w:webHidden/>
              </w:rPr>
              <w:fldChar w:fldCharType="end"/>
            </w:r>
          </w:hyperlink>
        </w:p>
        <w:p w14:paraId="7EAAD3FD" w14:textId="787F0ABD" w:rsidR="008468CE" w:rsidRDefault="00942D50" w:rsidP="008468CE">
          <w:pPr>
            <w:pStyle w:val="TM3"/>
            <w:tabs>
              <w:tab w:val="right" w:leader="dot" w:pos="9736"/>
            </w:tabs>
            <w:ind w:left="0"/>
            <w:rPr>
              <w:rFonts w:eastAsiaTheme="minorEastAsia"/>
              <w:noProof/>
              <w:sz w:val="24"/>
              <w:szCs w:val="24"/>
              <w:lang w:val="fr-FR" w:eastAsia="fr-FR"/>
            </w:rPr>
          </w:pPr>
          <w:hyperlink w:anchor="_Toc56674015" w:history="1">
            <w:r w:rsidR="008468CE" w:rsidRPr="000D1E74">
              <w:rPr>
                <w:rStyle w:val="Lienhypertexte"/>
                <w:rFonts w:cstheme="majorHAnsi"/>
                <w:noProof/>
              </w:rPr>
              <w:t>Summary</w:t>
            </w:r>
            <w:r w:rsidR="008468CE">
              <w:rPr>
                <w:noProof/>
                <w:webHidden/>
              </w:rPr>
              <w:tab/>
            </w:r>
            <w:r w:rsidR="008468CE">
              <w:rPr>
                <w:noProof/>
                <w:webHidden/>
              </w:rPr>
              <w:fldChar w:fldCharType="begin"/>
            </w:r>
            <w:r w:rsidR="008468CE">
              <w:rPr>
                <w:noProof/>
                <w:webHidden/>
              </w:rPr>
              <w:instrText xml:space="preserve"> PAGEREF _Toc56674015 \h </w:instrText>
            </w:r>
            <w:r w:rsidR="008468CE">
              <w:rPr>
                <w:noProof/>
                <w:webHidden/>
              </w:rPr>
            </w:r>
            <w:r w:rsidR="008468CE">
              <w:rPr>
                <w:noProof/>
                <w:webHidden/>
              </w:rPr>
              <w:fldChar w:fldCharType="separate"/>
            </w:r>
            <w:r w:rsidR="008468CE">
              <w:rPr>
                <w:noProof/>
                <w:webHidden/>
              </w:rPr>
              <w:t>13</w:t>
            </w:r>
            <w:r w:rsidR="008468CE">
              <w:rPr>
                <w:noProof/>
                <w:webHidden/>
              </w:rPr>
              <w:fldChar w:fldCharType="end"/>
            </w:r>
          </w:hyperlink>
        </w:p>
        <w:p w14:paraId="7A939FA5" w14:textId="45449FD2" w:rsidR="008468CE" w:rsidRDefault="00942D50" w:rsidP="008468CE">
          <w:pPr>
            <w:pStyle w:val="TM3"/>
            <w:tabs>
              <w:tab w:val="right" w:leader="dot" w:pos="9736"/>
            </w:tabs>
            <w:ind w:left="0"/>
            <w:rPr>
              <w:rFonts w:eastAsiaTheme="minorEastAsia"/>
              <w:noProof/>
              <w:sz w:val="24"/>
              <w:szCs w:val="24"/>
              <w:lang w:val="fr-FR" w:eastAsia="fr-FR"/>
            </w:rPr>
          </w:pPr>
          <w:hyperlink w:anchor="_Toc56674016" w:history="1">
            <w:r w:rsidR="008468CE" w:rsidRPr="000D1E74">
              <w:rPr>
                <w:rStyle w:val="Lienhypertexte"/>
                <w:noProof/>
              </w:rPr>
              <w:t>Key Learning</w:t>
            </w:r>
            <w:r w:rsidR="008468CE">
              <w:rPr>
                <w:noProof/>
                <w:webHidden/>
              </w:rPr>
              <w:tab/>
            </w:r>
            <w:r w:rsidR="008468CE">
              <w:rPr>
                <w:noProof/>
                <w:webHidden/>
              </w:rPr>
              <w:fldChar w:fldCharType="begin"/>
            </w:r>
            <w:r w:rsidR="008468CE">
              <w:rPr>
                <w:noProof/>
                <w:webHidden/>
              </w:rPr>
              <w:instrText xml:space="preserve"> PAGEREF _Toc56674016 \h </w:instrText>
            </w:r>
            <w:r w:rsidR="008468CE">
              <w:rPr>
                <w:noProof/>
                <w:webHidden/>
              </w:rPr>
            </w:r>
            <w:r w:rsidR="008468CE">
              <w:rPr>
                <w:noProof/>
                <w:webHidden/>
              </w:rPr>
              <w:fldChar w:fldCharType="separate"/>
            </w:r>
            <w:r w:rsidR="008468CE">
              <w:rPr>
                <w:noProof/>
                <w:webHidden/>
              </w:rPr>
              <w:t>13</w:t>
            </w:r>
            <w:r w:rsidR="008468CE">
              <w:rPr>
                <w:noProof/>
                <w:webHidden/>
              </w:rPr>
              <w:fldChar w:fldCharType="end"/>
            </w:r>
          </w:hyperlink>
        </w:p>
        <w:p w14:paraId="0C607E32" w14:textId="76B18BDC" w:rsidR="008468CE" w:rsidRDefault="00942D50" w:rsidP="008468CE">
          <w:pPr>
            <w:pStyle w:val="TM2"/>
            <w:tabs>
              <w:tab w:val="right" w:leader="dot" w:pos="9736"/>
            </w:tabs>
            <w:ind w:left="0"/>
            <w:rPr>
              <w:rFonts w:eastAsiaTheme="minorEastAsia"/>
              <w:noProof/>
              <w:sz w:val="24"/>
              <w:szCs w:val="24"/>
              <w:lang w:val="fr-FR" w:eastAsia="fr-FR"/>
            </w:rPr>
          </w:pPr>
          <w:hyperlink w:anchor="_Toc56674017" w:history="1">
            <w:r w:rsidR="008468CE" w:rsidRPr="000D1E74">
              <w:rPr>
                <w:rStyle w:val="Lienhypertexte"/>
                <w:rFonts w:ascii="Calibri" w:hAnsi="Calibri" w:cs="Calibri"/>
                <w:noProof/>
              </w:rPr>
              <w:t>References</w:t>
            </w:r>
            <w:r w:rsidR="008468CE">
              <w:rPr>
                <w:noProof/>
                <w:webHidden/>
              </w:rPr>
              <w:tab/>
            </w:r>
            <w:r w:rsidR="008468CE">
              <w:rPr>
                <w:noProof/>
                <w:webHidden/>
              </w:rPr>
              <w:fldChar w:fldCharType="begin"/>
            </w:r>
            <w:r w:rsidR="008468CE">
              <w:rPr>
                <w:noProof/>
                <w:webHidden/>
              </w:rPr>
              <w:instrText xml:space="preserve"> PAGEREF _Toc56674017 \h </w:instrText>
            </w:r>
            <w:r w:rsidR="008468CE">
              <w:rPr>
                <w:noProof/>
                <w:webHidden/>
              </w:rPr>
            </w:r>
            <w:r w:rsidR="008468CE">
              <w:rPr>
                <w:noProof/>
                <w:webHidden/>
              </w:rPr>
              <w:fldChar w:fldCharType="separate"/>
            </w:r>
            <w:r w:rsidR="008468CE">
              <w:rPr>
                <w:noProof/>
                <w:webHidden/>
              </w:rPr>
              <w:t>14</w:t>
            </w:r>
            <w:r w:rsidR="008468CE">
              <w:rPr>
                <w:noProof/>
                <w:webHidden/>
              </w:rPr>
              <w:fldChar w:fldCharType="end"/>
            </w:r>
          </w:hyperlink>
        </w:p>
        <w:p w14:paraId="3B3BEC5D" w14:textId="6CD60460"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2089409D" w14:textId="77777777" w:rsidR="008468CE" w:rsidRPr="004535A6" w:rsidRDefault="008468CE" w:rsidP="008468CE">
      <w:pPr>
        <w:pStyle w:val="Titre2"/>
        <w:spacing w:before="120" w:line="240" w:lineRule="auto"/>
        <w:rPr>
          <w:rFonts w:ascii="Calibri" w:hAnsi="Calibri" w:cs="Calibri"/>
        </w:rPr>
      </w:pPr>
      <w:bookmarkStart w:id="18" w:name="_Toc54772940"/>
      <w:bookmarkStart w:id="19" w:name="_Toc56608848"/>
      <w:bookmarkStart w:id="20" w:name="_Toc56674000"/>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8"/>
      <w:bookmarkEnd w:id="19"/>
      <w:bookmarkEnd w:id="20"/>
    </w:p>
    <w:p w14:paraId="4C80847A" w14:textId="77777777" w:rsidR="008468CE" w:rsidRPr="00141909" w:rsidRDefault="008468CE" w:rsidP="008468CE">
      <w:pPr>
        <w:pStyle w:val="Titre2"/>
        <w:spacing w:before="120" w:line="240" w:lineRule="auto"/>
        <w:rPr>
          <w:rFonts w:cstheme="majorHAnsi"/>
          <w:sz w:val="24"/>
          <w:szCs w:val="24"/>
        </w:rPr>
      </w:pPr>
      <w:bookmarkStart w:id="21" w:name="_Toc33018562"/>
      <w:bookmarkStart w:id="22" w:name="_Toc54772941"/>
      <w:bookmarkStart w:id="23" w:name="_Toc56608849"/>
      <w:bookmarkStart w:id="24" w:name="_Toc56674001"/>
      <w:r w:rsidRPr="00141909">
        <w:rPr>
          <w:rFonts w:cstheme="majorHAnsi"/>
          <w:sz w:val="24"/>
          <w:szCs w:val="24"/>
        </w:rPr>
        <w:t>Context</w:t>
      </w:r>
      <w:bookmarkEnd w:id="21"/>
      <w:bookmarkEnd w:id="22"/>
      <w:bookmarkEnd w:id="23"/>
      <w:bookmarkEnd w:id="24"/>
    </w:p>
    <w:p w14:paraId="7967140F"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w:t>
      </w:r>
      <w:proofErr w:type="gramStart"/>
      <w:r w:rsidRPr="004535A6">
        <w:rPr>
          <w:rFonts w:ascii="Calibri" w:hAnsi="Calibri" w:cs="Calibri"/>
        </w:rPr>
        <w:t>state wide</w:t>
      </w:r>
      <w:proofErr w:type="gramEnd"/>
      <w:r w:rsidRPr="004535A6">
        <w:rPr>
          <w:rFonts w:ascii="Calibri" w:hAnsi="Calibri" w:cs="Calibri"/>
        </w:rPr>
        <w:t xml:space="preserve"> and other relevant sector partners (for state wide WHS), to further strengthen their current work in preventing family violence and all forms of violence against women. </w:t>
      </w:r>
    </w:p>
    <w:p w14:paraId="02797831"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0904A348"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11F8AC78" w14:textId="77777777" w:rsidR="008468CE" w:rsidRPr="004535A6" w:rsidRDefault="008468CE" w:rsidP="008468CE">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0BFD419E" w14:textId="77777777" w:rsidR="008468CE" w:rsidRPr="004535A6" w:rsidRDefault="008468CE" w:rsidP="008468CE">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0DCB0050" w14:textId="77777777" w:rsidR="008468CE" w:rsidRPr="004535A6" w:rsidRDefault="008468CE" w:rsidP="008468CE">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3FD7B7D8"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2AE320DA" w14:textId="77777777" w:rsidR="008468CE" w:rsidRPr="004535A6" w:rsidRDefault="008468CE" w:rsidP="008468CE">
      <w:pPr>
        <w:pStyle w:val="Titre2"/>
        <w:spacing w:before="120" w:line="240" w:lineRule="auto"/>
        <w:rPr>
          <w:rFonts w:ascii="Calibri" w:hAnsi="Calibri" w:cs="Calibri"/>
        </w:rPr>
      </w:pPr>
      <w:bookmarkStart w:id="25" w:name="_Toc54772942"/>
      <w:bookmarkStart w:id="26" w:name="_Toc56608850"/>
      <w:bookmarkStart w:id="27" w:name="_Toc56674002"/>
      <w:r w:rsidRPr="004535A6">
        <w:rPr>
          <w:rFonts w:ascii="Calibri" w:hAnsi="Calibri" w:cs="Calibri"/>
        </w:rPr>
        <w:lastRenderedPageBreak/>
        <w:t>Key Facts About Disability and Gender</w:t>
      </w:r>
      <w:bookmarkEnd w:id="25"/>
      <w:bookmarkEnd w:id="26"/>
      <w:bookmarkEnd w:id="27"/>
    </w:p>
    <w:p w14:paraId="66700F14" w14:textId="77777777" w:rsidR="008468CE" w:rsidRPr="00141909" w:rsidRDefault="008468CE" w:rsidP="008468CE">
      <w:pPr>
        <w:pStyle w:val="Titre2"/>
        <w:spacing w:before="120" w:line="240" w:lineRule="auto"/>
        <w:rPr>
          <w:rFonts w:cstheme="majorHAnsi"/>
          <w:sz w:val="24"/>
          <w:szCs w:val="24"/>
        </w:rPr>
      </w:pPr>
      <w:bookmarkStart w:id="28" w:name="_Toc54772943"/>
      <w:bookmarkStart w:id="29" w:name="_Toc56608851"/>
      <w:bookmarkStart w:id="30" w:name="_Toc56674003"/>
      <w:r w:rsidRPr="00141909">
        <w:rPr>
          <w:rFonts w:cstheme="majorHAnsi"/>
          <w:sz w:val="24"/>
          <w:szCs w:val="24"/>
        </w:rPr>
        <w:t>Who Are Women with Disabilities?</w:t>
      </w:r>
      <w:bookmarkEnd w:id="28"/>
      <w:bookmarkEnd w:id="29"/>
      <w:bookmarkEnd w:id="30"/>
    </w:p>
    <w:p w14:paraId="73FF61D5"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275913FA"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1F60315E"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4852AAEE" w14:textId="77777777" w:rsidR="008468CE" w:rsidRPr="00141909" w:rsidRDefault="008468CE" w:rsidP="008468CE">
      <w:pPr>
        <w:pStyle w:val="Titre2"/>
        <w:spacing w:before="120" w:line="240" w:lineRule="auto"/>
        <w:rPr>
          <w:rFonts w:cstheme="majorHAnsi"/>
          <w:sz w:val="24"/>
          <w:szCs w:val="24"/>
        </w:rPr>
      </w:pPr>
      <w:bookmarkStart w:id="31" w:name="_Toc54772944"/>
      <w:bookmarkStart w:id="32" w:name="_Toc56608852"/>
      <w:bookmarkStart w:id="33" w:name="_Toc56674004"/>
      <w:r w:rsidRPr="00141909">
        <w:rPr>
          <w:rFonts w:cstheme="majorHAnsi"/>
          <w:sz w:val="24"/>
          <w:szCs w:val="24"/>
        </w:rPr>
        <w:t>What Barriers Do We Face?</w:t>
      </w:r>
      <w:bookmarkEnd w:id="31"/>
      <w:bookmarkEnd w:id="32"/>
      <w:bookmarkEnd w:id="33"/>
    </w:p>
    <w:p w14:paraId="267446C0"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55CB08DE"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692013AC"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0E9FA453"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1D6FBAC7"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625D27BA" w14:textId="77777777" w:rsidR="008468CE" w:rsidRPr="004535A6" w:rsidRDefault="008468CE" w:rsidP="008468CE">
      <w:pPr>
        <w:spacing w:before="120" w:after="0" w:line="240" w:lineRule="auto"/>
        <w:rPr>
          <w:rFonts w:ascii="Calibri" w:hAnsi="Calibri" w:cs="Calibri"/>
        </w:rPr>
      </w:pPr>
    </w:p>
    <w:p w14:paraId="2AC9F6B2" w14:textId="77777777" w:rsidR="008468CE" w:rsidRPr="004535A6" w:rsidRDefault="008468CE" w:rsidP="008468CE">
      <w:pPr>
        <w:pStyle w:val="Titre2"/>
        <w:spacing w:before="120" w:line="240" w:lineRule="auto"/>
        <w:rPr>
          <w:rFonts w:ascii="Calibri" w:hAnsi="Calibri" w:cs="Calibri"/>
        </w:rPr>
      </w:pPr>
      <w:bookmarkStart w:id="34" w:name="_Toc54772945"/>
      <w:bookmarkStart w:id="35" w:name="_Toc56608853"/>
      <w:bookmarkStart w:id="36" w:name="_Toc56674005"/>
      <w:r w:rsidRPr="004535A6">
        <w:rPr>
          <w:rFonts w:ascii="Calibri" w:hAnsi="Calibri" w:cs="Calibri"/>
        </w:rPr>
        <w:t>Key Facts About Disability and Violence Against Women</w:t>
      </w:r>
      <w:bookmarkEnd w:id="34"/>
      <w:bookmarkEnd w:id="35"/>
      <w:bookmarkEnd w:id="36"/>
    </w:p>
    <w:p w14:paraId="2109C243" w14:textId="77777777" w:rsidR="008468CE" w:rsidRPr="00D923DF" w:rsidRDefault="008468CE" w:rsidP="008468CE">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0E6E55A4" w14:textId="77777777" w:rsidR="008468CE" w:rsidRPr="00D923DF" w:rsidRDefault="008468CE" w:rsidP="008468CE">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39D82B20" w14:textId="77777777" w:rsidR="008468CE" w:rsidRPr="00D923DF" w:rsidRDefault="008468CE" w:rsidP="008468CE">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34FB4D75" w14:textId="77777777" w:rsidR="008468CE" w:rsidRPr="00D923DF" w:rsidRDefault="008468CE" w:rsidP="008468CE">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27D74B63" w14:textId="77777777" w:rsidR="008468CE" w:rsidRPr="00D923DF" w:rsidRDefault="008468CE" w:rsidP="008468CE">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0973CC31" w14:textId="77777777" w:rsidR="008468CE" w:rsidRPr="00D923DF" w:rsidRDefault="008468CE" w:rsidP="008468CE">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3A6D2242" w14:textId="77777777" w:rsidR="008468CE" w:rsidRPr="00D923DF" w:rsidRDefault="008468CE" w:rsidP="008468CE">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6425A050" w14:textId="77777777" w:rsidR="008468CE" w:rsidRPr="004535A6" w:rsidRDefault="008468CE" w:rsidP="008468CE">
      <w:pPr>
        <w:pStyle w:val="Titre2"/>
        <w:spacing w:before="120" w:line="240" w:lineRule="auto"/>
        <w:rPr>
          <w:rFonts w:ascii="Calibri" w:hAnsi="Calibri" w:cs="Calibri"/>
        </w:rPr>
      </w:pPr>
      <w:bookmarkStart w:id="37" w:name="_Toc54772946"/>
      <w:bookmarkStart w:id="38" w:name="_Toc56608854"/>
      <w:bookmarkStart w:id="39" w:name="_Toc56674006"/>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37"/>
      <w:bookmarkEnd w:id="38"/>
      <w:bookmarkEnd w:id="39"/>
    </w:p>
    <w:p w14:paraId="1283F661"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6B8FAE7E" w14:textId="77777777" w:rsidR="008468CE" w:rsidRPr="00D14187" w:rsidRDefault="008468CE" w:rsidP="008468CE">
      <w:pPr>
        <w:pStyle w:val="Titre3"/>
        <w:spacing w:before="120" w:line="240" w:lineRule="auto"/>
        <w:rPr>
          <w:rFonts w:cstheme="majorHAnsi"/>
          <w:color w:val="2E74B5" w:themeColor="accent1" w:themeShade="BF"/>
        </w:rPr>
      </w:pPr>
      <w:bookmarkStart w:id="40" w:name="_Toc54772947"/>
      <w:bookmarkStart w:id="41" w:name="_Toc56608855"/>
      <w:bookmarkStart w:id="42" w:name="_Toc56674007"/>
      <w:r w:rsidRPr="00D14187">
        <w:rPr>
          <w:rFonts w:cstheme="majorHAnsi"/>
          <w:color w:val="2E74B5" w:themeColor="accent1" w:themeShade="BF"/>
        </w:rPr>
        <w:t>Guiding Principles</w:t>
      </w:r>
      <w:bookmarkEnd w:id="40"/>
      <w:bookmarkEnd w:id="41"/>
      <w:bookmarkEnd w:id="42"/>
    </w:p>
    <w:p w14:paraId="02260E04" w14:textId="77777777" w:rsidR="008468CE" w:rsidRDefault="008468CE" w:rsidP="008468CE">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08F454D9"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2067AE73"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449C434A"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39CE5074"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3AF136C7"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52CF3274"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71CF74E3"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3EC4261F"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05F73E45"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791C89B8"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56DC61EF"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5FA60509"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7F1C03BB"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70C8187D"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4760617B"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57887F14"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2A80027A"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0BEBBE7E"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6DF795C7"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4E39E15D"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1D87802F"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724D44EB" w14:textId="77777777" w:rsidR="008468CE" w:rsidRPr="004535A6" w:rsidRDefault="008468CE" w:rsidP="008468CE">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1959CDE8"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253CEB5D" w14:textId="77777777" w:rsidR="008468CE" w:rsidRPr="00D14187" w:rsidRDefault="008468CE" w:rsidP="008468CE">
      <w:pPr>
        <w:pStyle w:val="Titre3"/>
        <w:spacing w:before="120" w:line="240" w:lineRule="auto"/>
        <w:ind w:left="274" w:hanging="274"/>
        <w:rPr>
          <w:rFonts w:cstheme="majorHAnsi"/>
          <w:color w:val="2E74B5" w:themeColor="accent1" w:themeShade="BF"/>
        </w:rPr>
      </w:pPr>
      <w:bookmarkStart w:id="43" w:name="_Toc54772948"/>
      <w:bookmarkStart w:id="44" w:name="_Toc56608856"/>
      <w:bookmarkStart w:id="45" w:name="_Toc56674008"/>
      <w:r w:rsidRPr="00D14187">
        <w:rPr>
          <w:rFonts w:cstheme="majorHAnsi"/>
          <w:color w:val="2E74B5" w:themeColor="accent1" w:themeShade="BF"/>
        </w:rPr>
        <w:t>Audit Scope</w:t>
      </w:r>
      <w:bookmarkEnd w:id="43"/>
      <w:bookmarkEnd w:id="44"/>
      <w:bookmarkEnd w:id="45"/>
    </w:p>
    <w:p w14:paraId="2D1E1D76"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775D0710"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46E4F0CA"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w:t>
      </w:r>
      <w:proofErr w:type="gramStart"/>
      <w:r w:rsidRPr="004535A6">
        <w:rPr>
          <w:rFonts w:ascii="Calibri" w:hAnsi="Calibri" w:cs="Calibri"/>
        </w:rPr>
        <w:t>tool, and</w:t>
      </w:r>
      <w:proofErr w:type="gramEnd"/>
      <w:r w:rsidRPr="004535A6">
        <w:rPr>
          <w:rFonts w:ascii="Calibri" w:hAnsi="Calibri" w:cs="Calibri"/>
        </w:rPr>
        <w:t xml:space="preserve">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57F65883"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20AE7F58"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61582011" w14:textId="77777777" w:rsidR="008468CE" w:rsidRPr="00D14187" w:rsidRDefault="008468CE" w:rsidP="008468CE">
      <w:pPr>
        <w:pStyle w:val="Titre3"/>
        <w:spacing w:before="120" w:line="240" w:lineRule="auto"/>
        <w:ind w:left="274" w:hanging="274"/>
        <w:rPr>
          <w:rFonts w:cstheme="majorHAnsi"/>
          <w:color w:val="2E74B5" w:themeColor="accent1" w:themeShade="BF"/>
        </w:rPr>
      </w:pPr>
      <w:bookmarkStart w:id="46" w:name="_Toc33018566"/>
      <w:bookmarkStart w:id="47" w:name="_Toc54772949"/>
      <w:bookmarkStart w:id="48" w:name="_Toc56608857"/>
      <w:bookmarkStart w:id="49" w:name="_Toc56674009"/>
      <w:r w:rsidRPr="00D14187">
        <w:rPr>
          <w:rFonts w:cstheme="majorHAnsi"/>
          <w:color w:val="2E74B5" w:themeColor="accent1" w:themeShade="BF"/>
        </w:rPr>
        <w:t>Data Collection and Presentation</w:t>
      </w:r>
      <w:bookmarkEnd w:id="46"/>
      <w:bookmarkEnd w:id="47"/>
      <w:bookmarkEnd w:id="48"/>
      <w:bookmarkEnd w:id="49"/>
    </w:p>
    <w:p w14:paraId="0CD328DC"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w:t>
      </w:r>
      <w:proofErr w:type="gramStart"/>
      <w:r>
        <w:rPr>
          <w:rFonts w:ascii="Calibri" w:hAnsi="Calibri" w:cs="Calibri"/>
        </w:rPr>
        <w:t xml:space="preserve">toolkit, </w:t>
      </w:r>
      <w:r w:rsidRPr="004535A6">
        <w:rPr>
          <w:rFonts w:ascii="Calibri" w:hAnsi="Calibri" w:cs="Calibri"/>
        </w:rPr>
        <w:t>and</w:t>
      </w:r>
      <w:proofErr w:type="gramEnd"/>
      <w:r w:rsidRPr="004535A6">
        <w:rPr>
          <w:rFonts w:ascii="Calibri" w:hAnsi="Calibri" w:cs="Calibri"/>
        </w:rPr>
        <w:t xml:space="preserve"> determine and plan to fill gaps in current organisational systems, processes and infrastructure according to their organisational and regional strategic priorities and resources.  </w:t>
      </w:r>
    </w:p>
    <w:p w14:paraId="1BD33CFE" w14:textId="77777777" w:rsidR="008468CE" w:rsidRPr="00D14187" w:rsidRDefault="008468CE" w:rsidP="008468CE">
      <w:pPr>
        <w:pStyle w:val="Titre3"/>
        <w:spacing w:before="120" w:line="240" w:lineRule="auto"/>
        <w:ind w:left="274" w:hanging="274"/>
        <w:rPr>
          <w:rFonts w:cstheme="majorHAnsi"/>
          <w:color w:val="2E74B5" w:themeColor="accent1" w:themeShade="BF"/>
        </w:rPr>
      </w:pPr>
      <w:bookmarkStart w:id="50" w:name="_Toc54772950"/>
      <w:bookmarkStart w:id="51" w:name="_Toc56608858"/>
      <w:bookmarkStart w:id="52" w:name="_Toc56674010"/>
      <w:r w:rsidRPr="00D14187">
        <w:rPr>
          <w:rFonts w:cstheme="majorHAnsi"/>
          <w:color w:val="2E74B5" w:themeColor="accent1" w:themeShade="BF"/>
        </w:rPr>
        <w:t>Audit Instructions</w:t>
      </w:r>
      <w:bookmarkEnd w:id="50"/>
      <w:bookmarkEnd w:id="51"/>
      <w:bookmarkEnd w:id="52"/>
    </w:p>
    <w:p w14:paraId="11D7912D"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15E927F8" w14:textId="77777777" w:rsidR="008468CE" w:rsidRPr="004535A6" w:rsidRDefault="008468CE" w:rsidP="008468CE">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2CAF068C" w14:textId="77777777" w:rsidR="008468CE" w:rsidRDefault="008468CE" w:rsidP="008468CE">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519AFE34" w14:textId="77777777" w:rsidR="008468CE" w:rsidRPr="00950B5D" w:rsidRDefault="008468CE" w:rsidP="008468CE">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53" w:name="_Toc33527998"/>
      <w:r>
        <w:rPr>
          <w:rFonts w:asciiTheme="minorHAnsi" w:hAnsiTheme="minorHAnsi"/>
        </w:rPr>
        <w:br w:type="page"/>
      </w:r>
    </w:p>
    <w:p w14:paraId="0E99A64A" w14:textId="0DDD96CA" w:rsidR="00CA5345" w:rsidRPr="00D14187" w:rsidRDefault="00CA5345" w:rsidP="00A720D2">
      <w:pPr>
        <w:pStyle w:val="Titre2"/>
        <w:spacing w:before="120" w:after="120" w:line="240" w:lineRule="auto"/>
        <w:rPr>
          <w:rFonts w:asciiTheme="minorHAnsi" w:hAnsiTheme="minorHAnsi" w:cstheme="minorHAnsi"/>
        </w:rPr>
      </w:pPr>
      <w:bookmarkStart w:id="54" w:name="_Toc56674011"/>
      <w:r w:rsidRPr="00D14187">
        <w:rPr>
          <w:rFonts w:asciiTheme="minorHAnsi" w:hAnsiTheme="minorHAnsi" w:cstheme="minorHAnsi"/>
        </w:rPr>
        <w:lastRenderedPageBreak/>
        <w:t>Prevention of Violence Against Women Disability Audit</w:t>
      </w:r>
      <w:bookmarkEnd w:id="54"/>
    </w:p>
    <w:p w14:paraId="378D13DD" w14:textId="77777777" w:rsidR="00CA5345" w:rsidRPr="00D14187" w:rsidRDefault="00CA5345" w:rsidP="00A720D2">
      <w:pPr>
        <w:pStyle w:val="Titre2"/>
        <w:spacing w:before="120" w:after="120" w:line="240" w:lineRule="auto"/>
        <w:rPr>
          <w:rFonts w:asciiTheme="minorHAnsi" w:hAnsiTheme="minorHAnsi" w:cstheme="minorHAnsi"/>
          <w:sz w:val="22"/>
          <w:szCs w:val="22"/>
        </w:rPr>
      </w:pPr>
    </w:p>
    <w:p w14:paraId="4427AD73" w14:textId="4C21EA3F" w:rsidR="00A720D2" w:rsidRPr="00D14187" w:rsidRDefault="00CA5345" w:rsidP="00A720D2">
      <w:pPr>
        <w:pStyle w:val="Titre3"/>
        <w:rPr>
          <w:rFonts w:asciiTheme="minorHAnsi" w:hAnsiTheme="minorHAnsi" w:cstheme="minorHAnsi"/>
        </w:rPr>
      </w:pPr>
      <w:bookmarkStart w:id="55" w:name="_Toc56674012"/>
      <w:r w:rsidRPr="00D14187">
        <w:rPr>
          <w:rFonts w:asciiTheme="minorHAnsi" w:hAnsiTheme="minorHAnsi" w:cstheme="minorHAnsi"/>
          <w:color w:val="2E74B5" w:themeColor="accent1" w:themeShade="BF"/>
        </w:rPr>
        <w:t>Services and Participation</w:t>
      </w:r>
      <w:bookmarkEnd w:id="53"/>
      <w:bookmarkEnd w:id="55"/>
    </w:p>
    <w:p w14:paraId="3EBBC7AB" w14:textId="0B56DCAF" w:rsidR="00CA5345" w:rsidRDefault="00CA5345" w:rsidP="00764E56">
      <w:pPr>
        <w:spacing w:before="120" w:after="0" w:line="240" w:lineRule="auto"/>
        <w:rPr>
          <w:rFonts w:ascii="Calibri" w:hAnsi="Calibri" w:cs="Calibri"/>
        </w:rPr>
      </w:pPr>
      <w:r w:rsidRPr="004535A6">
        <w:rPr>
          <w:rFonts w:ascii="Calibri" w:hAnsi="Calibri" w:cs="Calibri"/>
        </w:rPr>
        <w:t>Th</w:t>
      </w:r>
      <w:r>
        <w:rPr>
          <w:rFonts w:ascii="Calibri" w:hAnsi="Calibri" w:cs="Calibri"/>
        </w:rPr>
        <w:t>is</w:t>
      </w:r>
      <w:r w:rsidRPr="004535A6">
        <w:rPr>
          <w:rFonts w:ascii="Calibri" w:hAnsi="Calibri" w:cs="Calibri"/>
        </w:rPr>
        <w:t xml:space="preserve"> </w:t>
      </w:r>
      <w:r w:rsidR="007D4B13">
        <w:rPr>
          <w:rFonts w:ascii="Calibri" w:hAnsi="Calibri" w:cs="Calibri"/>
        </w:rPr>
        <w:t xml:space="preserve">tool </w:t>
      </w:r>
      <w:r w:rsidRPr="004535A6">
        <w:rPr>
          <w:rFonts w:ascii="Calibri" w:hAnsi="Calibri" w:cs="Calibri"/>
        </w:rPr>
        <w:t>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volunteers and employees.</w:t>
      </w:r>
    </w:p>
    <w:p w14:paraId="44E7C93B" w14:textId="77777777" w:rsidR="00CA5345" w:rsidRPr="004535A6" w:rsidRDefault="00CA5345" w:rsidP="00A720D2">
      <w:pPr>
        <w:spacing w:before="120" w:after="120" w:line="240" w:lineRule="auto"/>
        <w:rPr>
          <w:rFonts w:ascii="Calibri" w:hAnsi="Calibri" w:cs="Calibri"/>
        </w:rPr>
      </w:pPr>
    </w:p>
    <w:p w14:paraId="5E4E02B3" w14:textId="33043395" w:rsidR="00A720D2" w:rsidRPr="00D14187" w:rsidRDefault="005B5C9E" w:rsidP="00A720D2">
      <w:pPr>
        <w:pStyle w:val="Titre3"/>
        <w:rPr>
          <w:rFonts w:asciiTheme="minorHAnsi" w:hAnsiTheme="minorHAnsi" w:cstheme="minorHAnsi"/>
          <w:color w:val="2E74B5" w:themeColor="accent1" w:themeShade="BF"/>
        </w:rPr>
      </w:pPr>
      <w:bookmarkStart w:id="56" w:name="_Toc56674013"/>
      <w:r w:rsidRPr="00D14187">
        <w:rPr>
          <w:rFonts w:asciiTheme="minorHAnsi" w:hAnsiTheme="minorHAnsi" w:cstheme="minorHAnsi"/>
          <w:color w:val="2E74B5" w:themeColor="accent1" w:themeShade="BF"/>
        </w:rPr>
        <w:t>Employment and Leadership - Paid and Voluntary</w:t>
      </w:r>
      <w:bookmarkEnd w:id="56"/>
      <w:r w:rsidR="00CA5345" w:rsidRPr="00D14187">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57" w:name="_Toc56674014"/>
      <w:r w:rsidRPr="000F3C75">
        <w:rPr>
          <w:rFonts w:cstheme="majorHAnsi"/>
          <w:color w:val="2E74B5" w:themeColor="accent1" w:themeShade="BF"/>
        </w:rPr>
        <w:t>Questions</w:t>
      </w:r>
      <w:bookmarkEnd w:id="57"/>
    </w:p>
    <w:p w14:paraId="433BA9F4" w14:textId="76563848" w:rsidR="005B5C9E" w:rsidRPr="004535A6" w:rsidRDefault="005B5C9E" w:rsidP="005B5C9E">
      <w:pPr>
        <w:spacing w:before="120" w:after="0" w:line="240" w:lineRule="auto"/>
        <w:rPr>
          <w:rFonts w:ascii="Calibri" w:hAnsi="Calibri" w:cs="Calibri"/>
        </w:rPr>
      </w:pPr>
      <w:r w:rsidRPr="004535A6">
        <w:rPr>
          <w:rFonts w:ascii="Calibri" w:hAnsi="Calibri" w:cs="Calibri"/>
        </w:rPr>
        <w:t>The questions below relate to the extent to which your organisation is inclusive of people with disabilities as staff, volunteers and directors. Discrimination in employment is prohibited under Commonwealth legislation, including the Disability Discrimination Act 1992, and the Victorian Equal Opportunity Act 2010 contains some anti-discrimination provisions for volunteers with disabilities. A strong message of inclusion is presented by an organisation whose leadership, staff and volunteers reflect the diversity of the population, including all forms of disability.</w:t>
      </w:r>
    </w:p>
    <w:p w14:paraId="62F3D2C6" w14:textId="77777777" w:rsidR="005B5C9E" w:rsidRPr="004535A6" w:rsidRDefault="005B5C9E" w:rsidP="005B5C9E">
      <w:pPr>
        <w:spacing w:before="120" w:after="0" w:line="240" w:lineRule="auto"/>
        <w:rPr>
          <w:rFonts w:ascii="Calibri" w:hAnsi="Calibri" w:cs="Calibri"/>
          <w:b/>
        </w:rPr>
      </w:pPr>
      <w:r w:rsidRPr="004535A6">
        <w:rPr>
          <w:rFonts w:ascii="Calibri" w:hAnsi="Calibri" w:cs="Calibri"/>
          <w:b/>
        </w:rPr>
        <w:t>Reflective question:</w:t>
      </w:r>
    </w:p>
    <w:p w14:paraId="3EE9EDAA" w14:textId="77777777" w:rsidR="005B5C9E" w:rsidRPr="00D923DF" w:rsidRDefault="005B5C9E" w:rsidP="005B5C9E">
      <w:pPr>
        <w:spacing w:before="120" w:after="0" w:line="240" w:lineRule="auto"/>
        <w:rPr>
          <w:rFonts w:ascii="Calibri" w:hAnsi="Calibri" w:cs="Calibri"/>
          <w:b/>
        </w:rPr>
      </w:pPr>
      <w:r w:rsidRPr="00D923DF">
        <w:rPr>
          <w:rFonts w:ascii="Calibri" w:hAnsi="Calibri" w:cs="Calibri"/>
          <w:b/>
        </w:rPr>
        <w:t xml:space="preserve">How representative is your organisation’s leadership, staff and volunteers of the proportion of the population with disabilities? </w:t>
      </w:r>
    </w:p>
    <w:tbl>
      <w:tblPr>
        <w:tblStyle w:val="Grilledutableau"/>
        <w:tblW w:w="0" w:type="auto"/>
        <w:tblLook w:val="04A0" w:firstRow="1" w:lastRow="0" w:firstColumn="1" w:lastColumn="0" w:noHBand="0" w:noVBand="1"/>
      </w:tblPr>
      <w:tblGrid>
        <w:gridCol w:w="7073"/>
        <w:gridCol w:w="2625"/>
      </w:tblGrid>
      <w:tr w:rsidR="005B5C9E" w:rsidRPr="004535A6" w14:paraId="5A60335A" w14:textId="77777777" w:rsidTr="00666A65">
        <w:trPr>
          <w:trHeight w:val="645"/>
        </w:trPr>
        <w:tc>
          <w:tcPr>
            <w:tcW w:w="7073" w:type="dxa"/>
          </w:tcPr>
          <w:p w14:paraId="2F4F76A3" w14:textId="77777777" w:rsidR="005B5C9E" w:rsidRPr="004535A6" w:rsidRDefault="005B5C9E" w:rsidP="000E7E83">
            <w:pPr>
              <w:spacing w:before="120"/>
              <w:rPr>
                <w:rFonts w:ascii="Calibri" w:hAnsi="Calibri" w:cs="Calibri"/>
              </w:rPr>
            </w:pPr>
            <w:r w:rsidRPr="004535A6">
              <w:rPr>
                <w:rFonts w:ascii="Calibri" w:hAnsi="Calibri" w:cs="Calibri"/>
              </w:rPr>
              <w:t>Question</w:t>
            </w:r>
          </w:p>
        </w:tc>
        <w:tc>
          <w:tcPr>
            <w:tcW w:w="2625" w:type="dxa"/>
          </w:tcPr>
          <w:p w14:paraId="168729ED" w14:textId="77777777" w:rsidR="005B5C9E" w:rsidRPr="004535A6" w:rsidRDefault="005B5C9E" w:rsidP="000E7E83">
            <w:pPr>
              <w:spacing w:before="120"/>
              <w:rPr>
                <w:rFonts w:ascii="Calibri" w:hAnsi="Calibri" w:cs="Calibri"/>
              </w:rPr>
            </w:pPr>
            <w:r w:rsidRPr="004535A6">
              <w:rPr>
                <w:rFonts w:ascii="Calibri" w:hAnsi="Calibri" w:cs="Calibri"/>
              </w:rPr>
              <w:t>Timeframe for Resolution</w:t>
            </w:r>
          </w:p>
        </w:tc>
      </w:tr>
      <w:tr w:rsidR="005B5C9E" w:rsidRPr="004535A6" w14:paraId="0C28E01E" w14:textId="77777777" w:rsidTr="00666A65">
        <w:trPr>
          <w:trHeight w:val="660"/>
        </w:trPr>
        <w:tc>
          <w:tcPr>
            <w:tcW w:w="7073" w:type="dxa"/>
          </w:tcPr>
          <w:p w14:paraId="379EDDC3" w14:textId="77777777" w:rsidR="005B5C9E" w:rsidRPr="004535A6" w:rsidRDefault="005B5C9E" w:rsidP="000E7E83">
            <w:pPr>
              <w:spacing w:before="120"/>
              <w:rPr>
                <w:rFonts w:ascii="Calibri" w:hAnsi="Calibri" w:cs="Calibri"/>
              </w:rPr>
            </w:pPr>
            <w:r w:rsidRPr="004535A6">
              <w:rPr>
                <w:rFonts w:ascii="Calibri" w:hAnsi="Calibri" w:cs="Calibri"/>
              </w:rPr>
              <w:t xml:space="preserve">Number of </w:t>
            </w:r>
            <w:proofErr w:type="gramStart"/>
            <w:r w:rsidRPr="004535A6">
              <w:rPr>
                <w:rFonts w:ascii="Calibri" w:hAnsi="Calibri" w:cs="Calibri"/>
              </w:rPr>
              <w:t>volunteers/employees/executive</w:t>
            </w:r>
            <w:proofErr w:type="gramEnd"/>
            <w:r w:rsidRPr="004535A6">
              <w:rPr>
                <w:rFonts w:ascii="Calibri" w:hAnsi="Calibri" w:cs="Calibri"/>
              </w:rPr>
              <w:t xml:space="preserve"> identifying as having disabilities? </w:t>
            </w:r>
          </w:p>
        </w:tc>
        <w:tc>
          <w:tcPr>
            <w:tcW w:w="2625" w:type="dxa"/>
          </w:tcPr>
          <w:p w14:paraId="64AE420D" w14:textId="77777777" w:rsidR="005B5C9E" w:rsidRPr="004535A6" w:rsidRDefault="005B5C9E" w:rsidP="000E7E83">
            <w:pPr>
              <w:spacing w:before="120"/>
              <w:rPr>
                <w:rFonts w:ascii="Calibri" w:hAnsi="Calibri" w:cs="Calibri"/>
              </w:rPr>
            </w:pPr>
          </w:p>
        </w:tc>
      </w:tr>
      <w:tr w:rsidR="005B5C9E" w:rsidRPr="004535A6" w14:paraId="3B70718E" w14:textId="77777777" w:rsidTr="00592937">
        <w:trPr>
          <w:trHeight w:val="765"/>
        </w:trPr>
        <w:tc>
          <w:tcPr>
            <w:tcW w:w="9698" w:type="dxa"/>
            <w:gridSpan w:val="2"/>
          </w:tcPr>
          <w:p w14:paraId="172A87E3"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55ABD0A7" w14:textId="77777777" w:rsidR="005B5C9E" w:rsidRPr="004535A6" w:rsidRDefault="005B5C9E" w:rsidP="000E7E83">
            <w:pPr>
              <w:spacing w:before="120"/>
              <w:rPr>
                <w:rFonts w:ascii="Calibri" w:hAnsi="Calibri" w:cs="Calibri"/>
              </w:rPr>
            </w:pPr>
          </w:p>
        </w:tc>
      </w:tr>
      <w:tr w:rsidR="005B5C9E" w:rsidRPr="004535A6" w14:paraId="589760FA" w14:textId="77777777" w:rsidTr="00666A65">
        <w:trPr>
          <w:trHeight w:val="485"/>
        </w:trPr>
        <w:tc>
          <w:tcPr>
            <w:tcW w:w="7073" w:type="dxa"/>
          </w:tcPr>
          <w:p w14:paraId="63C13B16" w14:textId="77777777" w:rsidR="005B5C9E" w:rsidRPr="004535A6" w:rsidRDefault="005B5C9E" w:rsidP="000E7E83">
            <w:pPr>
              <w:spacing w:before="120"/>
              <w:rPr>
                <w:rFonts w:ascii="Calibri" w:hAnsi="Calibri" w:cs="Calibri"/>
              </w:rPr>
            </w:pPr>
            <w:r w:rsidRPr="004535A6">
              <w:rPr>
                <w:rFonts w:ascii="Calibri" w:hAnsi="Calibri" w:cs="Calibri"/>
              </w:rPr>
              <w:t>What positions do they hold?</w:t>
            </w:r>
          </w:p>
        </w:tc>
        <w:tc>
          <w:tcPr>
            <w:tcW w:w="2625" w:type="dxa"/>
          </w:tcPr>
          <w:p w14:paraId="0704A76B" w14:textId="77777777" w:rsidR="005B5C9E" w:rsidRPr="004535A6" w:rsidRDefault="005B5C9E" w:rsidP="000E7E83">
            <w:pPr>
              <w:spacing w:before="120"/>
              <w:rPr>
                <w:rFonts w:ascii="Calibri" w:hAnsi="Calibri" w:cs="Calibri"/>
              </w:rPr>
            </w:pPr>
          </w:p>
        </w:tc>
      </w:tr>
      <w:tr w:rsidR="005B5C9E" w:rsidRPr="004535A6" w14:paraId="67073E0B" w14:textId="77777777" w:rsidTr="00592937">
        <w:trPr>
          <w:trHeight w:val="2060"/>
        </w:trPr>
        <w:tc>
          <w:tcPr>
            <w:tcW w:w="9698" w:type="dxa"/>
            <w:gridSpan w:val="2"/>
            <w:shd w:val="clear" w:color="auto" w:fill="D9D9D9" w:themeFill="background1" w:themeFillShade="D9"/>
          </w:tcPr>
          <w:p w14:paraId="42703DFF" w14:textId="5BEAFA6C" w:rsidR="005B5C9E" w:rsidRPr="004535A6" w:rsidRDefault="005B5C9E" w:rsidP="000E7E83">
            <w:pPr>
              <w:spacing w:before="120"/>
              <w:rPr>
                <w:rFonts w:ascii="Calibri" w:hAnsi="Calibri" w:cs="Calibri"/>
              </w:rPr>
            </w:pPr>
            <w:r w:rsidRPr="004535A6">
              <w:rPr>
                <w:rFonts w:ascii="Calibri" w:hAnsi="Calibri" w:cs="Calibri"/>
              </w:rPr>
              <w:t>Organisations which are disability inclusive recruit, promote and maintain people with a range of disabilities across the spectrum of paid and unpaid positions, including leadership roles. Some women with disabilities may not disclose disability, or experience barriers to acquiring positions of seniority in line with their qualifications due to the impact of discrimination. The creation of safe environments in which women can choose to disclose a disability, and exercise leadership according to their attributes and skills challenge</w:t>
            </w:r>
            <w:r w:rsidR="001F30C0">
              <w:rPr>
                <w:rFonts w:ascii="Calibri" w:hAnsi="Calibri" w:cs="Calibri"/>
              </w:rPr>
              <w:t>s</w:t>
            </w:r>
            <w:r w:rsidRPr="004535A6">
              <w:rPr>
                <w:rFonts w:ascii="Calibri" w:hAnsi="Calibri" w:cs="Calibri"/>
              </w:rPr>
              <w:t xml:space="preserve"> prevailing gender norms and expectations consigning them to </w:t>
            </w:r>
            <w:proofErr w:type="gramStart"/>
            <w:r w:rsidRPr="004535A6">
              <w:rPr>
                <w:rFonts w:ascii="Calibri" w:hAnsi="Calibri" w:cs="Calibri"/>
              </w:rPr>
              <w:t>low-skilled</w:t>
            </w:r>
            <w:proofErr w:type="gramEnd"/>
            <w:r w:rsidRPr="004535A6">
              <w:rPr>
                <w:rFonts w:ascii="Calibri" w:hAnsi="Calibri" w:cs="Calibri"/>
              </w:rPr>
              <w:t xml:space="preserve"> or supporting paid and unpaid roles.</w:t>
            </w:r>
          </w:p>
        </w:tc>
      </w:tr>
      <w:tr w:rsidR="005B5C9E" w:rsidRPr="004535A6" w14:paraId="5EF5C75A" w14:textId="77777777" w:rsidTr="00592937">
        <w:trPr>
          <w:trHeight w:val="765"/>
        </w:trPr>
        <w:tc>
          <w:tcPr>
            <w:tcW w:w="9698" w:type="dxa"/>
            <w:gridSpan w:val="2"/>
          </w:tcPr>
          <w:p w14:paraId="1BE4271B" w14:textId="77777777" w:rsidR="005B5C9E" w:rsidRPr="004535A6" w:rsidRDefault="005B5C9E" w:rsidP="000E7E83">
            <w:pPr>
              <w:spacing w:before="120"/>
              <w:rPr>
                <w:rFonts w:ascii="Calibri" w:hAnsi="Calibri" w:cs="Calibri"/>
              </w:rPr>
            </w:pPr>
            <w:r w:rsidRPr="004535A6">
              <w:rPr>
                <w:rFonts w:ascii="Calibri" w:hAnsi="Calibri" w:cs="Calibri"/>
              </w:rPr>
              <w:t xml:space="preserve">Response: </w:t>
            </w:r>
          </w:p>
          <w:p w14:paraId="1ABCFAFF" w14:textId="77777777" w:rsidR="005B5C9E" w:rsidRPr="004535A6" w:rsidRDefault="005B5C9E" w:rsidP="000E7E83">
            <w:pPr>
              <w:spacing w:before="120"/>
              <w:rPr>
                <w:rFonts w:ascii="Calibri" w:hAnsi="Calibri" w:cs="Calibri"/>
              </w:rPr>
            </w:pPr>
          </w:p>
        </w:tc>
      </w:tr>
      <w:tr w:rsidR="005B5C9E" w:rsidRPr="004535A6" w14:paraId="028E8E96" w14:textId="77777777" w:rsidTr="00666A65">
        <w:trPr>
          <w:trHeight w:val="440"/>
        </w:trPr>
        <w:tc>
          <w:tcPr>
            <w:tcW w:w="7073" w:type="dxa"/>
          </w:tcPr>
          <w:p w14:paraId="15EDA2D0" w14:textId="77777777" w:rsidR="005B5C9E" w:rsidRPr="004535A6" w:rsidRDefault="005B5C9E" w:rsidP="000E7E83">
            <w:pPr>
              <w:spacing w:before="120"/>
              <w:rPr>
                <w:rFonts w:ascii="Calibri" w:hAnsi="Calibri" w:cs="Calibri"/>
              </w:rPr>
            </w:pPr>
            <w:r w:rsidRPr="004535A6">
              <w:rPr>
                <w:rFonts w:ascii="Calibri" w:hAnsi="Calibri" w:cs="Calibri"/>
              </w:rPr>
              <w:t>In what formats are role descriptions made available?</w:t>
            </w:r>
          </w:p>
        </w:tc>
        <w:tc>
          <w:tcPr>
            <w:tcW w:w="2625" w:type="dxa"/>
          </w:tcPr>
          <w:p w14:paraId="588BB43E" w14:textId="77777777" w:rsidR="005B5C9E" w:rsidRPr="004535A6" w:rsidRDefault="005B5C9E" w:rsidP="000E7E83">
            <w:pPr>
              <w:spacing w:before="120"/>
              <w:rPr>
                <w:rFonts w:ascii="Calibri" w:hAnsi="Calibri" w:cs="Calibri"/>
              </w:rPr>
            </w:pPr>
          </w:p>
        </w:tc>
      </w:tr>
      <w:tr w:rsidR="005B5C9E" w:rsidRPr="004535A6" w14:paraId="61A19BD2" w14:textId="77777777" w:rsidTr="000E123D">
        <w:trPr>
          <w:trHeight w:val="2105"/>
        </w:trPr>
        <w:tc>
          <w:tcPr>
            <w:tcW w:w="9698" w:type="dxa"/>
            <w:gridSpan w:val="2"/>
            <w:shd w:val="clear" w:color="auto" w:fill="D9D9D9" w:themeFill="background1" w:themeFillShade="D9"/>
          </w:tcPr>
          <w:p w14:paraId="3200BEB9" w14:textId="3A1E691B" w:rsidR="005B5C9E" w:rsidRPr="004535A6" w:rsidRDefault="005B5C9E" w:rsidP="000E7E83">
            <w:pPr>
              <w:spacing w:before="120"/>
              <w:rPr>
                <w:rFonts w:ascii="Calibri" w:hAnsi="Calibri" w:cs="Calibri"/>
              </w:rPr>
            </w:pPr>
            <w:r w:rsidRPr="004535A6">
              <w:rPr>
                <w:rFonts w:ascii="Calibri" w:hAnsi="Calibri" w:cs="Calibri"/>
              </w:rPr>
              <w:lastRenderedPageBreak/>
              <w:t xml:space="preserve">It is relatively easy to prepare and promote role descriptions in accessible formats, such as </w:t>
            </w:r>
            <w:proofErr w:type="spellStart"/>
            <w:r w:rsidRPr="004535A6">
              <w:rPr>
                <w:rFonts w:ascii="Calibri" w:hAnsi="Calibri" w:cs="Calibri"/>
              </w:rPr>
              <w:t>ms</w:t>
            </w:r>
            <w:proofErr w:type="spellEnd"/>
            <w:r w:rsidRPr="004535A6">
              <w:rPr>
                <w:rFonts w:ascii="Calibri" w:hAnsi="Calibri" w:cs="Calibri"/>
              </w:rPr>
              <w:t xml:space="preserve"> word as well as pdf. This immediately increases the accessibility of these documents to a wider pool of candidates with disabilities and indicates that accessibility has been considered and the applications of candidates with disabilities for voluntary and paid roles are expected as part of the candidate pool. It also ensures that women can exercise autonomy in choosing roles in which they are interested. Further ideas for simple solutions to boost recruitment accessibility can be found at</w:t>
            </w:r>
            <w:r w:rsidR="00592937">
              <w:t xml:space="preserve"> </w:t>
            </w:r>
            <w:hyperlink r:id="rId19" w:history="1">
              <w:r w:rsidR="000E123D" w:rsidRPr="002F71F5">
                <w:rPr>
                  <w:rStyle w:val="Lienhypertexte"/>
                </w:rPr>
                <w:t>https://www.jobaccess.gov.au/node/77761</w:t>
              </w:r>
            </w:hyperlink>
            <w:r w:rsidR="00592937">
              <w:t>.</w:t>
            </w:r>
          </w:p>
        </w:tc>
      </w:tr>
      <w:tr w:rsidR="005B5C9E" w:rsidRPr="004535A6" w14:paraId="6B432CC5" w14:textId="77777777" w:rsidTr="00592937">
        <w:trPr>
          <w:trHeight w:val="390"/>
        </w:trPr>
        <w:tc>
          <w:tcPr>
            <w:tcW w:w="9698" w:type="dxa"/>
            <w:gridSpan w:val="2"/>
          </w:tcPr>
          <w:p w14:paraId="0FE3A541" w14:textId="77777777" w:rsidR="005B5C9E" w:rsidRPr="004535A6" w:rsidRDefault="005B5C9E" w:rsidP="000E7E83">
            <w:pPr>
              <w:spacing w:before="120"/>
              <w:rPr>
                <w:rFonts w:ascii="Calibri" w:hAnsi="Calibri" w:cs="Calibri"/>
              </w:rPr>
            </w:pPr>
            <w:r w:rsidRPr="004535A6">
              <w:rPr>
                <w:rFonts w:ascii="Calibri" w:hAnsi="Calibri" w:cs="Calibri"/>
              </w:rPr>
              <w:t xml:space="preserve">Response: </w:t>
            </w:r>
          </w:p>
          <w:p w14:paraId="2B47598C" w14:textId="77777777" w:rsidR="005B5C9E" w:rsidRPr="004535A6" w:rsidRDefault="005B5C9E" w:rsidP="000E7E83">
            <w:pPr>
              <w:spacing w:before="120"/>
              <w:rPr>
                <w:rFonts w:ascii="Calibri" w:hAnsi="Calibri" w:cs="Calibri"/>
              </w:rPr>
            </w:pPr>
          </w:p>
        </w:tc>
      </w:tr>
      <w:tr w:rsidR="005B5C9E" w:rsidRPr="004535A6" w14:paraId="30D59C48" w14:textId="77777777" w:rsidTr="00666A65">
        <w:trPr>
          <w:trHeight w:val="645"/>
        </w:trPr>
        <w:tc>
          <w:tcPr>
            <w:tcW w:w="7073" w:type="dxa"/>
          </w:tcPr>
          <w:p w14:paraId="0B196466" w14:textId="77777777" w:rsidR="005B5C9E" w:rsidRPr="004535A6" w:rsidRDefault="005B5C9E" w:rsidP="000E7E83">
            <w:pPr>
              <w:spacing w:before="120"/>
              <w:rPr>
                <w:rFonts w:ascii="Calibri" w:hAnsi="Calibri" w:cs="Calibri"/>
              </w:rPr>
            </w:pPr>
            <w:r w:rsidRPr="004535A6">
              <w:rPr>
                <w:rFonts w:ascii="Calibri" w:hAnsi="Calibri" w:cs="Calibri"/>
              </w:rPr>
              <w:t>How is commitment to disability inclusion promoted in internal and external communications?</w:t>
            </w:r>
          </w:p>
        </w:tc>
        <w:tc>
          <w:tcPr>
            <w:tcW w:w="2625" w:type="dxa"/>
          </w:tcPr>
          <w:p w14:paraId="682D6702" w14:textId="77777777" w:rsidR="005B5C9E" w:rsidRPr="004535A6" w:rsidRDefault="005B5C9E" w:rsidP="000E7E83">
            <w:pPr>
              <w:spacing w:before="120"/>
              <w:rPr>
                <w:rFonts w:ascii="Calibri" w:hAnsi="Calibri" w:cs="Calibri"/>
              </w:rPr>
            </w:pPr>
          </w:p>
        </w:tc>
      </w:tr>
      <w:tr w:rsidR="005B5C9E" w:rsidRPr="004535A6" w14:paraId="63800B16" w14:textId="77777777" w:rsidTr="00592937">
        <w:trPr>
          <w:trHeight w:val="1313"/>
        </w:trPr>
        <w:tc>
          <w:tcPr>
            <w:tcW w:w="9698" w:type="dxa"/>
            <w:gridSpan w:val="2"/>
            <w:shd w:val="clear" w:color="auto" w:fill="D9D9D9" w:themeFill="background1" w:themeFillShade="D9"/>
          </w:tcPr>
          <w:p w14:paraId="0DD946DB" w14:textId="6095DB85" w:rsidR="005B5C9E" w:rsidRPr="004535A6" w:rsidRDefault="005B5C9E" w:rsidP="000E7E83">
            <w:pPr>
              <w:spacing w:before="120"/>
              <w:rPr>
                <w:rFonts w:ascii="Calibri" w:hAnsi="Calibri" w:cs="Calibri"/>
              </w:rPr>
            </w:pPr>
            <w:r w:rsidRPr="004535A6">
              <w:rPr>
                <w:rFonts w:ascii="Calibri" w:hAnsi="Calibri" w:cs="Calibri"/>
              </w:rPr>
              <w:t xml:space="preserve">Organisations who publicise their stated commitment to disability and accessibility in advertisements for roles, and in public and internal communications increase the likelihood that they will be perceived as welcoming and inclusive by people with disabilities, organisational staff, partners and the public. Such public statements of commitment promote the equality of all women in public life. </w:t>
            </w:r>
          </w:p>
        </w:tc>
      </w:tr>
      <w:tr w:rsidR="005B5C9E" w:rsidRPr="004535A6" w14:paraId="1CA793DE" w14:textId="77777777" w:rsidTr="00592937">
        <w:trPr>
          <w:trHeight w:val="390"/>
        </w:trPr>
        <w:tc>
          <w:tcPr>
            <w:tcW w:w="9698" w:type="dxa"/>
            <w:gridSpan w:val="2"/>
          </w:tcPr>
          <w:p w14:paraId="4236286E"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32B9CAD8" w14:textId="77777777" w:rsidR="005B5C9E" w:rsidRPr="004535A6" w:rsidRDefault="005B5C9E" w:rsidP="000E7E83">
            <w:pPr>
              <w:spacing w:before="120"/>
              <w:rPr>
                <w:rFonts w:ascii="Calibri" w:hAnsi="Calibri" w:cs="Calibri"/>
              </w:rPr>
            </w:pPr>
          </w:p>
        </w:tc>
      </w:tr>
      <w:tr w:rsidR="005B5C9E" w:rsidRPr="004535A6" w14:paraId="1D7B05B5" w14:textId="77777777" w:rsidTr="00666A65">
        <w:trPr>
          <w:trHeight w:val="645"/>
        </w:trPr>
        <w:tc>
          <w:tcPr>
            <w:tcW w:w="7073" w:type="dxa"/>
          </w:tcPr>
          <w:p w14:paraId="63E0657E" w14:textId="77777777" w:rsidR="005B5C9E" w:rsidRPr="004535A6" w:rsidRDefault="005B5C9E" w:rsidP="000E7E83">
            <w:pPr>
              <w:spacing w:before="120"/>
              <w:rPr>
                <w:rFonts w:ascii="Calibri" w:hAnsi="Calibri" w:cs="Calibri"/>
              </w:rPr>
            </w:pPr>
            <w:r w:rsidRPr="004535A6">
              <w:rPr>
                <w:rFonts w:ascii="Calibri" w:hAnsi="Calibri" w:cs="Calibri"/>
              </w:rPr>
              <w:t>What affirmative action policies exist for women with disabilities in your organisation?</w:t>
            </w:r>
          </w:p>
        </w:tc>
        <w:tc>
          <w:tcPr>
            <w:tcW w:w="2625" w:type="dxa"/>
          </w:tcPr>
          <w:p w14:paraId="32A2754E" w14:textId="77777777" w:rsidR="005B5C9E" w:rsidRPr="004535A6" w:rsidRDefault="005B5C9E" w:rsidP="000E7E83">
            <w:pPr>
              <w:spacing w:before="120"/>
              <w:rPr>
                <w:rFonts w:ascii="Calibri" w:hAnsi="Calibri" w:cs="Calibri"/>
              </w:rPr>
            </w:pPr>
          </w:p>
        </w:tc>
      </w:tr>
      <w:tr w:rsidR="005B5C9E" w:rsidRPr="004535A6" w14:paraId="182F5A31" w14:textId="77777777" w:rsidTr="00592937">
        <w:trPr>
          <w:trHeight w:val="1853"/>
        </w:trPr>
        <w:tc>
          <w:tcPr>
            <w:tcW w:w="9698" w:type="dxa"/>
            <w:gridSpan w:val="2"/>
            <w:shd w:val="clear" w:color="auto" w:fill="D9D9D9" w:themeFill="background1" w:themeFillShade="D9"/>
          </w:tcPr>
          <w:p w14:paraId="1396B877" w14:textId="362175F7" w:rsidR="005B5C9E" w:rsidRPr="004535A6" w:rsidRDefault="005B5C9E" w:rsidP="000E7E83">
            <w:pPr>
              <w:spacing w:before="120"/>
              <w:rPr>
                <w:rFonts w:ascii="Calibri" w:hAnsi="Calibri" w:cs="Calibri"/>
              </w:rPr>
            </w:pPr>
            <w:r w:rsidRPr="004535A6">
              <w:rPr>
                <w:rFonts w:ascii="Calibri" w:hAnsi="Calibri" w:cs="Calibri"/>
              </w:rPr>
              <w:t xml:space="preserve">Affirmative action promotes greater equality of people who face entrenched discrimination or barriers due to gender, disability, race, sexual orientation or other characteristics. Policies promoting affirmative action in your organisation for women with disabilities acknowledge and challenge intersectional discrimination and promote and normalise gender equality. Australian legislation provides for the implementation of measures for affirmative action, with further information available from </w:t>
            </w:r>
            <w:hyperlink r:id="rId20" w:history="1">
              <w:r w:rsidRPr="0070727C">
                <w:rPr>
                  <w:rStyle w:val="Lienhypertexte"/>
                </w:rPr>
                <w:t>https://www.humanrights.gov.au/quick-guide/12099</w:t>
              </w:r>
            </w:hyperlink>
            <w:r w:rsidR="001F30C0" w:rsidRPr="001F30C0">
              <w:rPr>
                <w:rFonts w:ascii="Calibri" w:hAnsi="Calibri" w:cs="Calibri"/>
              </w:rPr>
              <w:t>.</w:t>
            </w:r>
            <w:r w:rsidRPr="001F30C0">
              <w:rPr>
                <w:rFonts w:ascii="Calibri" w:hAnsi="Calibri" w:cs="Calibri"/>
                <w:color w:val="000000"/>
                <w:sz w:val="20"/>
                <w:szCs w:val="20"/>
                <w:shd w:val="clear" w:color="auto" w:fill="FFFFFF"/>
              </w:rPr>
              <w:t xml:space="preserve"> </w:t>
            </w:r>
          </w:p>
        </w:tc>
      </w:tr>
      <w:tr w:rsidR="005B5C9E" w:rsidRPr="004535A6" w14:paraId="64E745A4" w14:textId="77777777" w:rsidTr="00592937">
        <w:trPr>
          <w:trHeight w:val="710"/>
        </w:trPr>
        <w:tc>
          <w:tcPr>
            <w:tcW w:w="9698" w:type="dxa"/>
            <w:gridSpan w:val="2"/>
          </w:tcPr>
          <w:p w14:paraId="6BA3BCAD"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038A1F81" w14:textId="77777777" w:rsidR="005B5C9E" w:rsidRPr="004535A6" w:rsidRDefault="005B5C9E" w:rsidP="000E7E83">
            <w:pPr>
              <w:spacing w:before="120"/>
              <w:rPr>
                <w:rFonts w:ascii="Calibri" w:hAnsi="Calibri" w:cs="Calibri"/>
              </w:rPr>
            </w:pPr>
          </w:p>
        </w:tc>
      </w:tr>
      <w:tr w:rsidR="005B5C9E" w:rsidRPr="004535A6" w14:paraId="339ADCE4" w14:textId="77777777" w:rsidTr="00666A65">
        <w:trPr>
          <w:trHeight w:val="467"/>
        </w:trPr>
        <w:tc>
          <w:tcPr>
            <w:tcW w:w="7073" w:type="dxa"/>
          </w:tcPr>
          <w:p w14:paraId="1767A41C" w14:textId="77777777" w:rsidR="005B5C9E" w:rsidRPr="004535A6" w:rsidRDefault="005B5C9E" w:rsidP="000E7E83">
            <w:pPr>
              <w:spacing w:before="120"/>
              <w:rPr>
                <w:rFonts w:ascii="Calibri" w:hAnsi="Calibri" w:cs="Calibri"/>
              </w:rPr>
            </w:pPr>
            <w:r w:rsidRPr="004535A6">
              <w:rPr>
                <w:rFonts w:ascii="Calibri" w:hAnsi="Calibri" w:cs="Calibri"/>
              </w:rPr>
              <w:t>What methods are used to assess candidate suitability?</w:t>
            </w:r>
          </w:p>
        </w:tc>
        <w:tc>
          <w:tcPr>
            <w:tcW w:w="2625" w:type="dxa"/>
          </w:tcPr>
          <w:p w14:paraId="7E0F7F7D" w14:textId="77777777" w:rsidR="005B5C9E" w:rsidRPr="004535A6" w:rsidRDefault="005B5C9E" w:rsidP="000E7E83">
            <w:pPr>
              <w:spacing w:before="120"/>
              <w:rPr>
                <w:rFonts w:ascii="Calibri" w:hAnsi="Calibri" w:cs="Calibri"/>
              </w:rPr>
            </w:pPr>
          </w:p>
        </w:tc>
      </w:tr>
      <w:tr w:rsidR="005B5C9E" w:rsidRPr="004535A6" w14:paraId="7096BBA8" w14:textId="77777777" w:rsidTr="00592937">
        <w:trPr>
          <w:trHeight w:val="1592"/>
        </w:trPr>
        <w:tc>
          <w:tcPr>
            <w:tcW w:w="9698" w:type="dxa"/>
            <w:gridSpan w:val="2"/>
            <w:shd w:val="clear" w:color="auto" w:fill="D9D9D9" w:themeFill="background1" w:themeFillShade="D9"/>
          </w:tcPr>
          <w:p w14:paraId="5718E1AE" w14:textId="044193CC" w:rsidR="005B5C9E" w:rsidRPr="004535A6" w:rsidRDefault="005B5C9E" w:rsidP="000E7E83">
            <w:pPr>
              <w:spacing w:before="120"/>
              <w:rPr>
                <w:rFonts w:ascii="Calibri" w:hAnsi="Calibri" w:cs="Calibri"/>
              </w:rPr>
            </w:pPr>
            <w:r w:rsidRPr="004535A6">
              <w:rPr>
                <w:rFonts w:ascii="Calibri" w:hAnsi="Calibri" w:cs="Calibri"/>
              </w:rPr>
              <w:t xml:space="preserve">Flexibility in candidate assessment methods </w:t>
            </w:r>
            <w:proofErr w:type="gramStart"/>
            <w:r w:rsidRPr="004535A6">
              <w:rPr>
                <w:rFonts w:ascii="Calibri" w:hAnsi="Calibri" w:cs="Calibri"/>
              </w:rPr>
              <w:t>are</w:t>
            </w:r>
            <w:proofErr w:type="gramEnd"/>
            <w:r w:rsidRPr="004535A6">
              <w:rPr>
                <w:rFonts w:ascii="Calibri" w:hAnsi="Calibri" w:cs="Calibri"/>
              </w:rPr>
              <w:t xml:space="preserve"> easy to implement, and can offer applicants with diverse disabilities more accessible ways of demonstrating their suitability for voluntary or paid roles. Flexible assessment processes counter the traditional expectation of confidence within a traditional interview environment. Some examples of flexibility might include telephone interviews or practical assessments.  Consult </w:t>
            </w:r>
            <w:hyperlink r:id="rId21" w:history="1">
              <w:r w:rsidRPr="004535A6">
                <w:rPr>
                  <w:rStyle w:val="Lienhypertexte"/>
                  <w:rFonts w:ascii="Calibri" w:hAnsi="Calibri" w:cs="Calibri"/>
                </w:rPr>
                <w:t>https://www.and.org.au/pages/interviewing-people-with-disability.html</w:t>
              </w:r>
            </w:hyperlink>
            <w:r w:rsidRPr="004535A6">
              <w:rPr>
                <w:rFonts w:ascii="Calibri" w:hAnsi="Calibri" w:cs="Calibri"/>
              </w:rPr>
              <w:t xml:space="preserve"> for more information.</w:t>
            </w:r>
          </w:p>
        </w:tc>
      </w:tr>
      <w:tr w:rsidR="005B5C9E" w:rsidRPr="004535A6" w14:paraId="09C03561" w14:textId="77777777" w:rsidTr="00592937">
        <w:trPr>
          <w:trHeight w:val="375"/>
        </w:trPr>
        <w:tc>
          <w:tcPr>
            <w:tcW w:w="9698" w:type="dxa"/>
            <w:gridSpan w:val="2"/>
          </w:tcPr>
          <w:p w14:paraId="61AA0800"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5301DE76" w14:textId="77777777" w:rsidR="005B5C9E" w:rsidRPr="004535A6" w:rsidRDefault="005B5C9E" w:rsidP="000E7E83">
            <w:pPr>
              <w:spacing w:before="120"/>
              <w:rPr>
                <w:rFonts w:ascii="Calibri" w:hAnsi="Calibri" w:cs="Calibri"/>
              </w:rPr>
            </w:pPr>
          </w:p>
        </w:tc>
      </w:tr>
      <w:tr w:rsidR="005B5C9E" w:rsidRPr="004535A6" w14:paraId="4C226F2E" w14:textId="77777777" w:rsidTr="00666A65">
        <w:trPr>
          <w:trHeight w:val="467"/>
        </w:trPr>
        <w:tc>
          <w:tcPr>
            <w:tcW w:w="7073" w:type="dxa"/>
          </w:tcPr>
          <w:p w14:paraId="2DCC7BEB" w14:textId="77777777" w:rsidR="005B5C9E" w:rsidRPr="004535A6" w:rsidRDefault="005B5C9E" w:rsidP="000E7E83">
            <w:pPr>
              <w:spacing w:before="120"/>
              <w:rPr>
                <w:rFonts w:ascii="Calibri" w:hAnsi="Calibri" w:cs="Calibri"/>
              </w:rPr>
            </w:pPr>
            <w:r w:rsidRPr="004535A6">
              <w:rPr>
                <w:rFonts w:ascii="Calibri" w:hAnsi="Calibri" w:cs="Calibri"/>
              </w:rPr>
              <w:t>What forms of past experience are assessed?</w:t>
            </w:r>
          </w:p>
        </w:tc>
        <w:tc>
          <w:tcPr>
            <w:tcW w:w="2625" w:type="dxa"/>
          </w:tcPr>
          <w:p w14:paraId="18BAAA42" w14:textId="77777777" w:rsidR="005B5C9E" w:rsidRPr="004535A6" w:rsidRDefault="005B5C9E" w:rsidP="000E7E83">
            <w:pPr>
              <w:spacing w:before="120"/>
              <w:rPr>
                <w:rFonts w:ascii="Calibri" w:hAnsi="Calibri" w:cs="Calibri"/>
              </w:rPr>
            </w:pPr>
          </w:p>
        </w:tc>
      </w:tr>
      <w:tr w:rsidR="005B5C9E" w:rsidRPr="004535A6" w14:paraId="6627613E" w14:textId="77777777" w:rsidTr="00592937">
        <w:trPr>
          <w:trHeight w:val="2132"/>
        </w:trPr>
        <w:tc>
          <w:tcPr>
            <w:tcW w:w="9698" w:type="dxa"/>
            <w:gridSpan w:val="2"/>
            <w:shd w:val="clear" w:color="auto" w:fill="D9D9D9" w:themeFill="background1" w:themeFillShade="D9"/>
          </w:tcPr>
          <w:p w14:paraId="6010234E" w14:textId="06106E2F" w:rsidR="005B5C9E" w:rsidRPr="004535A6" w:rsidRDefault="005B5C9E" w:rsidP="000E7E83">
            <w:pPr>
              <w:spacing w:before="120"/>
              <w:rPr>
                <w:rFonts w:ascii="Calibri" w:hAnsi="Calibri" w:cs="Calibri"/>
              </w:rPr>
            </w:pPr>
            <w:r w:rsidRPr="004535A6">
              <w:rPr>
                <w:rFonts w:ascii="Calibri" w:hAnsi="Calibri" w:cs="Calibri"/>
              </w:rPr>
              <w:lastRenderedPageBreak/>
              <w:t xml:space="preserve">Applicants for voluntary, paid or leadership roles may have valuable and transferrable skills acquired from life experience beyond previous paid employment, and more flexible assessment of this experience means that people with disabilities can be equally assessed, despite any gaps in employment history. This potentially opens your organisation to greater diversity in the skills and experience candidates can contribute to your mission and vision. Acknowledging transferrable skills and experience counters traditional gendered views of employment pathways, which do not account for the experiences of all people. More information is available at </w:t>
            </w:r>
            <w:hyperlink r:id="rId22" w:history="1">
              <w:r w:rsidRPr="004535A6">
                <w:rPr>
                  <w:rStyle w:val="Lienhypertexte"/>
                  <w:rFonts w:ascii="Calibri" w:hAnsi="Calibri" w:cs="Calibri"/>
                </w:rPr>
                <w:t>https://www.apsc.gov.au/tips-disability-confident-recruitment</w:t>
              </w:r>
            </w:hyperlink>
            <w:r w:rsidR="00DE500C" w:rsidRPr="006D6826">
              <w:rPr>
                <w:rStyle w:val="Lienhypertexte"/>
                <w:rFonts w:ascii="Calibri" w:hAnsi="Calibri" w:cs="Calibri"/>
                <w:color w:val="000000" w:themeColor="text1"/>
                <w:u w:val="none"/>
              </w:rPr>
              <w:t>.</w:t>
            </w:r>
          </w:p>
        </w:tc>
      </w:tr>
      <w:tr w:rsidR="005B5C9E" w:rsidRPr="004535A6" w14:paraId="5789C043" w14:textId="77777777" w:rsidTr="00592937">
        <w:trPr>
          <w:trHeight w:val="390"/>
        </w:trPr>
        <w:tc>
          <w:tcPr>
            <w:tcW w:w="9698" w:type="dxa"/>
            <w:gridSpan w:val="2"/>
          </w:tcPr>
          <w:p w14:paraId="0FCA75AC"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6510FB68" w14:textId="77777777" w:rsidR="005B5C9E" w:rsidRPr="004535A6" w:rsidRDefault="005B5C9E" w:rsidP="000E7E83">
            <w:pPr>
              <w:spacing w:before="120"/>
              <w:rPr>
                <w:rFonts w:ascii="Calibri" w:hAnsi="Calibri" w:cs="Calibri"/>
              </w:rPr>
            </w:pPr>
          </w:p>
        </w:tc>
      </w:tr>
      <w:tr w:rsidR="005B5C9E" w:rsidRPr="004535A6" w14:paraId="09AF37C0" w14:textId="77777777" w:rsidTr="00666A65">
        <w:trPr>
          <w:trHeight w:val="503"/>
        </w:trPr>
        <w:tc>
          <w:tcPr>
            <w:tcW w:w="7073" w:type="dxa"/>
          </w:tcPr>
          <w:p w14:paraId="5AA1B15D" w14:textId="77777777" w:rsidR="005B5C9E" w:rsidRPr="004535A6" w:rsidRDefault="005B5C9E" w:rsidP="000E7E83">
            <w:pPr>
              <w:spacing w:before="120"/>
              <w:rPr>
                <w:rFonts w:ascii="Calibri" w:hAnsi="Calibri" w:cs="Calibri"/>
              </w:rPr>
            </w:pPr>
            <w:r w:rsidRPr="004535A6">
              <w:rPr>
                <w:rFonts w:ascii="Calibri" w:hAnsi="Calibri" w:cs="Calibri"/>
              </w:rPr>
              <w:t>What alternative work opportunities are offered by the organisation?</w:t>
            </w:r>
          </w:p>
        </w:tc>
        <w:tc>
          <w:tcPr>
            <w:tcW w:w="2625" w:type="dxa"/>
          </w:tcPr>
          <w:p w14:paraId="081E33A0" w14:textId="77777777" w:rsidR="005B5C9E" w:rsidRPr="004535A6" w:rsidRDefault="005B5C9E" w:rsidP="000E7E83">
            <w:pPr>
              <w:spacing w:before="120"/>
              <w:rPr>
                <w:rFonts w:ascii="Calibri" w:hAnsi="Calibri" w:cs="Calibri"/>
              </w:rPr>
            </w:pPr>
          </w:p>
        </w:tc>
      </w:tr>
      <w:tr w:rsidR="005B5C9E" w:rsidRPr="004535A6" w14:paraId="6D2B8BEB" w14:textId="77777777" w:rsidTr="006D6826">
        <w:trPr>
          <w:trHeight w:val="1784"/>
        </w:trPr>
        <w:tc>
          <w:tcPr>
            <w:tcW w:w="9698" w:type="dxa"/>
            <w:gridSpan w:val="2"/>
            <w:shd w:val="clear" w:color="auto" w:fill="D9D9D9" w:themeFill="background1" w:themeFillShade="D9"/>
          </w:tcPr>
          <w:p w14:paraId="0524BB21" w14:textId="511E9F47" w:rsidR="005B5C9E" w:rsidRPr="004535A6" w:rsidRDefault="00DE500C" w:rsidP="000E7E83">
            <w:pPr>
              <w:spacing w:before="120"/>
              <w:rPr>
                <w:rFonts w:ascii="Calibri" w:hAnsi="Calibri" w:cs="Calibri"/>
              </w:rPr>
            </w:pPr>
            <w:r w:rsidRPr="004535A6">
              <w:rPr>
                <w:rFonts w:ascii="Calibri" w:hAnsi="Calibri" w:cs="Calibri"/>
              </w:rPr>
              <w:t xml:space="preserve">Practices such as job </w:t>
            </w:r>
            <w:r>
              <w:rPr>
                <w:rFonts w:ascii="Calibri" w:hAnsi="Calibri" w:cs="Calibri"/>
              </w:rPr>
              <w:t>c</w:t>
            </w:r>
            <w:r w:rsidR="005B5C9E" w:rsidRPr="004535A6">
              <w:rPr>
                <w:rFonts w:ascii="Calibri" w:hAnsi="Calibri" w:cs="Calibri"/>
              </w:rPr>
              <w:t xml:space="preserve">arving and sharing, work experience placements, internships and volunteering can offer people with disabilities alternative means of contributing to your </w:t>
            </w:r>
            <w:proofErr w:type="gramStart"/>
            <w:r w:rsidR="005B5C9E" w:rsidRPr="004535A6">
              <w:rPr>
                <w:rFonts w:ascii="Calibri" w:hAnsi="Calibri" w:cs="Calibri"/>
              </w:rPr>
              <w:t>organisation, and</w:t>
            </w:r>
            <w:proofErr w:type="gramEnd"/>
            <w:r w:rsidR="005B5C9E" w:rsidRPr="004535A6">
              <w:rPr>
                <w:rFonts w:ascii="Calibri" w:hAnsi="Calibri" w:cs="Calibri"/>
              </w:rPr>
              <w:t xml:space="preserve"> increase your organisation’s exposure to staff and volunteers with diverse skills and life experience. Organisations offering alternative work options also promote the value of the diverse skills and attributes of staff and challenge traditional expectations of career paths. More guidance can be found at </w:t>
            </w:r>
            <w:hyperlink r:id="rId23" w:history="1">
              <w:r w:rsidR="006D6826" w:rsidRPr="00C206AE">
                <w:rPr>
                  <w:rStyle w:val="Lienhypertexte"/>
                </w:rPr>
                <w:t>https://www.jobaccess.gov.au/node/77761</w:t>
              </w:r>
            </w:hyperlink>
            <w:r w:rsidRPr="00592937">
              <w:rPr>
                <w:rStyle w:val="Lienhypertexte"/>
                <w:rFonts w:ascii="Calibri" w:hAnsi="Calibri" w:cs="Calibri"/>
                <w:color w:val="000000" w:themeColor="text1"/>
                <w:u w:val="none"/>
              </w:rPr>
              <w:t>.</w:t>
            </w:r>
            <w:r w:rsidR="005B5C9E" w:rsidRPr="00DE500C">
              <w:rPr>
                <w:rFonts w:ascii="Calibri" w:hAnsi="Calibri" w:cs="Calibri"/>
              </w:rPr>
              <w:t xml:space="preserve"> </w:t>
            </w:r>
          </w:p>
        </w:tc>
      </w:tr>
      <w:tr w:rsidR="005B5C9E" w:rsidRPr="004535A6" w14:paraId="7E1D62CE" w14:textId="77777777" w:rsidTr="00666A65">
        <w:trPr>
          <w:trHeight w:val="440"/>
        </w:trPr>
        <w:tc>
          <w:tcPr>
            <w:tcW w:w="7073" w:type="dxa"/>
          </w:tcPr>
          <w:p w14:paraId="3AA3B9A5" w14:textId="77777777" w:rsidR="005B5C9E" w:rsidRPr="004535A6" w:rsidRDefault="005B5C9E" w:rsidP="000E7E83">
            <w:pPr>
              <w:spacing w:before="120"/>
              <w:rPr>
                <w:rFonts w:ascii="Calibri" w:hAnsi="Calibri" w:cs="Calibri"/>
              </w:rPr>
            </w:pPr>
            <w:r w:rsidRPr="004535A6">
              <w:rPr>
                <w:rFonts w:ascii="Calibri" w:hAnsi="Calibri" w:cs="Calibri"/>
              </w:rPr>
              <w:t>How are staff/volunteers selected for training and promotion?</w:t>
            </w:r>
          </w:p>
        </w:tc>
        <w:tc>
          <w:tcPr>
            <w:tcW w:w="2625" w:type="dxa"/>
          </w:tcPr>
          <w:p w14:paraId="3615D1C6" w14:textId="77777777" w:rsidR="005B5C9E" w:rsidRPr="004535A6" w:rsidRDefault="005B5C9E" w:rsidP="000E7E83">
            <w:pPr>
              <w:spacing w:before="120"/>
              <w:rPr>
                <w:rFonts w:ascii="Calibri" w:hAnsi="Calibri" w:cs="Calibri"/>
              </w:rPr>
            </w:pPr>
          </w:p>
        </w:tc>
      </w:tr>
      <w:tr w:rsidR="005B5C9E" w:rsidRPr="004535A6" w14:paraId="5213FFEA" w14:textId="77777777" w:rsidTr="00592937">
        <w:trPr>
          <w:trHeight w:val="1565"/>
        </w:trPr>
        <w:tc>
          <w:tcPr>
            <w:tcW w:w="9698" w:type="dxa"/>
            <w:gridSpan w:val="2"/>
            <w:shd w:val="clear" w:color="auto" w:fill="D9D9D9" w:themeFill="background1" w:themeFillShade="D9"/>
          </w:tcPr>
          <w:p w14:paraId="48647CC9" w14:textId="03DE69F0" w:rsidR="005B5C9E" w:rsidRPr="004535A6" w:rsidRDefault="005B5C9E" w:rsidP="000E7E83">
            <w:pPr>
              <w:spacing w:before="120"/>
              <w:rPr>
                <w:rFonts w:ascii="Calibri" w:hAnsi="Calibri" w:cs="Calibri"/>
              </w:rPr>
            </w:pPr>
            <w:r w:rsidRPr="004535A6">
              <w:rPr>
                <w:rFonts w:ascii="Calibri" w:hAnsi="Calibri" w:cs="Calibri"/>
              </w:rPr>
              <w:t xml:space="preserve">Existing volunteers, leaders and employees with disabilities will maintain a high level of engagement with organisations who actively demonstrate their commitment to making training, promotion and </w:t>
            </w:r>
            <w:proofErr w:type="gramStart"/>
            <w:r w:rsidRPr="004535A6">
              <w:rPr>
                <w:rFonts w:ascii="Calibri" w:hAnsi="Calibri" w:cs="Calibri"/>
              </w:rPr>
              <w:t>other</w:t>
            </w:r>
            <w:proofErr w:type="gramEnd"/>
            <w:r w:rsidRPr="004535A6">
              <w:rPr>
                <w:rFonts w:ascii="Calibri" w:hAnsi="Calibri" w:cs="Calibri"/>
              </w:rPr>
              <w:t xml:space="preserve"> career development available on an equal and transparent basis. Such inclusive practice poses minimal financial outlay and only requires attitudinal shifts and documented commitment to inclusive and transparent decision-making and gender and all forms of equity.</w:t>
            </w:r>
          </w:p>
        </w:tc>
      </w:tr>
      <w:tr w:rsidR="005B5C9E" w:rsidRPr="004535A6" w14:paraId="0C048685" w14:textId="77777777" w:rsidTr="00592937">
        <w:trPr>
          <w:trHeight w:val="390"/>
        </w:trPr>
        <w:tc>
          <w:tcPr>
            <w:tcW w:w="9698" w:type="dxa"/>
            <w:gridSpan w:val="2"/>
          </w:tcPr>
          <w:p w14:paraId="644D8621"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0D1F7CD4" w14:textId="77777777" w:rsidR="005B5C9E" w:rsidRPr="004535A6" w:rsidRDefault="005B5C9E" w:rsidP="000E7E83">
            <w:pPr>
              <w:spacing w:before="120"/>
              <w:rPr>
                <w:rFonts w:ascii="Calibri" w:hAnsi="Calibri" w:cs="Calibri"/>
              </w:rPr>
            </w:pPr>
          </w:p>
        </w:tc>
      </w:tr>
      <w:tr w:rsidR="005B5C9E" w:rsidRPr="004535A6" w14:paraId="0EACB78A" w14:textId="77777777" w:rsidTr="00666A65">
        <w:trPr>
          <w:trHeight w:val="422"/>
        </w:trPr>
        <w:tc>
          <w:tcPr>
            <w:tcW w:w="7073" w:type="dxa"/>
          </w:tcPr>
          <w:p w14:paraId="24A943F5" w14:textId="77777777" w:rsidR="005B5C9E" w:rsidRPr="004535A6" w:rsidRDefault="005B5C9E" w:rsidP="000E7E83">
            <w:pPr>
              <w:spacing w:before="120"/>
              <w:rPr>
                <w:rFonts w:ascii="Calibri" w:hAnsi="Calibri" w:cs="Calibri"/>
              </w:rPr>
            </w:pPr>
            <w:r w:rsidRPr="004535A6">
              <w:rPr>
                <w:rFonts w:ascii="Calibri" w:hAnsi="Calibri" w:cs="Calibri"/>
              </w:rPr>
              <w:t>How is the availability of reasonable/flexible work adjustments promoted?</w:t>
            </w:r>
          </w:p>
        </w:tc>
        <w:tc>
          <w:tcPr>
            <w:tcW w:w="2625" w:type="dxa"/>
          </w:tcPr>
          <w:p w14:paraId="0CA0C4DB" w14:textId="77777777" w:rsidR="005B5C9E" w:rsidRPr="004535A6" w:rsidRDefault="005B5C9E" w:rsidP="000E7E83">
            <w:pPr>
              <w:spacing w:before="120"/>
              <w:rPr>
                <w:rFonts w:ascii="Calibri" w:hAnsi="Calibri" w:cs="Calibri"/>
              </w:rPr>
            </w:pPr>
          </w:p>
        </w:tc>
      </w:tr>
      <w:tr w:rsidR="005B5C9E" w:rsidRPr="004535A6" w14:paraId="7D443420" w14:textId="77777777" w:rsidTr="00592937">
        <w:trPr>
          <w:trHeight w:val="2105"/>
        </w:trPr>
        <w:tc>
          <w:tcPr>
            <w:tcW w:w="9698" w:type="dxa"/>
            <w:gridSpan w:val="2"/>
            <w:shd w:val="clear" w:color="auto" w:fill="D9D9D9" w:themeFill="background1" w:themeFillShade="D9"/>
          </w:tcPr>
          <w:p w14:paraId="1309E288" w14:textId="1F067626" w:rsidR="005B5C9E" w:rsidRPr="004535A6" w:rsidRDefault="005B5C9E" w:rsidP="000E7E83">
            <w:pPr>
              <w:spacing w:before="120"/>
              <w:rPr>
                <w:rFonts w:ascii="Calibri" w:hAnsi="Calibri" w:cs="Calibri"/>
              </w:rPr>
            </w:pPr>
            <w:r w:rsidRPr="004535A6">
              <w:rPr>
                <w:rFonts w:ascii="Calibri" w:hAnsi="Calibri" w:cs="Calibri"/>
              </w:rPr>
              <w:t xml:space="preserve">It can be useful to state your organisation’s commitment to reasonable adjustments for staff, leaders and volunteers with disabilities when roles are advertised and in internal policies. The resources relating to employment at the end of this tool advise that the topic of reasonable adjustments due to disability is best approached directly by supervisors, similar to the approach taken with employees seeking other forms of reasonable adjustment, </w:t>
            </w:r>
            <w:proofErr w:type="gramStart"/>
            <w:r w:rsidRPr="004535A6">
              <w:rPr>
                <w:rFonts w:ascii="Calibri" w:hAnsi="Calibri" w:cs="Calibri"/>
              </w:rPr>
              <w:t>e.g.</w:t>
            </w:r>
            <w:proofErr w:type="gramEnd"/>
            <w:r w:rsidRPr="004535A6">
              <w:rPr>
                <w:rFonts w:ascii="Calibri" w:hAnsi="Calibri" w:cs="Calibri"/>
              </w:rPr>
              <w:t xml:space="preserve"> flexible hours to accommodate school pick-up. The active promotion of reasonable adjustments creates an organisational environment fostering positive personal identities and affirming the equality of all staff and volunteers.</w:t>
            </w:r>
          </w:p>
        </w:tc>
      </w:tr>
      <w:tr w:rsidR="005B5C9E" w:rsidRPr="004535A6" w14:paraId="3046A436" w14:textId="77777777" w:rsidTr="00592937">
        <w:trPr>
          <w:trHeight w:val="390"/>
        </w:trPr>
        <w:tc>
          <w:tcPr>
            <w:tcW w:w="9698" w:type="dxa"/>
            <w:gridSpan w:val="2"/>
          </w:tcPr>
          <w:p w14:paraId="3C909CB9"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12D92AAB" w14:textId="77777777" w:rsidR="005B5C9E" w:rsidRPr="004535A6" w:rsidRDefault="005B5C9E" w:rsidP="000E7E83">
            <w:pPr>
              <w:spacing w:before="120"/>
              <w:rPr>
                <w:rFonts w:ascii="Calibri" w:hAnsi="Calibri" w:cs="Calibri"/>
              </w:rPr>
            </w:pPr>
          </w:p>
        </w:tc>
      </w:tr>
      <w:tr w:rsidR="005B5C9E" w:rsidRPr="004535A6" w14:paraId="68A9C720" w14:textId="77777777" w:rsidTr="00666A65">
        <w:trPr>
          <w:trHeight w:val="413"/>
        </w:trPr>
        <w:tc>
          <w:tcPr>
            <w:tcW w:w="7073" w:type="dxa"/>
          </w:tcPr>
          <w:p w14:paraId="2116670A" w14:textId="77777777" w:rsidR="005B5C9E" w:rsidRPr="004535A6" w:rsidRDefault="005B5C9E" w:rsidP="000E7E83">
            <w:pPr>
              <w:spacing w:before="120"/>
              <w:rPr>
                <w:rFonts w:ascii="Calibri" w:hAnsi="Calibri" w:cs="Calibri"/>
              </w:rPr>
            </w:pPr>
            <w:r w:rsidRPr="004535A6">
              <w:rPr>
                <w:rFonts w:ascii="Calibri" w:hAnsi="Calibri" w:cs="Calibri"/>
              </w:rPr>
              <w:t>How is disability inclusion promoted in policies/procedures?</w:t>
            </w:r>
          </w:p>
        </w:tc>
        <w:tc>
          <w:tcPr>
            <w:tcW w:w="2625" w:type="dxa"/>
          </w:tcPr>
          <w:p w14:paraId="737B9FAE" w14:textId="77777777" w:rsidR="005B5C9E" w:rsidRPr="004535A6" w:rsidRDefault="005B5C9E" w:rsidP="000E7E83">
            <w:pPr>
              <w:spacing w:before="120"/>
              <w:rPr>
                <w:rFonts w:ascii="Calibri" w:hAnsi="Calibri" w:cs="Calibri"/>
              </w:rPr>
            </w:pPr>
          </w:p>
        </w:tc>
      </w:tr>
      <w:tr w:rsidR="005B5C9E" w:rsidRPr="004535A6" w14:paraId="1176A647" w14:textId="77777777" w:rsidTr="00592937">
        <w:trPr>
          <w:trHeight w:val="1277"/>
        </w:trPr>
        <w:tc>
          <w:tcPr>
            <w:tcW w:w="9698" w:type="dxa"/>
            <w:gridSpan w:val="2"/>
            <w:shd w:val="clear" w:color="auto" w:fill="D9D9D9" w:themeFill="background1" w:themeFillShade="D9"/>
          </w:tcPr>
          <w:p w14:paraId="54490CA3" w14:textId="2B66720D" w:rsidR="005B5C9E" w:rsidRPr="004535A6" w:rsidRDefault="005B5C9E" w:rsidP="000E7E83">
            <w:pPr>
              <w:spacing w:before="120"/>
              <w:rPr>
                <w:rFonts w:ascii="Calibri" w:hAnsi="Calibri" w:cs="Calibri"/>
              </w:rPr>
            </w:pPr>
            <w:r w:rsidRPr="004535A6">
              <w:rPr>
                <w:rFonts w:ascii="Calibri" w:hAnsi="Calibri" w:cs="Calibri"/>
              </w:rPr>
              <w:t xml:space="preserve">The promotion of disability inclusion in policies and procedures can be an effective way to ensure that staff, partners and the community are aware of your organisation’s commitments in this </w:t>
            </w:r>
            <w:proofErr w:type="gramStart"/>
            <w:r w:rsidRPr="004535A6">
              <w:rPr>
                <w:rFonts w:ascii="Calibri" w:hAnsi="Calibri" w:cs="Calibri"/>
              </w:rPr>
              <w:t>area, and</w:t>
            </w:r>
            <w:proofErr w:type="gramEnd"/>
            <w:r w:rsidRPr="004535A6">
              <w:rPr>
                <w:rFonts w:ascii="Calibri" w:hAnsi="Calibri" w:cs="Calibri"/>
              </w:rPr>
              <w:t xml:space="preserve"> requires minimal resources to undertake. Your organisation will also demonstrate commitment to equality of all people and the elimination of discriminatory stereotypes and barriers.</w:t>
            </w:r>
          </w:p>
        </w:tc>
      </w:tr>
      <w:tr w:rsidR="005B5C9E" w:rsidRPr="004535A6" w14:paraId="773CD397" w14:textId="77777777" w:rsidTr="00592937">
        <w:trPr>
          <w:trHeight w:val="390"/>
        </w:trPr>
        <w:tc>
          <w:tcPr>
            <w:tcW w:w="9698" w:type="dxa"/>
            <w:gridSpan w:val="2"/>
          </w:tcPr>
          <w:p w14:paraId="0FD5BC33"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15A1B22B" w14:textId="77777777" w:rsidR="005B5C9E" w:rsidRPr="004535A6" w:rsidRDefault="005B5C9E" w:rsidP="000E7E83">
            <w:pPr>
              <w:spacing w:before="120"/>
              <w:rPr>
                <w:rFonts w:ascii="Calibri" w:hAnsi="Calibri" w:cs="Calibri"/>
              </w:rPr>
            </w:pPr>
          </w:p>
        </w:tc>
      </w:tr>
      <w:tr w:rsidR="005B5C9E" w:rsidRPr="004535A6" w14:paraId="4FAC5B12" w14:textId="77777777" w:rsidTr="00666A65">
        <w:trPr>
          <w:trHeight w:val="375"/>
        </w:trPr>
        <w:tc>
          <w:tcPr>
            <w:tcW w:w="7073" w:type="dxa"/>
          </w:tcPr>
          <w:p w14:paraId="738E3BFE" w14:textId="77777777" w:rsidR="005B5C9E" w:rsidRPr="004535A6" w:rsidRDefault="005B5C9E" w:rsidP="000E7E83">
            <w:pPr>
              <w:spacing w:before="120"/>
              <w:rPr>
                <w:rFonts w:ascii="Calibri" w:hAnsi="Calibri" w:cs="Calibri"/>
              </w:rPr>
            </w:pPr>
            <w:r w:rsidRPr="004535A6">
              <w:rPr>
                <w:rFonts w:ascii="Calibri" w:hAnsi="Calibri" w:cs="Calibri"/>
              </w:rPr>
              <w:lastRenderedPageBreak/>
              <w:t>How are these disseminated?</w:t>
            </w:r>
          </w:p>
        </w:tc>
        <w:tc>
          <w:tcPr>
            <w:tcW w:w="2625" w:type="dxa"/>
          </w:tcPr>
          <w:p w14:paraId="32A06E18" w14:textId="77777777" w:rsidR="005B5C9E" w:rsidRPr="004535A6" w:rsidRDefault="005B5C9E" w:rsidP="000E7E83">
            <w:pPr>
              <w:spacing w:before="120"/>
              <w:rPr>
                <w:rFonts w:ascii="Calibri" w:hAnsi="Calibri" w:cs="Calibri"/>
              </w:rPr>
            </w:pPr>
          </w:p>
        </w:tc>
      </w:tr>
      <w:tr w:rsidR="005B5C9E" w:rsidRPr="004535A6" w14:paraId="7192C3D4" w14:textId="77777777" w:rsidTr="00592937">
        <w:trPr>
          <w:trHeight w:val="1565"/>
        </w:trPr>
        <w:tc>
          <w:tcPr>
            <w:tcW w:w="9698" w:type="dxa"/>
            <w:gridSpan w:val="2"/>
            <w:shd w:val="clear" w:color="auto" w:fill="D9D9D9" w:themeFill="background1" w:themeFillShade="D9"/>
          </w:tcPr>
          <w:p w14:paraId="222E9EE7" w14:textId="3CC525E9" w:rsidR="005B5C9E" w:rsidRPr="004535A6" w:rsidRDefault="005B5C9E" w:rsidP="000E7E83">
            <w:pPr>
              <w:spacing w:before="120"/>
              <w:rPr>
                <w:rFonts w:ascii="Calibri" w:hAnsi="Calibri" w:cs="Calibri"/>
              </w:rPr>
            </w:pPr>
            <w:r w:rsidRPr="004535A6">
              <w:rPr>
                <w:rFonts w:ascii="Calibri" w:hAnsi="Calibri" w:cs="Calibri"/>
              </w:rPr>
              <w:t>Disseminating policies and procedures relating to inclusion can occur via your organisation’s public media where appropriate, and via the usual channels of internal communication. The penetration of these policy statements and procedures will ensure their use by staff at all levels of the organisation. Appropriate public dissemination of policies and procedures relat</w:t>
            </w:r>
            <w:r w:rsidR="006D6826">
              <w:rPr>
                <w:rFonts w:ascii="Calibri" w:hAnsi="Calibri" w:cs="Calibri"/>
              </w:rPr>
              <w:t>ing</w:t>
            </w:r>
            <w:r w:rsidRPr="004535A6">
              <w:rPr>
                <w:rFonts w:ascii="Calibri" w:hAnsi="Calibri" w:cs="Calibri"/>
              </w:rPr>
              <w:t xml:space="preserve"> to inclusion signals your organisation’s stance on the equality of all people. </w:t>
            </w:r>
          </w:p>
        </w:tc>
      </w:tr>
      <w:tr w:rsidR="005B5C9E" w:rsidRPr="004535A6" w14:paraId="350CBA3C" w14:textId="77777777" w:rsidTr="00592937">
        <w:trPr>
          <w:trHeight w:val="390"/>
        </w:trPr>
        <w:tc>
          <w:tcPr>
            <w:tcW w:w="9698" w:type="dxa"/>
            <w:gridSpan w:val="2"/>
          </w:tcPr>
          <w:p w14:paraId="266F99E6"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226FC607" w14:textId="77777777" w:rsidR="005B5C9E" w:rsidRPr="004535A6" w:rsidRDefault="005B5C9E" w:rsidP="000E7E83">
            <w:pPr>
              <w:spacing w:before="120"/>
              <w:rPr>
                <w:rFonts w:ascii="Calibri" w:hAnsi="Calibri" w:cs="Calibri"/>
              </w:rPr>
            </w:pPr>
          </w:p>
        </w:tc>
      </w:tr>
      <w:tr w:rsidR="005B5C9E" w:rsidRPr="004535A6" w14:paraId="0B169AC1" w14:textId="77777777" w:rsidTr="00666A65">
        <w:trPr>
          <w:trHeight w:val="375"/>
        </w:trPr>
        <w:tc>
          <w:tcPr>
            <w:tcW w:w="7073" w:type="dxa"/>
          </w:tcPr>
          <w:p w14:paraId="44515268" w14:textId="77777777" w:rsidR="005B5C9E" w:rsidRPr="004535A6" w:rsidRDefault="005B5C9E" w:rsidP="000E7E83">
            <w:pPr>
              <w:spacing w:before="120"/>
              <w:rPr>
                <w:rFonts w:ascii="Calibri" w:hAnsi="Calibri" w:cs="Calibri"/>
              </w:rPr>
            </w:pPr>
            <w:r w:rsidRPr="004535A6">
              <w:rPr>
                <w:rFonts w:ascii="Calibri" w:hAnsi="Calibri" w:cs="Calibri"/>
              </w:rPr>
              <w:t>How are inherent role requirements determined?</w:t>
            </w:r>
          </w:p>
        </w:tc>
        <w:tc>
          <w:tcPr>
            <w:tcW w:w="2625" w:type="dxa"/>
          </w:tcPr>
          <w:p w14:paraId="7ED34BF9" w14:textId="77777777" w:rsidR="005B5C9E" w:rsidRPr="004535A6" w:rsidRDefault="005B5C9E" w:rsidP="000E7E83">
            <w:pPr>
              <w:spacing w:before="120"/>
              <w:rPr>
                <w:rFonts w:ascii="Calibri" w:hAnsi="Calibri" w:cs="Calibri"/>
              </w:rPr>
            </w:pPr>
          </w:p>
        </w:tc>
      </w:tr>
      <w:tr w:rsidR="005B5C9E" w:rsidRPr="004535A6" w14:paraId="6F6A3540" w14:textId="77777777" w:rsidTr="00592937">
        <w:trPr>
          <w:trHeight w:val="1250"/>
        </w:trPr>
        <w:tc>
          <w:tcPr>
            <w:tcW w:w="9698" w:type="dxa"/>
            <w:gridSpan w:val="2"/>
            <w:shd w:val="clear" w:color="auto" w:fill="D9D9D9" w:themeFill="background1" w:themeFillShade="D9"/>
          </w:tcPr>
          <w:p w14:paraId="7D3B84FF" w14:textId="502F56CF" w:rsidR="005B5C9E" w:rsidRPr="004535A6" w:rsidRDefault="005B5C9E" w:rsidP="000E7E83">
            <w:pPr>
              <w:spacing w:before="120"/>
              <w:rPr>
                <w:rFonts w:ascii="Calibri" w:hAnsi="Calibri" w:cs="Calibri"/>
              </w:rPr>
            </w:pPr>
            <w:r w:rsidRPr="004535A6">
              <w:rPr>
                <w:rFonts w:ascii="Calibri" w:hAnsi="Calibri" w:cs="Calibri"/>
              </w:rPr>
              <w:t xml:space="preserve">Position descriptions can be further enhanced if they focus on a role’s requirements rather than how requirements are to be met, </w:t>
            </w:r>
            <w:proofErr w:type="gramStart"/>
            <w:r w:rsidR="006D6826">
              <w:rPr>
                <w:rFonts w:ascii="Calibri" w:hAnsi="Calibri" w:cs="Calibri"/>
              </w:rPr>
              <w:t>e.g.</w:t>
            </w:r>
            <w:proofErr w:type="gramEnd"/>
            <w:r w:rsidRPr="004535A6">
              <w:rPr>
                <w:rFonts w:ascii="Calibri" w:hAnsi="Calibri" w:cs="Calibri"/>
              </w:rPr>
              <w:t xml:space="preserve"> using statements such as “ability to undertake work-related travel” rather than “possession of A Victorian driver’s licence”. Such an approach demonstrates openness to a wide range of methods for undertaking tasks, affording genuine equality of opportunity.</w:t>
            </w:r>
          </w:p>
        </w:tc>
      </w:tr>
      <w:tr w:rsidR="005B5C9E" w:rsidRPr="004535A6" w14:paraId="7EEC49A2" w14:textId="77777777" w:rsidTr="00592937">
        <w:trPr>
          <w:trHeight w:val="390"/>
        </w:trPr>
        <w:tc>
          <w:tcPr>
            <w:tcW w:w="9698" w:type="dxa"/>
            <w:gridSpan w:val="2"/>
          </w:tcPr>
          <w:p w14:paraId="5889D9F3"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3B7B294D" w14:textId="77777777" w:rsidR="005B5C9E" w:rsidRPr="004535A6" w:rsidRDefault="005B5C9E" w:rsidP="000E7E83">
            <w:pPr>
              <w:spacing w:before="120"/>
              <w:rPr>
                <w:rFonts w:ascii="Calibri" w:hAnsi="Calibri" w:cs="Calibri"/>
              </w:rPr>
            </w:pPr>
          </w:p>
        </w:tc>
      </w:tr>
      <w:tr w:rsidR="005B5C9E" w:rsidRPr="004535A6" w14:paraId="516779C3" w14:textId="77777777" w:rsidTr="00666A65">
        <w:trPr>
          <w:trHeight w:val="467"/>
        </w:trPr>
        <w:tc>
          <w:tcPr>
            <w:tcW w:w="7073" w:type="dxa"/>
          </w:tcPr>
          <w:p w14:paraId="49D1C3D0" w14:textId="77777777" w:rsidR="005B5C9E" w:rsidRPr="004535A6" w:rsidRDefault="005B5C9E" w:rsidP="000E7E83">
            <w:pPr>
              <w:spacing w:before="120"/>
              <w:rPr>
                <w:rFonts w:ascii="Calibri" w:hAnsi="Calibri" w:cs="Calibri"/>
              </w:rPr>
            </w:pPr>
            <w:r w:rsidRPr="004535A6">
              <w:rPr>
                <w:rFonts w:ascii="Calibri" w:hAnsi="Calibri" w:cs="Calibri"/>
              </w:rPr>
              <w:t>When is role redesign/flexibility made available?</w:t>
            </w:r>
          </w:p>
        </w:tc>
        <w:tc>
          <w:tcPr>
            <w:tcW w:w="2625" w:type="dxa"/>
          </w:tcPr>
          <w:p w14:paraId="0F51D510" w14:textId="77777777" w:rsidR="005B5C9E" w:rsidRPr="004535A6" w:rsidRDefault="005B5C9E" w:rsidP="000E7E83">
            <w:pPr>
              <w:spacing w:before="120"/>
              <w:rPr>
                <w:rFonts w:ascii="Calibri" w:hAnsi="Calibri" w:cs="Calibri"/>
              </w:rPr>
            </w:pPr>
          </w:p>
        </w:tc>
      </w:tr>
      <w:tr w:rsidR="005B5C9E" w:rsidRPr="004535A6" w14:paraId="50A54DBD" w14:textId="77777777" w:rsidTr="00592937">
        <w:trPr>
          <w:trHeight w:val="1322"/>
        </w:trPr>
        <w:tc>
          <w:tcPr>
            <w:tcW w:w="9698" w:type="dxa"/>
            <w:gridSpan w:val="2"/>
            <w:shd w:val="clear" w:color="auto" w:fill="D9D9D9" w:themeFill="background1" w:themeFillShade="D9"/>
          </w:tcPr>
          <w:p w14:paraId="09B71B77" w14:textId="1705B53F" w:rsidR="005B5C9E" w:rsidRPr="004535A6" w:rsidRDefault="005B5C9E" w:rsidP="000E7E83">
            <w:pPr>
              <w:spacing w:before="120"/>
              <w:rPr>
                <w:rFonts w:ascii="Calibri" w:hAnsi="Calibri" w:cs="Calibri"/>
              </w:rPr>
            </w:pPr>
            <w:r w:rsidRPr="004535A6">
              <w:rPr>
                <w:rFonts w:ascii="Calibri" w:hAnsi="Calibri" w:cs="Calibri"/>
              </w:rPr>
              <w:t xml:space="preserve">Role redesign acknowledges the value of a diverse range of candidates while recognising the barriers posed by traditional expectations of employment hours. Role redesign potentially increases the availability of employment for candidates who are usually excluded by gender, disability and other forms of discrimination, increasing their autonomy, independence and equal participation.  </w:t>
            </w:r>
          </w:p>
        </w:tc>
      </w:tr>
      <w:tr w:rsidR="005B5C9E" w:rsidRPr="004535A6" w14:paraId="2576AF2B" w14:textId="77777777" w:rsidTr="00592937">
        <w:trPr>
          <w:trHeight w:val="818"/>
        </w:trPr>
        <w:tc>
          <w:tcPr>
            <w:tcW w:w="9698" w:type="dxa"/>
            <w:gridSpan w:val="2"/>
            <w:shd w:val="clear" w:color="auto" w:fill="auto"/>
          </w:tcPr>
          <w:p w14:paraId="70A43DA0"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67DD0787" w14:textId="77777777" w:rsidR="005B5C9E" w:rsidRPr="004535A6" w:rsidRDefault="005B5C9E" w:rsidP="000E7E83">
            <w:pPr>
              <w:spacing w:before="120"/>
              <w:rPr>
                <w:rFonts w:ascii="Calibri" w:hAnsi="Calibri" w:cs="Calibri"/>
              </w:rPr>
            </w:pPr>
          </w:p>
        </w:tc>
      </w:tr>
      <w:tr w:rsidR="005B5C9E" w:rsidRPr="004535A6" w14:paraId="3E7CD461" w14:textId="77777777" w:rsidTr="00666A65">
        <w:trPr>
          <w:trHeight w:val="390"/>
        </w:trPr>
        <w:tc>
          <w:tcPr>
            <w:tcW w:w="7073" w:type="dxa"/>
          </w:tcPr>
          <w:p w14:paraId="552AD864" w14:textId="664A3150" w:rsidR="005B5C9E" w:rsidRPr="004535A6" w:rsidRDefault="005B5C9E" w:rsidP="000E7E83">
            <w:pPr>
              <w:spacing w:before="120"/>
              <w:rPr>
                <w:rFonts w:ascii="Calibri" w:hAnsi="Calibri" w:cs="Calibri"/>
              </w:rPr>
            </w:pPr>
            <w:r w:rsidRPr="004535A6">
              <w:rPr>
                <w:rFonts w:ascii="Calibri" w:hAnsi="Calibri" w:cs="Calibri"/>
              </w:rPr>
              <w:t>How are reasonable adjustments/flexibility negotiated?</w:t>
            </w:r>
          </w:p>
        </w:tc>
        <w:tc>
          <w:tcPr>
            <w:tcW w:w="2625" w:type="dxa"/>
          </w:tcPr>
          <w:p w14:paraId="67BC5103" w14:textId="77777777" w:rsidR="005B5C9E" w:rsidRPr="004535A6" w:rsidRDefault="005B5C9E" w:rsidP="000E7E83">
            <w:pPr>
              <w:spacing w:before="120"/>
              <w:rPr>
                <w:rFonts w:ascii="Calibri" w:hAnsi="Calibri" w:cs="Calibri"/>
              </w:rPr>
            </w:pPr>
          </w:p>
        </w:tc>
      </w:tr>
      <w:tr w:rsidR="005B5C9E" w:rsidRPr="004535A6" w14:paraId="68B14225" w14:textId="77777777" w:rsidTr="00592937">
        <w:trPr>
          <w:trHeight w:val="1043"/>
        </w:trPr>
        <w:tc>
          <w:tcPr>
            <w:tcW w:w="9698" w:type="dxa"/>
            <w:gridSpan w:val="2"/>
            <w:shd w:val="clear" w:color="auto" w:fill="D9D9D9" w:themeFill="background1" w:themeFillShade="D9"/>
          </w:tcPr>
          <w:p w14:paraId="55EC637B" w14:textId="77777777" w:rsidR="005B5C9E" w:rsidRPr="004535A6" w:rsidRDefault="005B5C9E" w:rsidP="000E7E83">
            <w:pPr>
              <w:spacing w:before="120"/>
              <w:rPr>
                <w:rFonts w:ascii="Calibri" w:hAnsi="Calibri" w:cs="Calibri"/>
              </w:rPr>
            </w:pPr>
            <w:r w:rsidRPr="004535A6">
              <w:rPr>
                <w:rFonts w:ascii="Calibri" w:hAnsi="Calibri" w:cs="Calibri"/>
              </w:rPr>
              <w:t>Organisations are likely to already negotiate reasonable adjustments or flexibility due to a range of factors, and a shift in attitude and conscious commitment to intersectionality and inclusion are often all that are required for disability related reasonable adjustments to be considered.</w:t>
            </w:r>
          </w:p>
        </w:tc>
      </w:tr>
      <w:tr w:rsidR="005B5C9E" w:rsidRPr="004535A6" w14:paraId="72252050" w14:textId="77777777" w:rsidTr="00592937">
        <w:trPr>
          <w:trHeight w:val="390"/>
        </w:trPr>
        <w:tc>
          <w:tcPr>
            <w:tcW w:w="9698" w:type="dxa"/>
            <w:gridSpan w:val="2"/>
          </w:tcPr>
          <w:p w14:paraId="734364D3"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7B7FD541" w14:textId="77777777" w:rsidR="005B5C9E" w:rsidRPr="004535A6" w:rsidRDefault="005B5C9E" w:rsidP="000E7E83">
            <w:pPr>
              <w:spacing w:before="120"/>
              <w:rPr>
                <w:rFonts w:ascii="Calibri" w:hAnsi="Calibri" w:cs="Calibri"/>
              </w:rPr>
            </w:pPr>
          </w:p>
        </w:tc>
      </w:tr>
      <w:tr w:rsidR="005B5C9E" w:rsidRPr="004535A6" w14:paraId="737CAB7F" w14:textId="77777777" w:rsidTr="00666A65">
        <w:trPr>
          <w:trHeight w:val="375"/>
        </w:trPr>
        <w:tc>
          <w:tcPr>
            <w:tcW w:w="7073" w:type="dxa"/>
          </w:tcPr>
          <w:p w14:paraId="15558717" w14:textId="77777777" w:rsidR="005B5C9E" w:rsidRPr="004535A6" w:rsidRDefault="005B5C9E" w:rsidP="000E7E83">
            <w:pPr>
              <w:spacing w:before="120"/>
              <w:rPr>
                <w:rFonts w:ascii="Calibri" w:hAnsi="Calibri" w:cs="Calibri"/>
              </w:rPr>
            </w:pPr>
            <w:r w:rsidRPr="004535A6">
              <w:rPr>
                <w:rFonts w:ascii="Calibri" w:hAnsi="Calibri" w:cs="Calibri"/>
              </w:rPr>
              <w:t>How are staff informed concerning disability inclusion?</w:t>
            </w:r>
          </w:p>
        </w:tc>
        <w:tc>
          <w:tcPr>
            <w:tcW w:w="2625" w:type="dxa"/>
          </w:tcPr>
          <w:p w14:paraId="0D2C31BC" w14:textId="77777777" w:rsidR="005B5C9E" w:rsidRPr="004535A6" w:rsidRDefault="005B5C9E" w:rsidP="000E7E83">
            <w:pPr>
              <w:spacing w:before="120"/>
              <w:rPr>
                <w:rFonts w:ascii="Calibri" w:hAnsi="Calibri" w:cs="Calibri"/>
              </w:rPr>
            </w:pPr>
          </w:p>
        </w:tc>
      </w:tr>
      <w:tr w:rsidR="005B5C9E" w:rsidRPr="004535A6" w14:paraId="01535A46" w14:textId="77777777" w:rsidTr="00592937">
        <w:trPr>
          <w:trHeight w:val="1583"/>
        </w:trPr>
        <w:tc>
          <w:tcPr>
            <w:tcW w:w="9698" w:type="dxa"/>
            <w:gridSpan w:val="2"/>
            <w:shd w:val="clear" w:color="auto" w:fill="D9D9D9" w:themeFill="background1" w:themeFillShade="D9"/>
          </w:tcPr>
          <w:p w14:paraId="10CC1BCE" w14:textId="48682F4A" w:rsidR="005B5C9E" w:rsidRPr="004535A6" w:rsidRDefault="005B5C9E" w:rsidP="000E7E83">
            <w:pPr>
              <w:spacing w:before="120"/>
              <w:rPr>
                <w:rFonts w:ascii="Calibri" w:hAnsi="Calibri" w:cs="Calibri"/>
              </w:rPr>
            </w:pPr>
            <w:r w:rsidRPr="004535A6">
              <w:rPr>
                <w:rFonts w:ascii="Calibri" w:hAnsi="Calibri" w:cs="Calibri"/>
              </w:rPr>
              <w:t xml:space="preserve">Leaders, staff and volunteers at all levels of an organisation can be made aware of your organisation’s commitment to disability inclusion through internal and external </w:t>
            </w:r>
            <w:proofErr w:type="gramStart"/>
            <w:r w:rsidRPr="004535A6">
              <w:rPr>
                <w:rFonts w:ascii="Calibri" w:hAnsi="Calibri" w:cs="Calibri"/>
              </w:rPr>
              <w:t>communications, but</w:t>
            </w:r>
            <w:proofErr w:type="gramEnd"/>
            <w:r w:rsidRPr="004535A6">
              <w:rPr>
                <w:rFonts w:ascii="Calibri" w:hAnsi="Calibri" w:cs="Calibri"/>
              </w:rPr>
              <w:t xml:space="preserve"> may also value opportunities for professional development and discussion. Organisations such as Women with Disabilities Victoria and other peak disability organisations can offer further assistance in this area, particularly in enhancing knowledge of the intersection of gender and disability.</w:t>
            </w:r>
          </w:p>
        </w:tc>
      </w:tr>
      <w:tr w:rsidR="005B5C9E" w:rsidRPr="004535A6" w14:paraId="3FBF3AB8" w14:textId="77777777" w:rsidTr="00592937">
        <w:trPr>
          <w:trHeight w:val="375"/>
        </w:trPr>
        <w:tc>
          <w:tcPr>
            <w:tcW w:w="9698" w:type="dxa"/>
            <w:gridSpan w:val="2"/>
          </w:tcPr>
          <w:p w14:paraId="75BAD7E3" w14:textId="77777777" w:rsidR="005B5C9E" w:rsidRPr="004535A6" w:rsidRDefault="005B5C9E" w:rsidP="000E7E83">
            <w:pPr>
              <w:spacing w:before="120"/>
              <w:rPr>
                <w:rFonts w:ascii="Calibri" w:hAnsi="Calibri" w:cs="Calibri"/>
              </w:rPr>
            </w:pPr>
            <w:r w:rsidRPr="004535A6">
              <w:rPr>
                <w:rFonts w:ascii="Calibri" w:hAnsi="Calibri" w:cs="Calibri"/>
              </w:rPr>
              <w:t>Response:</w:t>
            </w:r>
          </w:p>
          <w:p w14:paraId="1BF922F8" w14:textId="77777777" w:rsidR="005B5C9E" w:rsidRPr="004535A6" w:rsidRDefault="005B5C9E" w:rsidP="000E7E83">
            <w:pPr>
              <w:spacing w:before="120"/>
              <w:rPr>
                <w:rFonts w:ascii="Calibri" w:hAnsi="Calibri" w:cs="Calibri"/>
              </w:rPr>
            </w:pPr>
          </w:p>
        </w:tc>
      </w:tr>
    </w:tbl>
    <w:p w14:paraId="767957E9" w14:textId="5822C1DF" w:rsidR="005B5C9E" w:rsidRDefault="005B5C9E" w:rsidP="005B5C9E">
      <w:pPr>
        <w:spacing w:before="120" w:after="0" w:line="240" w:lineRule="auto"/>
        <w:rPr>
          <w:rFonts w:ascii="Calibri" w:hAnsi="Calibri" w:cs="Calibri"/>
        </w:rPr>
      </w:pPr>
      <w:r w:rsidRPr="004535A6">
        <w:rPr>
          <w:rFonts w:ascii="Calibri" w:hAnsi="Calibri" w:cs="Calibri"/>
        </w:rPr>
        <w:t xml:space="preserve">Disability inclusion and the promotion of gender equality in an organisation occurs when processes for recruitment, job modifications, career development, training and promotion are accessible for people with disabilities as employees, volunteers and directors. Many strategies to increase engagement by women with </w:t>
      </w:r>
      <w:r w:rsidRPr="004535A6">
        <w:rPr>
          <w:rFonts w:ascii="Calibri" w:hAnsi="Calibri" w:cs="Calibri"/>
        </w:rPr>
        <w:lastRenderedPageBreak/>
        <w:t xml:space="preserve">disabilities as leaders, volunteers and employees  can be implemented quickly and pose minimal cost, such as the ideas listed at </w:t>
      </w:r>
      <w:hyperlink r:id="rId24" w:history="1">
        <w:r w:rsidRPr="00CC5C7E">
          <w:rPr>
            <w:rStyle w:val="Lienhypertexte"/>
            <w:rFonts w:ascii="Calibri" w:hAnsi="Calibri" w:cs="Calibri"/>
          </w:rPr>
          <w:t>https://vpsc.vic.gov.au/html-resources/disability-employment-10-things-employers-can-now/</w:t>
        </w:r>
      </w:hyperlink>
      <w:r w:rsidRPr="006D6826">
        <w:rPr>
          <w:rFonts w:ascii="Calibri" w:hAnsi="Calibri" w:cs="Calibri"/>
          <w:color w:val="000000" w:themeColor="text1"/>
        </w:rPr>
        <w:t>.</w:t>
      </w:r>
    </w:p>
    <w:p w14:paraId="48746C57" w14:textId="77777777" w:rsidR="001D1347" w:rsidRPr="004535A6" w:rsidRDefault="001D1347" w:rsidP="005B5C9E">
      <w:pPr>
        <w:spacing w:before="120" w:after="0" w:line="240" w:lineRule="auto"/>
        <w:rPr>
          <w:rFonts w:ascii="Calibri" w:hAnsi="Calibri" w:cs="Calibri"/>
        </w:rPr>
      </w:pPr>
    </w:p>
    <w:p w14:paraId="1561A674" w14:textId="77777777" w:rsidR="00CA5345" w:rsidRPr="00D14187" w:rsidRDefault="00CA5345" w:rsidP="00A720D2">
      <w:pPr>
        <w:pStyle w:val="Titre3"/>
        <w:spacing w:before="120" w:line="240" w:lineRule="auto"/>
        <w:rPr>
          <w:rFonts w:asciiTheme="minorHAnsi" w:hAnsiTheme="minorHAnsi" w:cstheme="minorHAnsi"/>
          <w:color w:val="2E74B5" w:themeColor="accent1" w:themeShade="BF"/>
        </w:rPr>
      </w:pPr>
      <w:bookmarkStart w:id="58" w:name="_Toc56674015"/>
      <w:r w:rsidRPr="00D14187">
        <w:rPr>
          <w:rFonts w:asciiTheme="minorHAnsi" w:hAnsiTheme="minorHAnsi" w:cstheme="minorHAnsi"/>
          <w:color w:val="2E74B5" w:themeColor="accent1" w:themeShade="BF"/>
        </w:rPr>
        <w:t>Summary</w:t>
      </w:r>
      <w:bookmarkEnd w:id="58"/>
    </w:p>
    <w:p w14:paraId="5E3B59FD" w14:textId="21C944A3" w:rsidR="00CA5345" w:rsidRPr="004535A6" w:rsidRDefault="00F55B41" w:rsidP="00A720D2">
      <w:pPr>
        <w:spacing w:before="120" w:after="0" w:line="240" w:lineRule="auto"/>
        <w:rPr>
          <w:rFonts w:ascii="Calibri" w:hAnsi="Calibri" w:cs="Calibri"/>
        </w:rPr>
      </w:pPr>
      <w:r w:rsidRPr="004535A6">
        <w:rPr>
          <w:rFonts w:ascii="Calibri" w:hAnsi="Calibri" w:cs="Calibri"/>
        </w:rPr>
        <w:t xml:space="preserve">The questions </w:t>
      </w:r>
      <w:r w:rsidR="00343379">
        <w:rPr>
          <w:rFonts w:ascii="Calibri" w:hAnsi="Calibri" w:cs="Calibri"/>
        </w:rPr>
        <w:t xml:space="preserve">above </w:t>
      </w:r>
      <w:r w:rsidRPr="004535A6">
        <w:rPr>
          <w:rFonts w:ascii="Calibri" w:hAnsi="Calibri" w:cs="Calibri"/>
        </w:rPr>
        <w:t>relate to the extent to which your organisation is inclusive of people with disabilities as staff, volunteers and directors.</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108B3A56" w:rsidR="00CA5345" w:rsidRDefault="00CA5345" w:rsidP="00A720D2">
      <w:pPr>
        <w:spacing w:after="0"/>
      </w:pPr>
      <w:r>
        <w:t>Short Term</w:t>
      </w:r>
      <w:r w:rsidR="008468CE">
        <w:t>:</w:t>
      </w:r>
    </w:p>
    <w:p w14:paraId="0AEABEDF" w14:textId="77777777" w:rsidR="00CA5345" w:rsidRDefault="00CA5345" w:rsidP="00A720D2">
      <w:pPr>
        <w:spacing w:after="0"/>
      </w:pPr>
    </w:p>
    <w:p w14:paraId="1C386744" w14:textId="4E501BB4" w:rsidR="00CA5345" w:rsidRDefault="00CA5345" w:rsidP="006B48D2">
      <w:pPr>
        <w:tabs>
          <w:tab w:val="center" w:pos="4873"/>
        </w:tabs>
        <w:rPr>
          <w:rFonts w:ascii="Calibri" w:hAnsi="Calibri" w:cs="Calibri"/>
        </w:rPr>
      </w:pPr>
      <w:r>
        <w:t>Medium Term</w:t>
      </w:r>
      <w:r w:rsidR="008468CE">
        <w:t>:</w:t>
      </w:r>
      <w:r w:rsidR="006B48D2">
        <w:tab/>
      </w:r>
      <w:r>
        <w:br/>
      </w:r>
      <w:r>
        <w:br/>
        <w:t>Long term</w:t>
      </w:r>
      <w:r w:rsidR="008468CE">
        <w:t>:</w:t>
      </w:r>
    </w:p>
    <w:p w14:paraId="356D27C3" w14:textId="77777777" w:rsidR="001D1347" w:rsidRDefault="001D1347" w:rsidP="001D1347">
      <w:pPr>
        <w:spacing w:before="120"/>
      </w:pPr>
    </w:p>
    <w:p w14:paraId="379B3BBB" w14:textId="77777777" w:rsidR="001D1347" w:rsidRPr="00D14187" w:rsidRDefault="001D1347" w:rsidP="001D1347">
      <w:pPr>
        <w:pStyle w:val="Titre3"/>
        <w:rPr>
          <w:rFonts w:asciiTheme="minorHAnsi" w:hAnsiTheme="minorHAnsi" w:cstheme="minorHAnsi"/>
          <w:color w:val="2E74B5" w:themeColor="accent1" w:themeShade="BF"/>
        </w:rPr>
      </w:pPr>
      <w:bookmarkStart w:id="59" w:name="_Toc54709627"/>
      <w:bookmarkStart w:id="60" w:name="_Toc54767852"/>
      <w:bookmarkStart w:id="61" w:name="_Toc56674016"/>
      <w:r w:rsidRPr="00D14187">
        <w:rPr>
          <w:rFonts w:asciiTheme="minorHAnsi" w:hAnsiTheme="minorHAnsi" w:cstheme="minorHAnsi"/>
          <w:color w:val="2E74B5" w:themeColor="accent1" w:themeShade="BF"/>
        </w:rPr>
        <w:t>Key Learning</w:t>
      </w:r>
      <w:bookmarkEnd w:id="59"/>
      <w:bookmarkEnd w:id="60"/>
      <w:bookmarkEnd w:id="61"/>
    </w:p>
    <w:p w14:paraId="594F513E" w14:textId="77777777" w:rsidR="001D1347" w:rsidRDefault="001D1347" w:rsidP="001D1347">
      <w:pPr>
        <w:spacing w:before="120"/>
      </w:pPr>
    </w:p>
    <w:p w14:paraId="52ECAF55" w14:textId="7243A320" w:rsidR="001D1347" w:rsidRDefault="001D1347" w:rsidP="001D1347">
      <w:r>
        <w:t>For (name of organisation)</w:t>
      </w:r>
      <w:r w:rsidR="008468CE">
        <w:t>:</w:t>
      </w:r>
    </w:p>
    <w:p w14:paraId="5D0F3ABA" w14:textId="77777777" w:rsidR="001D1347" w:rsidRDefault="001D1347" w:rsidP="001D1347"/>
    <w:p w14:paraId="58067309" w14:textId="77777777" w:rsidR="008468CE" w:rsidRPr="008040D2" w:rsidRDefault="008468CE" w:rsidP="008468CE">
      <w:r>
        <w:t>For other partner organisations (if relevant):</w:t>
      </w: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0853B5DB" w14:textId="77777777" w:rsidR="008468CE" w:rsidRPr="004535A6" w:rsidRDefault="008468CE" w:rsidP="008468CE">
      <w:pPr>
        <w:pStyle w:val="Titre2"/>
        <w:spacing w:before="120" w:line="240" w:lineRule="auto"/>
        <w:rPr>
          <w:rFonts w:ascii="Calibri" w:hAnsi="Calibri" w:cs="Calibri"/>
        </w:rPr>
      </w:pPr>
      <w:bookmarkStart w:id="62" w:name="_Toc56608865"/>
      <w:bookmarkStart w:id="63" w:name="_Toc56674017"/>
      <w:r w:rsidRPr="004535A6">
        <w:rPr>
          <w:rFonts w:ascii="Calibri" w:hAnsi="Calibri" w:cs="Calibri"/>
        </w:rPr>
        <w:lastRenderedPageBreak/>
        <w:t>References</w:t>
      </w:r>
      <w:bookmarkEnd w:id="62"/>
      <w:bookmarkEnd w:id="63"/>
    </w:p>
    <w:p w14:paraId="0E74516D"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1F648549"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6E5A0E52"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0FE4409A"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428EFB22"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0245211F"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3114469A" w14:textId="77777777" w:rsidR="008468CE" w:rsidRPr="0072204B" w:rsidRDefault="008468CE" w:rsidP="008468CE">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71E55F75"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078BF05C" w14:textId="77777777" w:rsidR="008468CE" w:rsidRPr="00D718F8" w:rsidRDefault="008468CE" w:rsidP="008468CE">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1E90BFC8" w14:textId="77777777" w:rsidR="008468CE" w:rsidRPr="00D718F8" w:rsidRDefault="008468CE" w:rsidP="008468CE">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321A24A3" w14:textId="77777777" w:rsidR="008468CE" w:rsidRPr="0072204B" w:rsidRDefault="008468CE" w:rsidP="008468CE">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2FFC57E8"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7EC53F30"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70160175"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1742CA6F"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785CD192"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1BE0D8A9"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1BE4805F"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281D8019"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0EC812C8"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2C853203"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0CDC6F24"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7FA06794"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47B29F1D"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2A8EE93D" w14:textId="77777777" w:rsidR="008468CE" w:rsidRPr="0072204B" w:rsidRDefault="008468CE" w:rsidP="008468CE">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47968A7F"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754C12F5"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028045A2"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0DFBF873"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167707C8"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6F725061"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0F829972"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204555CD"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1EF95378"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5E03ECB2" w14:textId="77777777" w:rsidR="008468CE" w:rsidRPr="0072204B" w:rsidRDefault="008468CE" w:rsidP="008468CE">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579C5B27"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2461D5FD"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585B1730"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399562D5"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32FD496A"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39F63EA6"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36CE49A9"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22ECACB1"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6CA9C309" w14:textId="77777777" w:rsidR="008468CE" w:rsidRPr="0072204B" w:rsidRDefault="008468CE" w:rsidP="008468CE">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47AC2E13" w14:textId="77777777" w:rsidR="008468CE" w:rsidRPr="0072204B" w:rsidRDefault="008468CE" w:rsidP="008468CE">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337067D8"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7A4C943E"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66E0195D"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3E39F4F4"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50770B42"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01F7BBEC"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17F0F127"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1160234A"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30368841"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3715EC32"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5F13180C" w14:textId="77777777" w:rsidR="008468CE" w:rsidRPr="0072204B" w:rsidRDefault="008468CE" w:rsidP="008468CE">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7A8E750C" w14:textId="77777777" w:rsidR="008468CE" w:rsidRPr="0072204B" w:rsidRDefault="008468CE" w:rsidP="008468CE">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462D54C1"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541952A5"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6A84584F" w14:textId="77777777" w:rsidR="008468CE" w:rsidRPr="0072204B" w:rsidRDefault="008468CE" w:rsidP="008468CE">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723CBCC4" w14:textId="77777777" w:rsidR="008468CE" w:rsidRDefault="008468CE" w:rsidP="008468CE">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0F8C92FE" w14:textId="77777777" w:rsidR="008468CE" w:rsidRDefault="008468CE" w:rsidP="00306353">
      <w:pPr>
        <w:autoSpaceDE w:val="0"/>
        <w:autoSpaceDN w:val="0"/>
        <w:adjustRightInd w:val="0"/>
        <w:spacing w:after="0" w:line="240" w:lineRule="auto"/>
        <w:rPr>
          <w:rFonts w:ascii="Calibri" w:hAnsi="Calibri" w:cs="HelveticaNeue-Bold"/>
          <w:b/>
          <w:bCs/>
        </w:rPr>
      </w:pPr>
    </w:p>
    <w:p w14:paraId="7444476C" w14:textId="77777777" w:rsidR="008468CE" w:rsidRDefault="008468CE" w:rsidP="00306353">
      <w:pPr>
        <w:autoSpaceDE w:val="0"/>
        <w:autoSpaceDN w:val="0"/>
        <w:adjustRightInd w:val="0"/>
        <w:spacing w:after="0" w:line="240" w:lineRule="auto"/>
        <w:rPr>
          <w:rFonts w:ascii="Calibri" w:hAnsi="Calibri" w:cs="HelveticaNeue-Bold"/>
          <w:b/>
          <w:bCs/>
        </w:rPr>
      </w:pPr>
    </w:p>
    <w:p w14:paraId="745990C6" w14:textId="77777777" w:rsidR="008468CE" w:rsidRDefault="008468CE" w:rsidP="00306353">
      <w:pPr>
        <w:autoSpaceDE w:val="0"/>
        <w:autoSpaceDN w:val="0"/>
        <w:adjustRightInd w:val="0"/>
        <w:spacing w:after="0" w:line="240" w:lineRule="auto"/>
        <w:rPr>
          <w:rFonts w:ascii="Calibri" w:hAnsi="Calibri" w:cs="HelveticaNeue-Bold"/>
          <w:b/>
          <w:bCs/>
        </w:rPr>
      </w:pPr>
    </w:p>
    <w:p w14:paraId="3826FCD3" w14:textId="77777777" w:rsidR="008468CE" w:rsidRDefault="008468CE" w:rsidP="00306353">
      <w:pPr>
        <w:autoSpaceDE w:val="0"/>
        <w:autoSpaceDN w:val="0"/>
        <w:adjustRightInd w:val="0"/>
        <w:spacing w:after="0" w:line="240" w:lineRule="auto"/>
        <w:rPr>
          <w:rFonts w:ascii="Calibri" w:hAnsi="Calibri" w:cs="HelveticaNeue-Bold"/>
          <w:b/>
          <w:bCs/>
        </w:rPr>
      </w:pPr>
    </w:p>
    <w:p w14:paraId="7557D79C" w14:textId="77777777" w:rsidR="008468CE" w:rsidRDefault="008468CE" w:rsidP="00306353">
      <w:pPr>
        <w:autoSpaceDE w:val="0"/>
        <w:autoSpaceDN w:val="0"/>
        <w:adjustRightInd w:val="0"/>
        <w:spacing w:after="0" w:line="240" w:lineRule="auto"/>
        <w:rPr>
          <w:rFonts w:ascii="Calibri" w:hAnsi="Calibri" w:cs="HelveticaNeue-Bold"/>
          <w:b/>
          <w:bCs/>
        </w:rPr>
      </w:pPr>
    </w:p>
    <w:p w14:paraId="3EFC98B7" w14:textId="77777777" w:rsidR="008468CE" w:rsidRDefault="008468CE" w:rsidP="00306353">
      <w:pPr>
        <w:autoSpaceDE w:val="0"/>
        <w:autoSpaceDN w:val="0"/>
        <w:adjustRightInd w:val="0"/>
        <w:spacing w:after="0" w:line="240" w:lineRule="auto"/>
        <w:rPr>
          <w:rFonts w:ascii="Calibri" w:hAnsi="Calibri" w:cs="HelveticaNeue-Bold"/>
          <w:b/>
          <w:bCs/>
        </w:rPr>
      </w:pPr>
    </w:p>
    <w:p w14:paraId="4C47FA59" w14:textId="77777777" w:rsidR="008468CE" w:rsidRDefault="008468CE" w:rsidP="00306353">
      <w:pPr>
        <w:autoSpaceDE w:val="0"/>
        <w:autoSpaceDN w:val="0"/>
        <w:adjustRightInd w:val="0"/>
        <w:spacing w:after="0" w:line="240" w:lineRule="auto"/>
        <w:rPr>
          <w:rFonts w:ascii="Calibri" w:hAnsi="Calibri" w:cs="HelveticaNeue-Bold"/>
          <w:b/>
          <w:bCs/>
        </w:rPr>
      </w:pPr>
    </w:p>
    <w:p w14:paraId="7265B08F" w14:textId="7B7B8270"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5"/>
      <w:footerReference w:type="default" r:id="rId26"/>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7912" w14:textId="77777777" w:rsidR="00942D50" w:rsidRDefault="00942D50" w:rsidP="00182D13">
      <w:pPr>
        <w:spacing w:after="0" w:line="240" w:lineRule="auto"/>
      </w:pPr>
      <w:r>
        <w:separator/>
      </w:r>
    </w:p>
  </w:endnote>
  <w:endnote w:type="continuationSeparator" w:id="0">
    <w:p w14:paraId="229DF392" w14:textId="77777777" w:rsidR="00942D50" w:rsidRDefault="00942D50"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63015" w14:textId="77777777" w:rsidR="00942D50" w:rsidRDefault="00942D50" w:rsidP="00182D13">
      <w:pPr>
        <w:spacing w:after="0" w:line="240" w:lineRule="auto"/>
      </w:pPr>
      <w:r>
        <w:separator/>
      </w:r>
    </w:p>
  </w:footnote>
  <w:footnote w:type="continuationSeparator" w:id="0">
    <w:p w14:paraId="250AA901" w14:textId="77777777" w:rsidR="00942D50" w:rsidRDefault="00942D50"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465D"/>
    <w:rsid w:val="000B54E9"/>
    <w:rsid w:val="000C11F6"/>
    <w:rsid w:val="000C3FEC"/>
    <w:rsid w:val="000C48DC"/>
    <w:rsid w:val="000C5557"/>
    <w:rsid w:val="000C5713"/>
    <w:rsid w:val="000C6E30"/>
    <w:rsid w:val="000C711D"/>
    <w:rsid w:val="000D0D37"/>
    <w:rsid w:val="000D56CA"/>
    <w:rsid w:val="000E123D"/>
    <w:rsid w:val="000E2BA0"/>
    <w:rsid w:val="000E6862"/>
    <w:rsid w:val="000E7C93"/>
    <w:rsid w:val="000F3C75"/>
    <w:rsid w:val="0010368F"/>
    <w:rsid w:val="00103913"/>
    <w:rsid w:val="00107568"/>
    <w:rsid w:val="0011151D"/>
    <w:rsid w:val="0011536E"/>
    <w:rsid w:val="001161C2"/>
    <w:rsid w:val="001178A2"/>
    <w:rsid w:val="00120CD0"/>
    <w:rsid w:val="001232B2"/>
    <w:rsid w:val="00127C33"/>
    <w:rsid w:val="001336EC"/>
    <w:rsid w:val="001345DA"/>
    <w:rsid w:val="001346E5"/>
    <w:rsid w:val="00137D1A"/>
    <w:rsid w:val="00141909"/>
    <w:rsid w:val="0014293D"/>
    <w:rsid w:val="00143C33"/>
    <w:rsid w:val="001445B0"/>
    <w:rsid w:val="00147966"/>
    <w:rsid w:val="00150502"/>
    <w:rsid w:val="00160054"/>
    <w:rsid w:val="0016115F"/>
    <w:rsid w:val="00163C46"/>
    <w:rsid w:val="00167AC9"/>
    <w:rsid w:val="00171C99"/>
    <w:rsid w:val="00171FFD"/>
    <w:rsid w:val="00174200"/>
    <w:rsid w:val="001758FA"/>
    <w:rsid w:val="001806BC"/>
    <w:rsid w:val="00182D13"/>
    <w:rsid w:val="00182FF5"/>
    <w:rsid w:val="00184883"/>
    <w:rsid w:val="00185122"/>
    <w:rsid w:val="00185355"/>
    <w:rsid w:val="00185845"/>
    <w:rsid w:val="0019196A"/>
    <w:rsid w:val="0019360E"/>
    <w:rsid w:val="00193AA7"/>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1347"/>
    <w:rsid w:val="001D26E1"/>
    <w:rsid w:val="001D5734"/>
    <w:rsid w:val="001D7AB3"/>
    <w:rsid w:val="001D7B74"/>
    <w:rsid w:val="001E2A4B"/>
    <w:rsid w:val="001F1B0F"/>
    <w:rsid w:val="001F1DEE"/>
    <w:rsid w:val="001F30C0"/>
    <w:rsid w:val="0020169D"/>
    <w:rsid w:val="00201887"/>
    <w:rsid w:val="0020239D"/>
    <w:rsid w:val="0020520B"/>
    <w:rsid w:val="00205C3C"/>
    <w:rsid w:val="0021055E"/>
    <w:rsid w:val="00211664"/>
    <w:rsid w:val="00212CBA"/>
    <w:rsid w:val="00213AAA"/>
    <w:rsid w:val="002153E2"/>
    <w:rsid w:val="0021607F"/>
    <w:rsid w:val="002207DB"/>
    <w:rsid w:val="00220F8F"/>
    <w:rsid w:val="002219E7"/>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3DC"/>
    <w:rsid w:val="002B216A"/>
    <w:rsid w:val="002B4E2A"/>
    <w:rsid w:val="002B630E"/>
    <w:rsid w:val="002B64F5"/>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43379"/>
    <w:rsid w:val="00354834"/>
    <w:rsid w:val="00355BF8"/>
    <w:rsid w:val="00360EE4"/>
    <w:rsid w:val="003621B2"/>
    <w:rsid w:val="00364F3B"/>
    <w:rsid w:val="00365A21"/>
    <w:rsid w:val="00366E47"/>
    <w:rsid w:val="00371694"/>
    <w:rsid w:val="0037241C"/>
    <w:rsid w:val="00374E21"/>
    <w:rsid w:val="00375AA4"/>
    <w:rsid w:val="00381522"/>
    <w:rsid w:val="00384008"/>
    <w:rsid w:val="00387B42"/>
    <w:rsid w:val="00390E1D"/>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1039"/>
    <w:rsid w:val="00413ECE"/>
    <w:rsid w:val="0042018F"/>
    <w:rsid w:val="00420A13"/>
    <w:rsid w:val="00423A2B"/>
    <w:rsid w:val="004252F8"/>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909AB"/>
    <w:rsid w:val="00492CF5"/>
    <w:rsid w:val="004930EA"/>
    <w:rsid w:val="00494A47"/>
    <w:rsid w:val="004A1CE5"/>
    <w:rsid w:val="004A6E0E"/>
    <w:rsid w:val="004B0F32"/>
    <w:rsid w:val="004B3BEA"/>
    <w:rsid w:val="004B435A"/>
    <w:rsid w:val="004B438F"/>
    <w:rsid w:val="004C02E6"/>
    <w:rsid w:val="004C52EC"/>
    <w:rsid w:val="004C61A6"/>
    <w:rsid w:val="004C7EDF"/>
    <w:rsid w:val="004D181B"/>
    <w:rsid w:val="004D40EA"/>
    <w:rsid w:val="004D711F"/>
    <w:rsid w:val="004D76EB"/>
    <w:rsid w:val="004E3225"/>
    <w:rsid w:val="004F1AF4"/>
    <w:rsid w:val="004F206A"/>
    <w:rsid w:val="004F593E"/>
    <w:rsid w:val="0050054D"/>
    <w:rsid w:val="005009AA"/>
    <w:rsid w:val="00504423"/>
    <w:rsid w:val="00505D8C"/>
    <w:rsid w:val="005063EB"/>
    <w:rsid w:val="00506874"/>
    <w:rsid w:val="00510BD0"/>
    <w:rsid w:val="00510D45"/>
    <w:rsid w:val="005116B4"/>
    <w:rsid w:val="00513228"/>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7890"/>
    <w:rsid w:val="00570A06"/>
    <w:rsid w:val="00570B54"/>
    <w:rsid w:val="005711C4"/>
    <w:rsid w:val="00574108"/>
    <w:rsid w:val="005912CF"/>
    <w:rsid w:val="005918D9"/>
    <w:rsid w:val="00592937"/>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5C9E"/>
    <w:rsid w:val="005B6C31"/>
    <w:rsid w:val="005C19C5"/>
    <w:rsid w:val="005C2E0B"/>
    <w:rsid w:val="005C2EEB"/>
    <w:rsid w:val="005D1264"/>
    <w:rsid w:val="005D45C1"/>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66A6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15A3"/>
    <w:rsid w:val="006B3DB3"/>
    <w:rsid w:val="006B3F34"/>
    <w:rsid w:val="006B48D2"/>
    <w:rsid w:val="006C0609"/>
    <w:rsid w:val="006C1144"/>
    <w:rsid w:val="006C161C"/>
    <w:rsid w:val="006C393D"/>
    <w:rsid w:val="006C5703"/>
    <w:rsid w:val="006C7899"/>
    <w:rsid w:val="006D36AE"/>
    <w:rsid w:val="006D5205"/>
    <w:rsid w:val="006D6474"/>
    <w:rsid w:val="006D6826"/>
    <w:rsid w:val="006D7214"/>
    <w:rsid w:val="006E0EB3"/>
    <w:rsid w:val="006E5243"/>
    <w:rsid w:val="006F72F9"/>
    <w:rsid w:val="006F7FF3"/>
    <w:rsid w:val="00702D98"/>
    <w:rsid w:val="00703FFD"/>
    <w:rsid w:val="007048AD"/>
    <w:rsid w:val="007050B2"/>
    <w:rsid w:val="00705396"/>
    <w:rsid w:val="00705A11"/>
    <w:rsid w:val="0070727C"/>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4B13"/>
    <w:rsid w:val="007D6D5A"/>
    <w:rsid w:val="007E2A14"/>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468CE"/>
    <w:rsid w:val="0085286A"/>
    <w:rsid w:val="00853013"/>
    <w:rsid w:val="008546A5"/>
    <w:rsid w:val="008561AF"/>
    <w:rsid w:val="00865140"/>
    <w:rsid w:val="008652D7"/>
    <w:rsid w:val="00865373"/>
    <w:rsid w:val="008711D5"/>
    <w:rsid w:val="00871680"/>
    <w:rsid w:val="00872603"/>
    <w:rsid w:val="008756C3"/>
    <w:rsid w:val="008763B2"/>
    <w:rsid w:val="00884A23"/>
    <w:rsid w:val="008859E3"/>
    <w:rsid w:val="008861BF"/>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7A90"/>
    <w:rsid w:val="008D5BFD"/>
    <w:rsid w:val="008D74A1"/>
    <w:rsid w:val="008D7E0C"/>
    <w:rsid w:val="008E1659"/>
    <w:rsid w:val="008E5659"/>
    <w:rsid w:val="008F0E6B"/>
    <w:rsid w:val="008F1315"/>
    <w:rsid w:val="008F3769"/>
    <w:rsid w:val="008F5409"/>
    <w:rsid w:val="008F68EB"/>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42D50"/>
    <w:rsid w:val="009507CB"/>
    <w:rsid w:val="00950B5D"/>
    <w:rsid w:val="00950C4B"/>
    <w:rsid w:val="00951A66"/>
    <w:rsid w:val="00957202"/>
    <w:rsid w:val="00957699"/>
    <w:rsid w:val="00963B98"/>
    <w:rsid w:val="0096674E"/>
    <w:rsid w:val="00966DBA"/>
    <w:rsid w:val="0096798C"/>
    <w:rsid w:val="00976061"/>
    <w:rsid w:val="009770B6"/>
    <w:rsid w:val="00980332"/>
    <w:rsid w:val="009829FE"/>
    <w:rsid w:val="009920EC"/>
    <w:rsid w:val="00994450"/>
    <w:rsid w:val="009960FA"/>
    <w:rsid w:val="00997118"/>
    <w:rsid w:val="00997465"/>
    <w:rsid w:val="00997681"/>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5010"/>
    <w:rsid w:val="00A06D80"/>
    <w:rsid w:val="00A107A2"/>
    <w:rsid w:val="00A206C4"/>
    <w:rsid w:val="00A20A55"/>
    <w:rsid w:val="00A20EE7"/>
    <w:rsid w:val="00A2249E"/>
    <w:rsid w:val="00A22A03"/>
    <w:rsid w:val="00A23795"/>
    <w:rsid w:val="00A25BE3"/>
    <w:rsid w:val="00A25FB0"/>
    <w:rsid w:val="00A26C0E"/>
    <w:rsid w:val="00A272CD"/>
    <w:rsid w:val="00A276D4"/>
    <w:rsid w:val="00A3148F"/>
    <w:rsid w:val="00A33225"/>
    <w:rsid w:val="00A34B39"/>
    <w:rsid w:val="00A359AE"/>
    <w:rsid w:val="00A50D3E"/>
    <w:rsid w:val="00A5713D"/>
    <w:rsid w:val="00A6450F"/>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6B08"/>
    <w:rsid w:val="00AB6B3E"/>
    <w:rsid w:val="00AB6B45"/>
    <w:rsid w:val="00AC0537"/>
    <w:rsid w:val="00AC1202"/>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7EE"/>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7071"/>
    <w:rsid w:val="00C80E44"/>
    <w:rsid w:val="00C8121A"/>
    <w:rsid w:val="00C909DA"/>
    <w:rsid w:val="00C926A5"/>
    <w:rsid w:val="00C94214"/>
    <w:rsid w:val="00C9600B"/>
    <w:rsid w:val="00C9675E"/>
    <w:rsid w:val="00C97FF6"/>
    <w:rsid w:val="00CA3920"/>
    <w:rsid w:val="00CA4162"/>
    <w:rsid w:val="00CA5345"/>
    <w:rsid w:val="00CB2D7A"/>
    <w:rsid w:val="00CB4882"/>
    <w:rsid w:val="00CB70DE"/>
    <w:rsid w:val="00CC1E70"/>
    <w:rsid w:val="00CC31A0"/>
    <w:rsid w:val="00CC4BBC"/>
    <w:rsid w:val="00CC5C7E"/>
    <w:rsid w:val="00CD017B"/>
    <w:rsid w:val="00CD37B3"/>
    <w:rsid w:val="00CD3CD6"/>
    <w:rsid w:val="00CE710F"/>
    <w:rsid w:val="00CF1C95"/>
    <w:rsid w:val="00D0215F"/>
    <w:rsid w:val="00D067D7"/>
    <w:rsid w:val="00D07240"/>
    <w:rsid w:val="00D109DD"/>
    <w:rsid w:val="00D1244E"/>
    <w:rsid w:val="00D14187"/>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64B4"/>
    <w:rsid w:val="00D57F44"/>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397C"/>
    <w:rsid w:val="00DE3D3D"/>
    <w:rsid w:val="00DE441E"/>
    <w:rsid w:val="00DE500C"/>
    <w:rsid w:val="00DE5EA2"/>
    <w:rsid w:val="00DF0EE7"/>
    <w:rsid w:val="00DF12E3"/>
    <w:rsid w:val="00DF2801"/>
    <w:rsid w:val="00E00F59"/>
    <w:rsid w:val="00E01101"/>
    <w:rsid w:val="00E012C5"/>
    <w:rsid w:val="00E04607"/>
    <w:rsid w:val="00E0626F"/>
    <w:rsid w:val="00E130A3"/>
    <w:rsid w:val="00E13578"/>
    <w:rsid w:val="00E2199D"/>
    <w:rsid w:val="00E21AC8"/>
    <w:rsid w:val="00E26BCF"/>
    <w:rsid w:val="00E27291"/>
    <w:rsid w:val="00E334FB"/>
    <w:rsid w:val="00E34081"/>
    <w:rsid w:val="00E3473A"/>
    <w:rsid w:val="00E366E9"/>
    <w:rsid w:val="00E37707"/>
    <w:rsid w:val="00E378F6"/>
    <w:rsid w:val="00E404E4"/>
    <w:rsid w:val="00E456EF"/>
    <w:rsid w:val="00E51BCB"/>
    <w:rsid w:val="00E5701C"/>
    <w:rsid w:val="00E62279"/>
    <w:rsid w:val="00E624CE"/>
    <w:rsid w:val="00E6298C"/>
    <w:rsid w:val="00E6630A"/>
    <w:rsid w:val="00E7057D"/>
    <w:rsid w:val="00E71DAC"/>
    <w:rsid w:val="00E73048"/>
    <w:rsid w:val="00E744D6"/>
    <w:rsid w:val="00E75702"/>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238C"/>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3312"/>
    <w:rsid w:val="00F14444"/>
    <w:rsid w:val="00F1497C"/>
    <w:rsid w:val="00F17C77"/>
    <w:rsid w:val="00F24DF4"/>
    <w:rsid w:val="00F264AB"/>
    <w:rsid w:val="00F26781"/>
    <w:rsid w:val="00F26D35"/>
    <w:rsid w:val="00F270FC"/>
    <w:rsid w:val="00F30CFC"/>
    <w:rsid w:val="00F33F26"/>
    <w:rsid w:val="00F37EA8"/>
    <w:rsid w:val="00F43C41"/>
    <w:rsid w:val="00F44496"/>
    <w:rsid w:val="00F515EA"/>
    <w:rsid w:val="00F55B41"/>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A2FBF"/>
    <w:rsid w:val="00FA5426"/>
    <w:rsid w:val="00FA6D13"/>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F55B41"/>
    <w:pPr>
      <w:tabs>
        <w:tab w:val="right" w:leader="dot" w:pos="9736"/>
      </w:tabs>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nd.org.au/pages/interviewing-people-with-disability.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humanrights.gov.au/quick-guide/120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psc.vic.gov.au/html-resources/disability-employment-10-things-employers-can-now/"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jobaccess.gov.au/node/7776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obaccess.gov.au/node/777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psc.gov.au/tips-disability-confident-recruit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eate a new document." ma:contentTypeScope="" ma:versionID="bd0cec244640fdb5a873b561a2d313c7">
  <xsd:schema xmlns:xsd="http://www.w3.org/2001/XMLSchema" xmlns:xs="http://www.w3.org/2001/XMLSchema" xmlns:p="http://schemas.microsoft.com/office/2006/metadata/properties" xmlns:ns2="11b9955b-15f9-4315-8550-e085e6b3729c" targetNamespace="http://schemas.microsoft.com/office/2006/metadata/properties" ma:root="true" ma:fieldsID="1e378a01641dacb2b47fdb0bb335c546"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E4986-3696-4B2E-A03D-58204EA7E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3.xml><?xml version="1.0" encoding="utf-8"?>
<ds:datastoreItem xmlns:ds="http://schemas.openxmlformats.org/officeDocument/2006/customXml" ds:itemID="{F77F6856-33F2-4C74-AC44-AC054BAAA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37A54-CE50-445E-8130-9D2590CF9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7285</Words>
  <Characters>40068</Characters>
  <Application>Microsoft Office Word</Application>
  <DocSecurity>0</DocSecurity>
  <Lines>333</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31</cp:revision>
  <dcterms:created xsi:type="dcterms:W3CDTF">2020-10-22T02:54:00Z</dcterms:created>
  <dcterms:modified xsi:type="dcterms:W3CDTF">2020-12-01T05:50:00Z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