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133590" w:rsidRDefault="00B355F3" w:rsidP="00C627F3">
          <w:pPr>
            <w:jc w:val="right"/>
            <w:rPr>
              <w:caps/>
              <w:color w:val="2E74B5" w:themeColor="accent1" w:themeShade="BF"/>
              <w:sz w:val="64"/>
              <w:szCs w:val="64"/>
            </w:rPr>
          </w:pPr>
          <w:bookmarkStart w:id="3" w:name="_Toc33527981"/>
          <w:r w:rsidRPr="00133590">
            <w:rPr>
              <w:caps/>
              <w:color w:val="2E74B5" w:themeColor="accent1" w:themeShade="BF"/>
              <w:sz w:val="64"/>
              <w:szCs w:val="64"/>
            </w:rPr>
            <w:t>Women’s Health Services</w:t>
          </w:r>
          <w:bookmarkEnd w:id="3"/>
          <w:r w:rsidRPr="00133590">
            <w:rPr>
              <w:caps/>
              <w:color w:val="2E74B5" w:themeColor="accent1" w:themeShade="BF"/>
              <w:sz w:val="64"/>
              <w:szCs w:val="64"/>
            </w:rPr>
            <w:t xml:space="preserve"> </w:t>
          </w:r>
        </w:p>
        <w:p w14:paraId="60A839F6" w14:textId="46C76F54" w:rsidR="00B355F3" w:rsidRPr="00133590" w:rsidRDefault="00B355F3" w:rsidP="00C627F3">
          <w:pPr>
            <w:jc w:val="right"/>
            <w:rPr>
              <w:caps/>
              <w:color w:val="2E74B5" w:themeColor="accent1" w:themeShade="BF"/>
              <w:sz w:val="56"/>
              <w:szCs w:val="56"/>
            </w:rPr>
          </w:pPr>
          <w:bookmarkStart w:id="4" w:name="_Toc33527982"/>
          <w:r w:rsidRPr="00133590">
            <w:rPr>
              <w:caps/>
              <w:color w:val="2E74B5" w:themeColor="accent1" w:themeShade="BF"/>
              <w:sz w:val="56"/>
              <w:szCs w:val="56"/>
            </w:rPr>
            <w:t>Disability Audit Tool</w:t>
          </w:r>
          <w:bookmarkEnd w:id="4"/>
        </w:p>
        <w:p w14:paraId="012AEAFF" w14:textId="77777777" w:rsidR="008C43A0" w:rsidRPr="00133590" w:rsidRDefault="008C43A0" w:rsidP="00A720D2">
          <w:pPr>
            <w:rPr>
              <w:color w:val="2E74B5" w:themeColor="accent1" w:themeShade="BF"/>
              <w:sz w:val="32"/>
              <w:szCs w:val="32"/>
            </w:rPr>
          </w:pPr>
        </w:p>
        <w:p w14:paraId="6C06CB85" w14:textId="1A35131C" w:rsidR="00A720D2" w:rsidRPr="00133590" w:rsidRDefault="00C627F3" w:rsidP="00A720D2">
          <w:pPr>
            <w:rPr>
              <w:caps/>
              <w:color w:val="2E74B5" w:themeColor="accent1" w:themeShade="BF"/>
              <w:sz w:val="32"/>
              <w:szCs w:val="32"/>
            </w:rPr>
          </w:pPr>
          <w:r w:rsidRPr="00133590">
            <w:rPr>
              <w:color w:val="2E74B5" w:themeColor="accent1" w:themeShade="BF"/>
              <w:sz w:val="32"/>
              <w:szCs w:val="32"/>
            </w:rPr>
            <w:t>Services and Participation</w:t>
          </w:r>
        </w:p>
        <w:p w14:paraId="47C2CF88" w14:textId="0AA352E1" w:rsidR="00C627F3" w:rsidRPr="00133590" w:rsidRDefault="00C627F3" w:rsidP="00A720D2">
          <w:pPr>
            <w:rPr>
              <w:caps/>
              <w:color w:val="2E74B5" w:themeColor="accent1" w:themeShade="BF"/>
              <w:sz w:val="32"/>
              <w:szCs w:val="32"/>
            </w:rPr>
          </w:pPr>
          <w:r w:rsidRPr="00133590">
            <w:rPr>
              <w:color w:val="2E74B5" w:themeColor="accent1" w:themeShade="BF"/>
              <w:sz w:val="32"/>
              <w:szCs w:val="32"/>
            </w:rPr>
            <w:t>C</w:t>
          </w:r>
          <w:r w:rsidR="002C0F71" w:rsidRPr="00133590">
            <w:rPr>
              <w:color w:val="2E74B5" w:themeColor="accent1" w:themeShade="BF"/>
              <w:sz w:val="32"/>
              <w:szCs w:val="32"/>
            </w:rPr>
            <w:t>atering</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2C94713E" w14:textId="77777777" w:rsidR="00A676A9" w:rsidRPr="004535A6" w:rsidRDefault="00A676A9" w:rsidP="00A676A9">
      <w:pPr>
        <w:pStyle w:val="Titre1"/>
        <w:spacing w:before="120" w:line="240" w:lineRule="auto"/>
        <w:rPr>
          <w:rFonts w:ascii="Calibri" w:hAnsi="Calibri" w:cs="Calibri"/>
        </w:rPr>
      </w:pPr>
      <w:bookmarkStart w:id="5" w:name="_Toc54772936"/>
      <w:bookmarkStart w:id="6" w:name="_Toc56610153"/>
      <w:r w:rsidRPr="004535A6">
        <w:rPr>
          <w:rFonts w:ascii="Calibri" w:hAnsi="Calibri" w:cs="Calibri"/>
        </w:rPr>
        <w:lastRenderedPageBreak/>
        <w:t>Women’s Health Services Disability Audit Tool</w:t>
      </w:r>
      <w:bookmarkEnd w:id="5"/>
      <w:bookmarkEnd w:id="6"/>
    </w:p>
    <w:p w14:paraId="55C92333" w14:textId="77777777" w:rsidR="00A676A9" w:rsidRPr="005A216F" w:rsidRDefault="00A676A9" w:rsidP="00A676A9">
      <w:pPr>
        <w:pStyle w:val="Titre2"/>
        <w:spacing w:before="120" w:line="240" w:lineRule="auto"/>
        <w:rPr>
          <w:rFonts w:ascii="Calibri" w:hAnsi="Calibri" w:cs="Calibri"/>
          <w:sz w:val="22"/>
          <w:szCs w:val="22"/>
        </w:rPr>
      </w:pPr>
    </w:p>
    <w:p w14:paraId="205846E7" w14:textId="77777777" w:rsidR="00A676A9" w:rsidRPr="004535A6" w:rsidRDefault="00A676A9" w:rsidP="00A676A9">
      <w:pPr>
        <w:pStyle w:val="Titre2"/>
        <w:spacing w:before="120" w:line="240" w:lineRule="auto"/>
        <w:rPr>
          <w:rFonts w:ascii="Calibri" w:hAnsi="Calibri" w:cs="Calibri"/>
        </w:rPr>
      </w:pPr>
      <w:bookmarkStart w:id="7" w:name="_Toc54772937"/>
      <w:bookmarkStart w:id="8" w:name="_Toc56610154"/>
      <w:r w:rsidRPr="004535A6">
        <w:rPr>
          <w:rFonts w:ascii="Calibri" w:hAnsi="Calibri" w:cs="Calibri"/>
        </w:rPr>
        <w:t>Acknowledgements</w:t>
      </w:r>
      <w:bookmarkEnd w:id="7"/>
      <w:bookmarkEnd w:id="8"/>
    </w:p>
    <w:p w14:paraId="75A4CA8E" w14:textId="77777777" w:rsidR="00A676A9" w:rsidRPr="004535A6" w:rsidRDefault="00A676A9" w:rsidP="00A676A9">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4DFBA418"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49D305F5"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3F986EA8"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55D9F706" w14:textId="77777777" w:rsidR="00A676A9" w:rsidRPr="004535A6" w:rsidRDefault="00A676A9" w:rsidP="00A676A9">
      <w:pPr>
        <w:tabs>
          <w:tab w:val="left" w:pos="270"/>
        </w:tabs>
        <w:spacing w:before="120" w:after="0" w:line="240" w:lineRule="auto"/>
        <w:ind w:left="270" w:hanging="270"/>
        <w:rPr>
          <w:rFonts w:ascii="Calibri" w:hAnsi="Calibri" w:cs="Calibri"/>
        </w:rPr>
      </w:pPr>
    </w:p>
    <w:p w14:paraId="25E692C6" w14:textId="77777777" w:rsidR="00A676A9" w:rsidRPr="008F4338" w:rsidRDefault="00A676A9" w:rsidP="00A676A9">
      <w:pPr>
        <w:pStyle w:val="Titre2"/>
        <w:spacing w:before="120" w:after="120" w:line="240" w:lineRule="auto"/>
        <w:rPr>
          <w:rFonts w:asciiTheme="minorHAnsi" w:hAnsiTheme="minorHAnsi" w:cstheme="minorHAnsi"/>
        </w:rPr>
      </w:pPr>
      <w:bookmarkStart w:id="9" w:name="_Toc33018560"/>
      <w:bookmarkStart w:id="10" w:name="_Toc54772938"/>
      <w:bookmarkStart w:id="11" w:name="_Toc56610155"/>
      <w:r w:rsidRPr="008F4338">
        <w:rPr>
          <w:rFonts w:asciiTheme="minorHAnsi" w:hAnsiTheme="minorHAnsi" w:cstheme="minorHAnsi"/>
        </w:rPr>
        <w:t>Introduction</w:t>
      </w:r>
      <w:bookmarkEnd w:id="9"/>
      <w:bookmarkEnd w:id="10"/>
      <w:bookmarkEnd w:id="11"/>
    </w:p>
    <w:p w14:paraId="1999777F" w14:textId="77777777" w:rsidR="00A676A9" w:rsidRPr="005A216F" w:rsidRDefault="00A676A9" w:rsidP="00A676A9">
      <w:pPr>
        <w:spacing w:after="0" w:line="240" w:lineRule="auto"/>
      </w:pPr>
      <w:r w:rsidRPr="005A216F">
        <w:t>Women with Disabilities Victoria (WDV) is the peak body of women with disabilities in Victoria.</w:t>
      </w:r>
    </w:p>
    <w:p w14:paraId="2F89F424" w14:textId="77777777" w:rsidR="00A676A9" w:rsidRDefault="00A676A9" w:rsidP="00A676A9">
      <w:pPr>
        <w:spacing w:after="0" w:line="240" w:lineRule="auto"/>
      </w:pPr>
    </w:p>
    <w:p w14:paraId="5A67DAF9" w14:textId="77777777" w:rsidR="00A676A9" w:rsidRPr="005A216F" w:rsidRDefault="00A676A9" w:rsidP="00A676A9">
      <w:pPr>
        <w:spacing w:after="0" w:line="240" w:lineRule="auto"/>
      </w:pPr>
      <w:r w:rsidRPr="005A216F">
        <w:t>Women with Disabilities Victoria:</w:t>
      </w:r>
    </w:p>
    <w:p w14:paraId="5D4870C0"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3F1A5DFA"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71940CB2"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57B7F070"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468FE88E"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19D970B2"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45C51FBA" w14:textId="77777777" w:rsidR="00A676A9" w:rsidRPr="004535A6" w:rsidRDefault="00A676A9" w:rsidP="008F4338">
      <w:pPr>
        <w:tabs>
          <w:tab w:val="left" w:pos="270"/>
        </w:tabs>
        <w:spacing w:before="120" w:after="0" w:line="240" w:lineRule="auto"/>
        <w:ind w:left="270" w:hanging="270"/>
        <w:rPr>
          <w:rFonts w:ascii="Calibri" w:hAnsi="Calibri" w:cs="Calibri"/>
        </w:rPr>
      </w:pPr>
    </w:p>
    <w:p w14:paraId="365EEBDA" w14:textId="77777777" w:rsidR="00A676A9" w:rsidRPr="004535A6" w:rsidRDefault="00A676A9" w:rsidP="00A676A9">
      <w:pPr>
        <w:pStyle w:val="Titre2"/>
        <w:spacing w:before="120" w:line="240" w:lineRule="auto"/>
        <w:rPr>
          <w:rFonts w:ascii="Calibri" w:hAnsi="Calibri" w:cs="Calibri"/>
        </w:rPr>
      </w:pPr>
      <w:bookmarkStart w:id="12" w:name="_Toc54772939"/>
      <w:bookmarkStart w:id="13" w:name="_Toc56610156"/>
      <w:r w:rsidRPr="004535A6">
        <w:rPr>
          <w:rFonts w:ascii="Calibri" w:hAnsi="Calibri" w:cs="Calibri"/>
        </w:rPr>
        <w:t>Our Vision, Mission and Values</w:t>
      </w:r>
      <w:bookmarkEnd w:id="12"/>
      <w:bookmarkEnd w:id="13"/>
    </w:p>
    <w:p w14:paraId="534FD67A" w14:textId="0A534734" w:rsidR="00A676A9" w:rsidRPr="00733436" w:rsidRDefault="00A676A9" w:rsidP="00733436">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38E3F4D7" w14:textId="77777777" w:rsidR="00A676A9" w:rsidRPr="00733436" w:rsidRDefault="00A676A9" w:rsidP="00A676A9">
      <w:pPr>
        <w:spacing w:before="120" w:after="0" w:line="240" w:lineRule="auto"/>
        <w:rPr>
          <w:rFonts w:asciiTheme="majorHAnsi" w:hAnsiTheme="majorHAnsi" w:cstheme="majorHAnsi"/>
          <w:color w:val="2E74B5" w:themeColor="accent1" w:themeShade="BF"/>
          <w:sz w:val="24"/>
          <w:szCs w:val="24"/>
        </w:rPr>
      </w:pPr>
      <w:r w:rsidRPr="00733436">
        <w:rPr>
          <w:rFonts w:asciiTheme="majorHAnsi" w:hAnsiTheme="majorHAnsi" w:cstheme="majorHAnsi"/>
          <w:color w:val="2E74B5" w:themeColor="accent1" w:themeShade="BF"/>
          <w:sz w:val="24"/>
          <w:szCs w:val="24"/>
        </w:rPr>
        <w:t>Our Vision</w:t>
      </w:r>
    </w:p>
    <w:p w14:paraId="2CBEFBE4" w14:textId="37DF3C54" w:rsidR="00A676A9" w:rsidRPr="00733436" w:rsidRDefault="00A676A9" w:rsidP="00733436">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35D21C5E" w14:textId="77777777" w:rsidR="00A676A9" w:rsidRPr="00733436" w:rsidRDefault="00A676A9" w:rsidP="00A676A9">
      <w:pPr>
        <w:spacing w:before="120" w:after="0" w:line="240" w:lineRule="auto"/>
        <w:rPr>
          <w:rFonts w:asciiTheme="majorHAnsi" w:hAnsiTheme="majorHAnsi" w:cstheme="majorHAnsi"/>
          <w:color w:val="2E74B5" w:themeColor="accent1" w:themeShade="BF"/>
          <w:sz w:val="24"/>
          <w:szCs w:val="24"/>
        </w:rPr>
      </w:pPr>
      <w:r w:rsidRPr="00733436">
        <w:rPr>
          <w:rFonts w:asciiTheme="majorHAnsi" w:hAnsiTheme="majorHAnsi" w:cstheme="majorHAnsi"/>
          <w:color w:val="2E74B5" w:themeColor="accent1" w:themeShade="BF"/>
          <w:sz w:val="24"/>
          <w:szCs w:val="24"/>
        </w:rPr>
        <w:t>Our Mission</w:t>
      </w:r>
    </w:p>
    <w:p w14:paraId="58970103" w14:textId="77777777" w:rsidR="00A676A9" w:rsidRPr="004535A6" w:rsidRDefault="00A676A9" w:rsidP="00A676A9">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340EB924"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33E166E1"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6934A68B" w14:textId="77777777" w:rsidR="00A676A9" w:rsidRPr="004535A6"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23E6166A" w14:textId="77777777" w:rsidR="00A676A9" w:rsidRDefault="00A676A9" w:rsidP="00A676A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0A1A4354" w:rsidR="00D923DF" w:rsidRDefault="00D923DF" w:rsidP="00764E56">
      <w:pPr>
        <w:tabs>
          <w:tab w:val="left" w:pos="270"/>
        </w:tabs>
        <w:spacing w:before="120" w:after="0" w:line="240" w:lineRule="auto"/>
        <w:ind w:left="270" w:hanging="270"/>
        <w:rPr>
          <w:rFonts w:ascii="Calibri" w:hAnsi="Calibri" w:cs="Calibri"/>
        </w:rPr>
      </w:pPr>
    </w:p>
    <w:p w14:paraId="2C9594B4" w14:textId="77777777" w:rsidR="00733436" w:rsidRPr="004535A6" w:rsidRDefault="00733436"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552D4C63" w14:textId="521114ED" w:rsidR="00591751"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10153" w:history="1">
            <w:r w:rsidR="00591751" w:rsidRPr="0014623C">
              <w:rPr>
                <w:rStyle w:val="Lienhypertexte"/>
                <w:rFonts w:ascii="Calibri" w:hAnsi="Calibri" w:cs="Calibri"/>
                <w:noProof/>
              </w:rPr>
              <w:t>Women’s Health Services Disability Audit Tool</w:t>
            </w:r>
            <w:r w:rsidR="00591751">
              <w:rPr>
                <w:noProof/>
                <w:webHidden/>
              </w:rPr>
              <w:tab/>
            </w:r>
            <w:r w:rsidR="00591751">
              <w:rPr>
                <w:noProof/>
                <w:webHidden/>
              </w:rPr>
              <w:fldChar w:fldCharType="begin"/>
            </w:r>
            <w:r w:rsidR="00591751">
              <w:rPr>
                <w:noProof/>
                <w:webHidden/>
              </w:rPr>
              <w:instrText xml:space="preserve"> PAGEREF _Toc56610153 \h </w:instrText>
            </w:r>
            <w:r w:rsidR="00591751">
              <w:rPr>
                <w:noProof/>
                <w:webHidden/>
              </w:rPr>
            </w:r>
            <w:r w:rsidR="00591751">
              <w:rPr>
                <w:noProof/>
                <w:webHidden/>
              </w:rPr>
              <w:fldChar w:fldCharType="separate"/>
            </w:r>
            <w:r w:rsidR="00591751">
              <w:rPr>
                <w:noProof/>
                <w:webHidden/>
              </w:rPr>
              <w:t>2</w:t>
            </w:r>
            <w:r w:rsidR="00591751">
              <w:rPr>
                <w:noProof/>
                <w:webHidden/>
              </w:rPr>
              <w:fldChar w:fldCharType="end"/>
            </w:r>
          </w:hyperlink>
        </w:p>
        <w:p w14:paraId="45D85A0A" w14:textId="00CA8E2E" w:rsidR="00591751" w:rsidRDefault="00E14FFD" w:rsidP="00591751">
          <w:pPr>
            <w:pStyle w:val="TM2"/>
            <w:tabs>
              <w:tab w:val="right" w:leader="dot" w:pos="9736"/>
            </w:tabs>
            <w:ind w:left="0"/>
            <w:rPr>
              <w:rFonts w:eastAsiaTheme="minorEastAsia"/>
              <w:noProof/>
              <w:sz w:val="24"/>
              <w:szCs w:val="24"/>
              <w:lang w:val="fr-FR" w:eastAsia="fr-FR"/>
            </w:rPr>
          </w:pPr>
          <w:hyperlink w:anchor="_Toc56610154" w:history="1">
            <w:r w:rsidR="00591751" w:rsidRPr="0014623C">
              <w:rPr>
                <w:rStyle w:val="Lienhypertexte"/>
                <w:rFonts w:ascii="Calibri" w:hAnsi="Calibri" w:cs="Calibri"/>
                <w:noProof/>
              </w:rPr>
              <w:t>Acknowledgements</w:t>
            </w:r>
            <w:r w:rsidR="00591751">
              <w:rPr>
                <w:noProof/>
                <w:webHidden/>
              </w:rPr>
              <w:tab/>
            </w:r>
            <w:r w:rsidR="00591751">
              <w:rPr>
                <w:noProof/>
                <w:webHidden/>
              </w:rPr>
              <w:fldChar w:fldCharType="begin"/>
            </w:r>
            <w:r w:rsidR="00591751">
              <w:rPr>
                <w:noProof/>
                <w:webHidden/>
              </w:rPr>
              <w:instrText xml:space="preserve"> PAGEREF _Toc56610154 \h </w:instrText>
            </w:r>
            <w:r w:rsidR="00591751">
              <w:rPr>
                <w:noProof/>
                <w:webHidden/>
              </w:rPr>
            </w:r>
            <w:r w:rsidR="00591751">
              <w:rPr>
                <w:noProof/>
                <w:webHidden/>
              </w:rPr>
              <w:fldChar w:fldCharType="separate"/>
            </w:r>
            <w:r w:rsidR="00591751">
              <w:rPr>
                <w:noProof/>
                <w:webHidden/>
              </w:rPr>
              <w:t>2</w:t>
            </w:r>
            <w:r w:rsidR="00591751">
              <w:rPr>
                <w:noProof/>
                <w:webHidden/>
              </w:rPr>
              <w:fldChar w:fldCharType="end"/>
            </w:r>
          </w:hyperlink>
        </w:p>
        <w:p w14:paraId="180316F0" w14:textId="4DEC30A6" w:rsidR="00591751" w:rsidRDefault="00E14FFD" w:rsidP="00591751">
          <w:pPr>
            <w:pStyle w:val="TM2"/>
            <w:tabs>
              <w:tab w:val="right" w:leader="dot" w:pos="9736"/>
            </w:tabs>
            <w:ind w:left="0"/>
            <w:rPr>
              <w:rFonts w:eastAsiaTheme="minorEastAsia"/>
              <w:noProof/>
              <w:sz w:val="24"/>
              <w:szCs w:val="24"/>
              <w:lang w:val="fr-FR" w:eastAsia="fr-FR"/>
            </w:rPr>
          </w:pPr>
          <w:hyperlink w:anchor="_Toc56610155" w:history="1">
            <w:r w:rsidR="00591751" w:rsidRPr="0014623C">
              <w:rPr>
                <w:rStyle w:val="Lienhypertexte"/>
                <w:noProof/>
              </w:rPr>
              <w:t>Introduction</w:t>
            </w:r>
            <w:r w:rsidR="00591751">
              <w:rPr>
                <w:noProof/>
                <w:webHidden/>
              </w:rPr>
              <w:tab/>
            </w:r>
            <w:r w:rsidR="00591751">
              <w:rPr>
                <w:noProof/>
                <w:webHidden/>
              </w:rPr>
              <w:fldChar w:fldCharType="begin"/>
            </w:r>
            <w:r w:rsidR="00591751">
              <w:rPr>
                <w:noProof/>
                <w:webHidden/>
              </w:rPr>
              <w:instrText xml:space="preserve"> PAGEREF _Toc56610155 \h </w:instrText>
            </w:r>
            <w:r w:rsidR="00591751">
              <w:rPr>
                <w:noProof/>
                <w:webHidden/>
              </w:rPr>
            </w:r>
            <w:r w:rsidR="00591751">
              <w:rPr>
                <w:noProof/>
                <w:webHidden/>
              </w:rPr>
              <w:fldChar w:fldCharType="separate"/>
            </w:r>
            <w:r w:rsidR="00591751">
              <w:rPr>
                <w:noProof/>
                <w:webHidden/>
              </w:rPr>
              <w:t>2</w:t>
            </w:r>
            <w:r w:rsidR="00591751">
              <w:rPr>
                <w:noProof/>
                <w:webHidden/>
              </w:rPr>
              <w:fldChar w:fldCharType="end"/>
            </w:r>
          </w:hyperlink>
        </w:p>
        <w:p w14:paraId="4993BED7" w14:textId="10869F51" w:rsidR="00591751" w:rsidRDefault="00E14FFD" w:rsidP="00591751">
          <w:pPr>
            <w:pStyle w:val="TM2"/>
            <w:tabs>
              <w:tab w:val="right" w:leader="dot" w:pos="9736"/>
            </w:tabs>
            <w:ind w:left="0"/>
            <w:rPr>
              <w:rFonts w:eastAsiaTheme="minorEastAsia"/>
              <w:noProof/>
              <w:sz w:val="24"/>
              <w:szCs w:val="24"/>
              <w:lang w:val="fr-FR" w:eastAsia="fr-FR"/>
            </w:rPr>
          </w:pPr>
          <w:hyperlink w:anchor="_Toc56610156" w:history="1">
            <w:r w:rsidR="00591751" w:rsidRPr="0014623C">
              <w:rPr>
                <w:rStyle w:val="Lienhypertexte"/>
                <w:rFonts w:ascii="Calibri" w:hAnsi="Calibri" w:cs="Calibri"/>
                <w:noProof/>
              </w:rPr>
              <w:t>Our Vision, Mission and Values</w:t>
            </w:r>
            <w:r w:rsidR="00591751">
              <w:rPr>
                <w:noProof/>
                <w:webHidden/>
              </w:rPr>
              <w:tab/>
            </w:r>
            <w:r w:rsidR="00591751">
              <w:rPr>
                <w:noProof/>
                <w:webHidden/>
              </w:rPr>
              <w:fldChar w:fldCharType="begin"/>
            </w:r>
            <w:r w:rsidR="00591751">
              <w:rPr>
                <w:noProof/>
                <w:webHidden/>
              </w:rPr>
              <w:instrText xml:space="preserve"> PAGEREF _Toc56610156 \h </w:instrText>
            </w:r>
            <w:r w:rsidR="00591751">
              <w:rPr>
                <w:noProof/>
                <w:webHidden/>
              </w:rPr>
            </w:r>
            <w:r w:rsidR="00591751">
              <w:rPr>
                <w:noProof/>
                <w:webHidden/>
              </w:rPr>
              <w:fldChar w:fldCharType="separate"/>
            </w:r>
            <w:r w:rsidR="00591751">
              <w:rPr>
                <w:noProof/>
                <w:webHidden/>
              </w:rPr>
              <w:t>2</w:t>
            </w:r>
            <w:r w:rsidR="00591751">
              <w:rPr>
                <w:noProof/>
                <w:webHidden/>
              </w:rPr>
              <w:fldChar w:fldCharType="end"/>
            </w:r>
          </w:hyperlink>
        </w:p>
        <w:p w14:paraId="440D2D26" w14:textId="458205B2" w:rsidR="00591751" w:rsidRDefault="00E14FFD" w:rsidP="00591751">
          <w:pPr>
            <w:pStyle w:val="TM2"/>
            <w:tabs>
              <w:tab w:val="right" w:leader="dot" w:pos="9736"/>
            </w:tabs>
            <w:ind w:left="0"/>
            <w:rPr>
              <w:rFonts w:eastAsiaTheme="minorEastAsia"/>
              <w:noProof/>
              <w:sz w:val="24"/>
              <w:szCs w:val="24"/>
              <w:lang w:val="fr-FR" w:eastAsia="fr-FR"/>
            </w:rPr>
          </w:pPr>
          <w:hyperlink w:anchor="_Toc56610157" w:history="1">
            <w:r w:rsidR="00591751" w:rsidRPr="0014623C">
              <w:rPr>
                <w:rStyle w:val="Lienhypertexte"/>
                <w:rFonts w:ascii="Calibri" w:hAnsi="Calibri" w:cs="Calibri"/>
                <w:noProof/>
              </w:rPr>
              <w:t>Women with Disabilities Victoria’s Prevention of Violence Capacity Building Project</w:t>
            </w:r>
            <w:r w:rsidR="00591751">
              <w:rPr>
                <w:noProof/>
                <w:webHidden/>
              </w:rPr>
              <w:tab/>
            </w:r>
            <w:r w:rsidR="00591751">
              <w:rPr>
                <w:noProof/>
                <w:webHidden/>
              </w:rPr>
              <w:fldChar w:fldCharType="begin"/>
            </w:r>
            <w:r w:rsidR="00591751">
              <w:rPr>
                <w:noProof/>
                <w:webHidden/>
              </w:rPr>
              <w:instrText xml:space="preserve"> PAGEREF _Toc56610157 \h </w:instrText>
            </w:r>
            <w:r w:rsidR="00591751">
              <w:rPr>
                <w:noProof/>
                <w:webHidden/>
              </w:rPr>
            </w:r>
            <w:r w:rsidR="00591751">
              <w:rPr>
                <w:noProof/>
                <w:webHidden/>
              </w:rPr>
              <w:fldChar w:fldCharType="separate"/>
            </w:r>
            <w:r w:rsidR="00591751">
              <w:rPr>
                <w:noProof/>
                <w:webHidden/>
              </w:rPr>
              <w:t>4</w:t>
            </w:r>
            <w:r w:rsidR="00591751">
              <w:rPr>
                <w:noProof/>
                <w:webHidden/>
              </w:rPr>
              <w:fldChar w:fldCharType="end"/>
            </w:r>
          </w:hyperlink>
        </w:p>
        <w:p w14:paraId="4889EBFD" w14:textId="5B77B57A" w:rsidR="00591751" w:rsidRDefault="00E14FFD" w:rsidP="00591751">
          <w:pPr>
            <w:pStyle w:val="TM2"/>
            <w:tabs>
              <w:tab w:val="right" w:leader="dot" w:pos="9736"/>
            </w:tabs>
            <w:ind w:left="0"/>
            <w:rPr>
              <w:rFonts w:eastAsiaTheme="minorEastAsia"/>
              <w:noProof/>
              <w:sz w:val="24"/>
              <w:szCs w:val="24"/>
              <w:lang w:val="fr-FR" w:eastAsia="fr-FR"/>
            </w:rPr>
          </w:pPr>
          <w:hyperlink w:anchor="_Toc56610158" w:history="1">
            <w:r w:rsidR="00591751" w:rsidRPr="0014623C">
              <w:rPr>
                <w:rStyle w:val="Lienhypertexte"/>
                <w:rFonts w:ascii="Calibri" w:hAnsi="Calibri" w:cs="Calibri"/>
                <w:noProof/>
              </w:rPr>
              <w:t>Context</w:t>
            </w:r>
            <w:r w:rsidR="00591751">
              <w:rPr>
                <w:noProof/>
                <w:webHidden/>
              </w:rPr>
              <w:tab/>
            </w:r>
            <w:r w:rsidR="00591751">
              <w:rPr>
                <w:noProof/>
                <w:webHidden/>
              </w:rPr>
              <w:fldChar w:fldCharType="begin"/>
            </w:r>
            <w:r w:rsidR="00591751">
              <w:rPr>
                <w:noProof/>
                <w:webHidden/>
              </w:rPr>
              <w:instrText xml:space="preserve"> PAGEREF _Toc56610158 \h </w:instrText>
            </w:r>
            <w:r w:rsidR="00591751">
              <w:rPr>
                <w:noProof/>
                <w:webHidden/>
              </w:rPr>
            </w:r>
            <w:r w:rsidR="00591751">
              <w:rPr>
                <w:noProof/>
                <w:webHidden/>
              </w:rPr>
              <w:fldChar w:fldCharType="separate"/>
            </w:r>
            <w:r w:rsidR="00591751">
              <w:rPr>
                <w:noProof/>
                <w:webHidden/>
              </w:rPr>
              <w:t>4</w:t>
            </w:r>
            <w:r w:rsidR="00591751">
              <w:rPr>
                <w:noProof/>
                <w:webHidden/>
              </w:rPr>
              <w:fldChar w:fldCharType="end"/>
            </w:r>
          </w:hyperlink>
        </w:p>
        <w:p w14:paraId="6E2F12F0" w14:textId="63364EA1" w:rsidR="00591751" w:rsidRDefault="00E14FFD" w:rsidP="00591751">
          <w:pPr>
            <w:pStyle w:val="TM2"/>
            <w:tabs>
              <w:tab w:val="right" w:leader="dot" w:pos="9736"/>
            </w:tabs>
            <w:ind w:left="0"/>
            <w:rPr>
              <w:rFonts w:eastAsiaTheme="minorEastAsia"/>
              <w:noProof/>
              <w:sz w:val="24"/>
              <w:szCs w:val="24"/>
              <w:lang w:val="fr-FR" w:eastAsia="fr-FR"/>
            </w:rPr>
          </w:pPr>
          <w:hyperlink w:anchor="_Toc56610159" w:history="1">
            <w:r w:rsidR="00591751" w:rsidRPr="0014623C">
              <w:rPr>
                <w:rStyle w:val="Lienhypertexte"/>
                <w:rFonts w:ascii="Calibri" w:hAnsi="Calibri" w:cs="Calibri"/>
                <w:noProof/>
              </w:rPr>
              <w:t>Key Facts About Disability and Gender</w:t>
            </w:r>
            <w:r w:rsidR="00591751">
              <w:rPr>
                <w:noProof/>
                <w:webHidden/>
              </w:rPr>
              <w:tab/>
            </w:r>
            <w:r w:rsidR="00591751">
              <w:rPr>
                <w:noProof/>
                <w:webHidden/>
              </w:rPr>
              <w:fldChar w:fldCharType="begin"/>
            </w:r>
            <w:r w:rsidR="00591751">
              <w:rPr>
                <w:noProof/>
                <w:webHidden/>
              </w:rPr>
              <w:instrText xml:space="preserve"> PAGEREF _Toc56610159 \h </w:instrText>
            </w:r>
            <w:r w:rsidR="00591751">
              <w:rPr>
                <w:noProof/>
                <w:webHidden/>
              </w:rPr>
            </w:r>
            <w:r w:rsidR="00591751">
              <w:rPr>
                <w:noProof/>
                <w:webHidden/>
              </w:rPr>
              <w:fldChar w:fldCharType="separate"/>
            </w:r>
            <w:r w:rsidR="00591751">
              <w:rPr>
                <w:noProof/>
                <w:webHidden/>
              </w:rPr>
              <w:t>5</w:t>
            </w:r>
            <w:r w:rsidR="00591751">
              <w:rPr>
                <w:noProof/>
                <w:webHidden/>
              </w:rPr>
              <w:fldChar w:fldCharType="end"/>
            </w:r>
          </w:hyperlink>
        </w:p>
        <w:p w14:paraId="1EF66CB6" w14:textId="6743B47F" w:rsidR="00591751" w:rsidRDefault="00E14FFD" w:rsidP="00591751">
          <w:pPr>
            <w:pStyle w:val="TM2"/>
            <w:tabs>
              <w:tab w:val="right" w:leader="dot" w:pos="9736"/>
            </w:tabs>
            <w:ind w:left="0"/>
            <w:rPr>
              <w:rFonts w:eastAsiaTheme="minorEastAsia"/>
              <w:noProof/>
              <w:sz w:val="24"/>
              <w:szCs w:val="24"/>
              <w:lang w:val="fr-FR" w:eastAsia="fr-FR"/>
            </w:rPr>
          </w:pPr>
          <w:hyperlink w:anchor="_Toc56610160" w:history="1">
            <w:r w:rsidR="00591751" w:rsidRPr="0014623C">
              <w:rPr>
                <w:rStyle w:val="Lienhypertexte"/>
                <w:rFonts w:ascii="Calibri" w:hAnsi="Calibri" w:cs="Calibri"/>
                <w:noProof/>
              </w:rPr>
              <w:t>Who Are Women with Disabilities?</w:t>
            </w:r>
            <w:r w:rsidR="00591751">
              <w:rPr>
                <w:noProof/>
                <w:webHidden/>
              </w:rPr>
              <w:tab/>
            </w:r>
            <w:r w:rsidR="00591751">
              <w:rPr>
                <w:noProof/>
                <w:webHidden/>
              </w:rPr>
              <w:fldChar w:fldCharType="begin"/>
            </w:r>
            <w:r w:rsidR="00591751">
              <w:rPr>
                <w:noProof/>
                <w:webHidden/>
              </w:rPr>
              <w:instrText xml:space="preserve"> PAGEREF _Toc56610160 \h </w:instrText>
            </w:r>
            <w:r w:rsidR="00591751">
              <w:rPr>
                <w:noProof/>
                <w:webHidden/>
              </w:rPr>
            </w:r>
            <w:r w:rsidR="00591751">
              <w:rPr>
                <w:noProof/>
                <w:webHidden/>
              </w:rPr>
              <w:fldChar w:fldCharType="separate"/>
            </w:r>
            <w:r w:rsidR="00591751">
              <w:rPr>
                <w:noProof/>
                <w:webHidden/>
              </w:rPr>
              <w:t>5</w:t>
            </w:r>
            <w:r w:rsidR="00591751">
              <w:rPr>
                <w:noProof/>
                <w:webHidden/>
              </w:rPr>
              <w:fldChar w:fldCharType="end"/>
            </w:r>
          </w:hyperlink>
        </w:p>
        <w:p w14:paraId="6EB54EC4" w14:textId="227FB1C9" w:rsidR="00591751" w:rsidRDefault="00E14FFD" w:rsidP="00591751">
          <w:pPr>
            <w:pStyle w:val="TM2"/>
            <w:tabs>
              <w:tab w:val="right" w:leader="dot" w:pos="9736"/>
            </w:tabs>
            <w:ind w:left="0"/>
            <w:rPr>
              <w:rFonts w:eastAsiaTheme="minorEastAsia"/>
              <w:noProof/>
              <w:sz w:val="24"/>
              <w:szCs w:val="24"/>
              <w:lang w:val="fr-FR" w:eastAsia="fr-FR"/>
            </w:rPr>
          </w:pPr>
          <w:hyperlink w:anchor="_Toc56610161" w:history="1">
            <w:r w:rsidR="00591751" w:rsidRPr="0014623C">
              <w:rPr>
                <w:rStyle w:val="Lienhypertexte"/>
                <w:rFonts w:ascii="Calibri" w:hAnsi="Calibri" w:cs="Calibri"/>
                <w:noProof/>
              </w:rPr>
              <w:t>What Barriers Do We Face?</w:t>
            </w:r>
            <w:r w:rsidR="00591751">
              <w:rPr>
                <w:noProof/>
                <w:webHidden/>
              </w:rPr>
              <w:tab/>
            </w:r>
            <w:r w:rsidR="00591751">
              <w:rPr>
                <w:noProof/>
                <w:webHidden/>
              </w:rPr>
              <w:fldChar w:fldCharType="begin"/>
            </w:r>
            <w:r w:rsidR="00591751">
              <w:rPr>
                <w:noProof/>
                <w:webHidden/>
              </w:rPr>
              <w:instrText xml:space="preserve"> PAGEREF _Toc56610161 \h </w:instrText>
            </w:r>
            <w:r w:rsidR="00591751">
              <w:rPr>
                <w:noProof/>
                <w:webHidden/>
              </w:rPr>
            </w:r>
            <w:r w:rsidR="00591751">
              <w:rPr>
                <w:noProof/>
                <w:webHidden/>
              </w:rPr>
              <w:fldChar w:fldCharType="separate"/>
            </w:r>
            <w:r w:rsidR="00591751">
              <w:rPr>
                <w:noProof/>
                <w:webHidden/>
              </w:rPr>
              <w:t>5</w:t>
            </w:r>
            <w:r w:rsidR="00591751">
              <w:rPr>
                <w:noProof/>
                <w:webHidden/>
              </w:rPr>
              <w:fldChar w:fldCharType="end"/>
            </w:r>
          </w:hyperlink>
        </w:p>
        <w:p w14:paraId="3C9BAE70" w14:textId="45374F7C" w:rsidR="00591751" w:rsidRDefault="00E14FFD" w:rsidP="00591751">
          <w:pPr>
            <w:pStyle w:val="TM2"/>
            <w:tabs>
              <w:tab w:val="right" w:leader="dot" w:pos="9736"/>
            </w:tabs>
            <w:ind w:left="0"/>
            <w:rPr>
              <w:rFonts w:eastAsiaTheme="minorEastAsia"/>
              <w:noProof/>
              <w:sz w:val="24"/>
              <w:szCs w:val="24"/>
              <w:lang w:val="fr-FR" w:eastAsia="fr-FR"/>
            </w:rPr>
          </w:pPr>
          <w:hyperlink w:anchor="_Toc56610162" w:history="1">
            <w:r w:rsidR="00591751" w:rsidRPr="0014623C">
              <w:rPr>
                <w:rStyle w:val="Lienhypertexte"/>
                <w:rFonts w:ascii="Calibri" w:hAnsi="Calibri" w:cs="Calibri"/>
                <w:noProof/>
              </w:rPr>
              <w:t>Key Facts About Disability and Violence Against Women</w:t>
            </w:r>
            <w:r w:rsidR="00591751">
              <w:rPr>
                <w:noProof/>
                <w:webHidden/>
              </w:rPr>
              <w:tab/>
            </w:r>
            <w:r w:rsidR="00591751">
              <w:rPr>
                <w:noProof/>
                <w:webHidden/>
              </w:rPr>
              <w:fldChar w:fldCharType="begin"/>
            </w:r>
            <w:r w:rsidR="00591751">
              <w:rPr>
                <w:noProof/>
                <w:webHidden/>
              </w:rPr>
              <w:instrText xml:space="preserve"> PAGEREF _Toc56610162 \h </w:instrText>
            </w:r>
            <w:r w:rsidR="00591751">
              <w:rPr>
                <w:noProof/>
                <w:webHidden/>
              </w:rPr>
            </w:r>
            <w:r w:rsidR="00591751">
              <w:rPr>
                <w:noProof/>
                <w:webHidden/>
              </w:rPr>
              <w:fldChar w:fldCharType="separate"/>
            </w:r>
            <w:r w:rsidR="00591751">
              <w:rPr>
                <w:noProof/>
                <w:webHidden/>
              </w:rPr>
              <w:t>5</w:t>
            </w:r>
            <w:r w:rsidR="00591751">
              <w:rPr>
                <w:noProof/>
                <w:webHidden/>
              </w:rPr>
              <w:fldChar w:fldCharType="end"/>
            </w:r>
          </w:hyperlink>
        </w:p>
        <w:p w14:paraId="3B7FD4A1" w14:textId="33CC9B0D" w:rsidR="00591751" w:rsidRDefault="00E14FFD" w:rsidP="00591751">
          <w:pPr>
            <w:pStyle w:val="TM2"/>
            <w:tabs>
              <w:tab w:val="right" w:leader="dot" w:pos="9736"/>
            </w:tabs>
            <w:ind w:left="0"/>
            <w:rPr>
              <w:rFonts w:eastAsiaTheme="minorEastAsia"/>
              <w:noProof/>
              <w:sz w:val="24"/>
              <w:szCs w:val="24"/>
              <w:lang w:val="fr-FR" w:eastAsia="fr-FR"/>
            </w:rPr>
          </w:pPr>
          <w:hyperlink w:anchor="_Toc56610163" w:history="1">
            <w:r w:rsidR="00591751" w:rsidRPr="0014623C">
              <w:rPr>
                <w:rStyle w:val="Lienhypertexte"/>
                <w:rFonts w:ascii="Calibri" w:hAnsi="Calibri" w:cs="Calibri"/>
                <w:noProof/>
              </w:rPr>
              <w:t>The Women’s Health Services Disability Audit Tool</w:t>
            </w:r>
            <w:r w:rsidR="00591751">
              <w:rPr>
                <w:noProof/>
                <w:webHidden/>
              </w:rPr>
              <w:tab/>
            </w:r>
            <w:r w:rsidR="00591751">
              <w:rPr>
                <w:noProof/>
                <w:webHidden/>
              </w:rPr>
              <w:fldChar w:fldCharType="begin"/>
            </w:r>
            <w:r w:rsidR="00591751">
              <w:rPr>
                <w:noProof/>
                <w:webHidden/>
              </w:rPr>
              <w:instrText xml:space="preserve"> PAGEREF _Toc56610163 \h </w:instrText>
            </w:r>
            <w:r w:rsidR="00591751">
              <w:rPr>
                <w:noProof/>
                <w:webHidden/>
              </w:rPr>
            </w:r>
            <w:r w:rsidR="00591751">
              <w:rPr>
                <w:noProof/>
                <w:webHidden/>
              </w:rPr>
              <w:fldChar w:fldCharType="separate"/>
            </w:r>
            <w:r w:rsidR="00591751">
              <w:rPr>
                <w:noProof/>
                <w:webHidden/>
              </w:rPr>
              <w:t>6</w:t>
            </w:r>
            <w:r w:rsidR="00591751">
              <w:rPr>
                <w:noProof/>
                <w:webHidden/>
              </w:rPr>
              <w:fldChar w:fldCharType="end"/>
            </w:r>
          </w:hyperlink>
        </w:p>
        <w:p w14:paraId="320D0B71" w14:textId="5AE7F675" w:rsidR="00591751" w:rsidRDefault="00E14FFD" w:rsidP="00591751">
          <w:pPr>
            <w:pStyle w:val="TM3"/>
            <w:tabs>
              <w:tab w:val="right" w:leader="dot" w:pos="9736"/>
            </w:tabs>
            <w:ind w:left="0"/>
            <w:rPr>
              <w:rFonts w:eastAsiaTheme="minorEastAsia"/>
              <w:noProof/>
              <w:sz w:val="24"/>
              <w:szCs w:val="24"/>
              <w:lang w:val="fr-FR" w:eastAsia="fr-FR"/>
            </w:rPr>
          </w:pPr>
          <w:hyperlink w:anchor="_Toc56610164" w:history="1">
            <w:r w:rsidR="00591751" w:rsidRPr="0014623C">
              <w:rPr>
                <w:rStyle w:val="Lienhypertexte"/>
                <w:rFonts w:ascii="Calibri" w:hAnsi="Calibri" w:cs="Calibri"/>
                <w:noProof/>
              </w:rPr>
              <w:t>Guiding Principles</w:t>
            </w:r>
            <w:r w:rsidR="00591751">
              <w:rPr>
                <w:noProof/>
                <w:webHidden/>
              </w:rPr>
              <w:tab/>
            </w:r>
            <w:r w:rsidR="00591751">
              <w:rPr>
                <w:noProof/>
                <w:webHidden/>
              </w:rPr>
              <w:fldChar w:fldCharType="begin"/>
            </w:r>
            <w:r w:rsidR="00591751">
              <w:rPr>
                <w:noProof/>
                <w:webHidden/>
              </w:rPr>
              <w:instrText xml:space="preserve"> PAGEREF _Toc56610164 \h </w:instrText>
            </w:r>
            <w:r w:rsidR="00591751">
              <w:rPr>
                <w:noProof/>
                <w:webHidden/>
              </w:rPr>
            </w:r>
            <w:r w:rsidR="00591751">
              <w:rPr>
                <w:noProof/>
                <w:webHidden/>
              </w:rPr>
              <w:fldChar w:fldCharType="separate"/>
            </w:r>
            <w:r w:rsidR="00591751">
              <w:rPr>
                <w:noProof/>
                <w:webHidden/>
              </w:rPr>
              <w:t>6</w:t>
            </w:r>
            <w:r w:rsidR="00591751">
              <w:rPr>
                <w:noProof/>
                <w:webHidden/>
              </w:rPr>
              <w:fldChar w:fldCharType="end"/>
            </w:r>
          </w:hyperlink>
        </w:p>
        <w:p w14:paraId="397CB78E" w14:textId="7CCED776" w:rsidR="00591751" w:rsidRDefault="00E14FFD" w:rsidP="00591751">
          <w:pPr>
            <w:pStyle w:val="TM3"/>
            <w:tabs>
              <w:tab w:val="right" w:leader="dot" w:pos="9736"/>
            </w:tabs>
            <w:ind w:left="0"/>
            <w:rPr>
              <w:rFonts w:eastAsiaTheme="minorEastAsia"/>
              <w:noProof/>
              <w:sz w:val="24"/>
              <w:szCs w:val="24"/>
              <w:lang w:val="fr-FR" w:eastAsia="fr-FR"/>
            </w:rPr>
          </w:pPr>
          <w:hyperlink w:anchor="_Toc56610165" w:history="1">
            <w:r w:rsidR="00591751" w:rsidRPr="0014623C">
              <w:rPr>
                <w:rStyle w:val="Lienhypertexte"/>
                <w:rFonts w:ascii="Calibri" w:hAnsi="Calibri" w:cs="Calibri"/>
                <w:noProof/>
              </w:rPr>
              <w:t>Audit Scope</w:t>
            </w:r>
            <w:r w:rsidR="00591751">
              <w:rPr>
                <w:noProof/>
                <w:webHidden/>
              </w:rPr>
              <w:tab/>
            </w:r>
            <w:r w:rsidR="00591751">
              <w:rPr>
                <w:noProof/>
                <w:webHidden/>
              </w:rPr>
              <w:fldChar w:fldCharType="begin"/>
            </w:r>
            <w:r w:rsidR="00591751">
              <w:rPr>
                <w:noProof/>
                <w:webHidden/>
              </w:rPr>
              <w:instrText xml:space="preserve"> PAGEREF _Toc56610165 \h </w:instrText>
            </w:r>
            <w:r w:rsidR="00591751">
              <w:rPr>
                <w:noProof/>
                <w:webHidden/>
              </w:rPr>
            </w:r>
            <w:r w:rsidR="00591751">
              <w:rPr>
                <w:noProof/>
                <w:webHidden/>
              </w:rPr>
              <w:fldChar w:fldCharType="separate"/>
            </w:r>
            <w:r w:rsidR="00591751">
              <w:rPr>
                <w:noProof/>
                <w:webHidden/>
              </w:rPr>
              <w:t>7</w:t>
            </w:r>
            <w:r w:rsidR="00591751">
              <w:rPr>
                <w:noProof/>
                <w:webHidden/>
              </w:rPr>
              <w:fldChar w:fldCharType="end"/>
            </w:r>
          </w:hyperlink>
        </w:p>
        <w:p w14:paraId="009AA3B2" w14:textId="6642B940" w:rsidR="00591751" w:rsidRDefault="00E14FFD" w:rsidP="00591751">
          <w:pPr>
            <w:pStyle w:val="TM3"/>
            <w:tabs>
              <w:tab w:val="right" w:leader="dot" w:pos="9736"/>
            </w:tabs>
            <w:ind w:left="0"/>
            <w:rPr>
              <w:rFonts w:eastAsiaTheme="minorEastAsia"/>
              <w:noProof/>
              <w:sz w:val="24"/>
              <w:szCs w:val="24"/>
              <w:lang w:val="fr-FR" w:eastAsia="fr-FR"/>
            </w:rPr>
          </w:pPr>
          <w:hyperlink w:anchor="_Toc56610166" w:history="1">
            <w:r w:rsidR="00591751" w:rsidRPr="0014623C">
              <w:rPr>
                <w:rStyle w:val="Lienhypertexte"/>
                <w:rFonts w:ascii="Calibri" w:hAnsi="Calibri" w:cs="Calibri"/>
                <w:noProof/>
              </w:rPr>
              <w:t>Data Collection and Presentation</w:t>
            </w:r>
            <w:r w:rsidR="00591751">
              <w:rPr>
                <w:noProof/>
                <w:webHidden/>
              </w:rPr>
              <w:tab/>
            </w:r>
            <w:r w:rsidR="00591751">
              <w:rPr>
                <w:noProof/>
                <w:webHidden/>
              </w:rPr>
              <w:fldChar w:fldCharType="begin"/>
            </w:r>
            <w:r w:rsidR="00591751">
              <w:rPr>
                <w:noProof/>
                <w:webHidden/>
              </w:rPr>
              <w:instrText xml:space="preserve"> PAGEREF _Toc56610166 \h </w:instrText>
            </w:r>
            <w:r w:rsidR="00591751">
              <w:rPr>
                <w:noProof/>
                <w:webHidden/>
              </w:rPr>
            </w:r>
            <w:r w:rsidR="00591751">
              <w:rPr>
                <w:noProof/>
                <w:webHidden/>
              </w:rPr>
              <w:fldChar w:fldCharType="separate"/>
            </w:r>
            <w:r w:rsidR="00591751">
              <w:rPr>
                <w:noProof/>
                <w:webHidden/>
              </w:rPr>
              <w:t>8</w:t>
            </w:r>
            <w:r w:rsidR="00591751">
              <w:rPr>
                <w:noProof/>
                <w:webHidden/>
              </w:rPr>
              <w:fldChar w:fldCharType="end"/>
            </w:r>
          </w:hyperlink>
        </w:p>
        <w:p w14:paraId="4786A6BA" w14:textId="0F2B660B" w:rsidR="00591751" w:rsidRDefault="00E14FFD" w:rsidP="00591751">
          <w:pPr>
            <w:pStyle w:val="TM3"/>
            <w:tabs>
              <w:tab w:val="right" w:leader="dot" w:pos="9736"/>
            </w:tabs>
            <w:ind w:left="0"/>
            <w:rPr>
              <w:rFonts w:eastAsiaTheme="minorEastAsia"/>
              <w:noProof/>
              <w:sz w:val="24"/>
              <w:szCs w:val="24"/>
              <w:lang w:val="fr-FR" w:eastAsia="fr-FR"/>
            </w:rPr>
          </w:pPr>
          <w:hyperlink w:anchor="_Toc56610167" w:history="1">
            <w:r w:rsidR="00591751" w:rsidRPr="0014623C">
              <w:rPr>
                <w:rStyle w:val="Lienhypertexte"/>
                <w:rFonts w:ascii="Calibri" w:hAnsi="Calibri" w:cs="Calibri"/>
                <w:noProof/>
              </w:rPr>
              <w:t>Audit Instructions</w:t>
            </w:r>
            <w:r w:rsidR="00591751">
              <w:rPr>
                <w:noProof/>
                <w:webHidden/>
              </w:rPr>
              <w:tab/>
            </w:r>
            <w:r w:rsidR="00591751">
              <w:rPr>
                <w:noProof/>
                <w:webHidden/>
              </w:rPr>
              <w:fldChar w:fldCharType="begin"/>
            </w:r>
            <w:r w:rsidR="00591751">
              <w:rPr>
                <w:noProof/>
                <w:webHidden/>
              </w:rPr>
              <w:instrText xml:space="preserve"> PAGEREF _Toc56610167 \h </w:instrText>
            </w:r>
            <w:r w:rsidR="00591751">
              <w:rPr>
                <w:noProof/>
                <w:webHidden/>
              </w:rPr>
            </w:r>
            <w:r w:rsidR="00591751">
              <w:rPr>
                <w:noProof/>
                <w:webHidden/>
              </w:rPr>
              <w:fldChar w:fldCharType="separate"/>
            </w:r>
            <w:r w:rsidR="00591751">
              <w:rPr>
                <w:noProof/>
                <w:webHidden/>
              </w:rPr>
              <w:t>8</w:t>
            </w:r>
            <w:r w:rsidR="00591751">
              <w:rPr>
                <w:noProof/>
                <w:webHidden/>
              </w:rPr>
              <w:fldChar w:fldCharType="end"/>
            </w:r>
          </w:hyperlink>
        </w:p>
        <w:p w14:paraId="13B6F6DB" w14:textId="005FB013" w:rsidR="00591751" w:rsidRDefault="00E14FFD" w:rsidP="00591751">
          <w:pPr>
            <w:pStyle w:val="TM2"/>
            <w:tabs>
              <w:tab w:val="right" w:leader="dot" w:pos="9736"/>
            </w:tabs>
            <w:ind w:left="0"/>
            <w:rPr>
              <w:rFonts w:eastAsiaTheme="minorEastAsia"/>
              <w:noProof/>
              <w:sz w:val="24"/>
              <w:szCs w:val="24"/>
              <w:lang w:val="fr-FR" w:eastAsia="fr-FR"/>
            </w:rPr>
          </w:pPr>
          <w:hyperlink w:anchor="_Toc56610168" w:history="1">
            <w:r w:rsidR="00591751" w:rsidRPr="0014623C">
              <w:rPr>
                <w:rStyle w:val="Lienhypertexte"/>
                <w:rFonts w:cstheme="majorHAnsi"/>
                <w:noProof/>
              </w:rPr>
              <w:t>Prevention of Violence Against Women Disability Audit</w:t>
            </w:r>
            <w:r w:rsidR="00591751">
              <w:rPr>
                <w:noProof/>
                <w:webHidden/>
              </w:rPr>
              <w:tab/>
            </w:r>
            <w:r w:rsidR="00591751">
              <w:rPr>
                <w:noProof/>
                <w:webHidden/>
              </w:rPr>
              <w:fldChar w:fldCharType="begin"/>
            </w:r>
            <w:r w:rsidR="00591751">
              <w:rPr>
                <w:noProof/>
                <w:webHidden/>
              </w:rPr>
              <w:instrText xml:space="preserve"> PAGEREF _Toc56610168 \h </w:instrText>
            </w:r>
            <w:r w:rsidR="00591751">
              <w:rPr>
                <w:noProof/>
                <w:webHidden/>
              </w:rPr>
            </w:r>
            <w:r w:rsidR="00591751">
              <w:rPr>
                <w:noProof/>
                <w:webHidden/>
              </w:rPr>
              <w:fldChar w:fldCharType="separate"/>
            </w:r>
            <w:r w:rsidR="00591751">
              <w:rPr>
                <w:noProof/>
                <w:webHidden/>
              </w:rPr>
              <w:t>9</w:t>
            </w:r>
            <w:r w:rsidR="00591751">
              <w:rPr>
                <w:noProof/>
                <w:webHidden/>
              </w:rPr>
              <w:fldChar w:fldCharType="end"/>
            </w:r>
          </w:hyperlink>
        </w:p>
        <w:p w14:paraId="6D28E0DC" w14:textId="33877D08" w:rsidR="00591751" w:rsidRDefault="00E14FFD" w:rsidP="00591751">
          <w:pPr>
            <w:pStyle w:val="TM3"/>
            <w:tabs>
              <w:tab w:val="right" w:leader="dot" w:pos="9736"/>
            </w:tabs>
            <w:ind w:left="0"/>
            <w:rPr>
              <w:rFonts w:eastAsiaTheme="minorEastAsia"/>
              <w:noProof/>
              <w:sz w:val="24"/>
              <w:szCs w:val="24"/>
              <w:lang w:val="fr-FR" w:eastAsia="fr-FR"/>
            </w:rPr>
          </w:pPr>
          <w:hyperlink w:anchor="_Toc56610169" w:history="1">
            <w:r w:rsidR="00591751" w:rsidRPr="0014623C">
              <w:rPr>
                <w:rStyle w:val="Lienhypertexte"/>
                <w:noProof/>
              </w:rPr>
              <w:t>Services and Participation</w:t>
            </w:r>
            <w:r w:rsidR="00591751">
              <w:rPr>
                <w:noProof/>
                <w:webHidden/>
              </w:rPr>
              <w:tab/>
            </w:r>
            <w:r w:rsidR="00591751">
              <w:rPr>
                <w:noProof/>
                <w:webHidden/>
              </w:rPr>
              <w:fldChar w:fldCharType="begin"/>
            </w:r>
            <w:r w:rsidR="00591751">
              <w:rPr>
                <w:noProof/>
                <w:webHidden/>
              </w:rPr>
              <w:instrText xml:space="preserve"> PAGEREF _Toc56610169 \h </w:instrText>
            </w:r>
            <w:r w:rsidR="00591751">
              <w:rPr>
                <w:noProof/>
                <w:webHidden/>
              </w:rPr>
            </w:r>
            <w:r w:rsidR="00591751">
              <w:rPr>
                <w:noProof/>
                <w:webHidden/>
              </w:rPr>
              <w:fldChar w:fldCharType="separate"/>
            </w:r>
            <w:r w:rsidR="00591751">
              <w:rPr>
                <w:noProof/>
                <w:webHidden/>
              </w:rPr>
              <w:t>9</w:t>
            </w:r>
            <w:r w:rsidR="00591751">
              <w:rPr>
                <w:noProof/>
                <w:webHidden/>
              </w:rPr>
              <w:fldChar w:fldCharType="end"/>
            </w:r>
          </w:hyperlink>
        </w:p>
        <w:p w14:paraId="544745B1" w14:textId="046880A2" w:rsidR="00591751" w:rsidRDefault="00E14FFD" w:rsidP="00591751">
          <w:pPr>
            <w:pStyle w:val="TM3"/>
            <w:tabs>
              <w:tab w:val="right" w:leader="dot" w:pos="9736"/>
            </w:tabs>
            <w:ind w:left="0"/>
            <w:rPr>
              <w:rFonts w:eastAsiaTheme="minorEastAsia"/>
              <w:noProof/>
              <w:sz w:val="24"/>
              <w:szCs w:val="24"/>
              <w:lang w:val="fr-FR" w:eastAsia="fr-FR"/>
            </w:rPr>
          </w:pPr>
          <w:hyperlink w:anchor="_Toc56610170" w:history="1">
            <w:r w:rsidR="00591751" w:rsidRPr="0014623C">
              <w:rPr>
                <w:rStyle w:val="Lienhypertexte"/>
                <w:noProof/>
              </w:rPr>
              <w:t>Catering</w:t>
            </w:r>
            <w:r w:rsidR="00591751">
              <w:rPr>
                <w:noProof/>
                <w:webHidden/>
              </w:rPr>
              <w:tab/>
            </w:r>
            <w:r w:rsidR="00591751">
              <w:rPr>
                <w:noProof/>
                <w:webHidden/>
              </w:rPr>
              <w:fldChar w:fldCharType="begin"/>
            </w:r>
            <w:r w:rsidR="00591751">
              <w:rPr>
                <w:noProof/>
                <w:webHidden/>
              </w:rPr>
              <w:instrText xml:space="preserve"> PAGEREF _Toc56610170 \h </w:instrText>
            </w:r>
            <w:r w:rsidR="00591751">
              <w:rPr>
                <w:noProof/>
                <w:webHidden/>
              </w:rPr>
            </w:r>
            <w:r w:rsidR="00591751">
              <w:rPr>
                <w:noProof/>
                <w:webHidden/>
              </w:rPr>
              <w:fldChar w:fldCharType="separate"/>
            </w:r>
            <w:r w:rsidR="00591751">
              <w:rPr>
                <w:noProof/>
                <w:webHidden/>
              </w:rPr>
              <w:t>9</w:t>
            </w:r>
            <w:r w:rsidR="00591751">
              <w:rPr>
                <w:noProof/>
                <w:webHidden/>
              </w:rPr>
              <w:fldChar w:fldCharType="end"/>
            </w:r>
          </w:hyperlink>
        </w:p>
        <w:p w14:paraId="4D49752F" w14:textId="22A44A4B" w:rsidR="00591751" w:rsidRDefault="00E14FFD" w:rsidP="00591751">
          <w:pPr>
            <w:pStyle w:val="TM3"/>
            <w:tabs>
              <w:tab w:val="right" w:leader="dot" w:pos="9736"/>
            </w:tabs>
            <w:ind w:left="0"/>
            <w:rPr>
              <w:rFonts w:eastAsiaTheme="minorEastAsia"/>
              <w:noProof/>
              <w:sz w:val="24"/>
              <w:szCs w:val="24"/>
              <w:lang w:val="fr-FR" w:eastAsia="fr-FR"/>
            </w:rPr>
          </w:pPr>
          <w:hyperlink w:anchor="_Toc56610171" w:history="1">
            <w:r w:rsidR="00591751" w:rsidRPr="0014623C">
              <w:rPr>
                <w:rStyle w:val="Lienhypertexte"/>
                <w:rFonts w:cstheme="majorHAnsi"/>
                <w:noProof/>
              </w:rPr>
              <w:t>Questions</w:t>
            </w:r>
            <w:r w:rsidR="00591751">
              <w:rPr>
                <w:noProof/>
                <w:webHidden/>
              </w:rPr>
              <w:tab/>
            </w:r>
            <w:r w:rsidR="00591751">
              <w:rPr>
                <w:noProof/>
                <w:webHidden/>
              </w:rPr>
              <w:fldChar w:fldCharType="begin"/>
            </w:r>
            <w:r w:rsidR="00591751">
              <w:rPr>
                <w:noProof/>
                <w:webHidden/>
              </w:rPr>
              <w:instrText xml:space="preserve"> PAGEREF _Toc56610171 \h </w:instrText>
            </w:r>
            <w:r w:rsidR="00591751">
              <w:rPr>
                <w:noProof/>
                <w:webHidden/>
              </w:rPr>
            </w:r>
            <w:r w:rsidR="00591751">
              <w:rPr>
                <w:noProof/>
                <w:webHidden/>
              </w:rPr>
              <w:fldChar w:fldCharType="separate"/>
            </w:r>
            <w:r w:rsidR="00591751">
              <w:rPr>
                <w:noProof/>
                <w:webHidden/>
              </w:rPr>
              <w:t>9</w:t>
            </w:r>
            <w:r w:rsidR="00591751">
              <w:rPr>
                <w:noProof/>
                <w:webHidden/>
              </w:rPr>
              <w:fldChar w:fldCharType="end"/>
            </w:r>
          </w:hyperlink>
        </w:p>
        <w:p w14:paraId="16217CC5" w14:textId="7DF804F0" w:rsidR="00591751" w:rsidRDefault="00E14FFD" w:rsidP="00591751">
          <w:pPr>
            <w:pStyle w:val="TM3"/>
            <w:tabs>
              <w:tab w:val="right" w:leader="dot" w:pos="9736"/>
            </w:tabs>
            <w:ind w:left="0"/>
            <w:rPr>
              <w:rFonts w:eastAsiaTheme="minorEastAsia"/>
              <w:noProof/>
              <w:sz w:val="24"/>
              <w:szCs w:val="24"/>
              <w:lang w:val="fr-FR" w:eastAsia="fr-FR"/>
            </w:rPr>
          </w:pPr>
          <w:hyperlink w:anchor="_Toc56610172" w:history="1">
            <w:r w:rsidR="00591751" w:rsidRPr="0014623C">
              <w:rPr>
                <w:rStyle w:val="Lienhypertexte"/>
                <w:rFonts w:cstheme="majorHAnsi"/>
                <w:noProof/>
              </w:rPr>
              <w:t>Summary</w:t>
            </w:r>
            <w:r w:rsidR="00591751">
              <w:rPr>
                <w:noProof/>
                <w:webHidden/>
              </w:rPr>
              <w:tab/>
            </w:r>
            <w:r w:rsidR="00591751">
              <w:rPr>
                <w:noProof/>
                <w:webHidden/>
              </w:rPr>
              <w:fldChar w:fldCharType="begin"/>
            </w:r>
            <w:r w:rsidR="00591751">
              <w:rPr>
                <w:noProof/>
                <w:webHidden/>
              </w:rPr>
              <w:instrText xml:space="preserve"> PAGEREF _Toc56610172 \h </w:instrText>
            </w:r>
            <w:r w:rsidR="00591751">
              <w:rPr>
                <w:noProof/>
                <w:webHidden/>
              </w:rPr>
            </w:r>
            <w:r w:rsidR="00591751">
              <w:rPr>
                <w:noProof/>
                <w:webHidden/>
              </w:rPr>
              <w:fldChar w:fldCharType="separate"/>
            </w:r>
            <w:r w:rsidR="00591751">
              <w:rPr>
                <w:noProof/>
                <w:webHidden/>
              </w:rPr>
              <w:t>11</w:t>
            </w:r>
            <w:r w:rsidR="00591751">
              <w:rPr>
                <w:noProof/>
                <w:webHidden/>
              </w:rPr>
              <w:fldChar w:fldCharType="end"/>
            </w:r>
          </w:hyperlink>
        </w:p>
        <w:p w14:paraId="1DBC4C3D" w14:textId="6294754A" w:rsidR="00591751" w:rsidRDefault="00E14FFD" w:rsidP="00591751">
          <w:pPr>
            <w:pStyle w:val="TM3"/>
            <w:tabs>
              <w:tab w:val="right" w:leader="dot" w:pos="9736"/>
            </w:tabs>
            <w:ind w:left="0"/>
            <w:rPr>
              <w:rFonts w:eastAsiaTheme="minorEastAsia"/>
              <w:noProof/>
              <w:sz w:val="24"/>
              <w:szCs w:val="24"/>
              <w:lang w:val="fr-FR" w:eastAsia="fr-FR"/>
            </w:rPr>
          </w:pPr>
          <w:hyperlink w:anchor="_Toc56610173" w:history="1">
            <w:r w:rsidR="00591751" w:rsidRPr="0014623C">
              <w:rPr>
                <w:rStyle w:val="Lienhypertexte"/>
                <w:noProof/>
              </w:rPr>
              <w:t>Key Learning</w:t>
            </w:r>
            <w:r w:rsidR="00591751">
              <w:rPr>
                <w:noProof/>
                <w:webHidden/>
              </w:rPr>
              <w:tab/>
            </w:r>
            <w:r w:rsidR="00591751">
              <w:rPr>
                <w:noProof/>
                <w:webHidden/>
              </w:rPr>
              <w:fldChar w:fldCharType="begin"/>
            </w:r>
            <w:r w:rsidR="00591751">
              <w:rPr>
                <w:noProof/>
                <w:webHidden/>
              </w:rPr>
              <w:instrText xml:space="preserve"> PAGEREF _Toc56610173 \h </w:instrText>
            </w:r>
            <w:r w:rsidR="00591751">
              <w:rPr>
                <w:noProof/>
                <w:webHidden/>
              </w:rPr>
            </w:r>
            <w:r w:rsidR="00591751">
              <w:rPr>
                <w:noProof/>
                <w:webHidden/>
              </w:rPr>
              <w:fldChar w:fldCharType="separate"/>
            </w:r>
            <w:r w:rsidR="00591751">
              <w:rPr>
                <w:noProof/>
                <w:webHidden/>
              </w:rPr>
              <w:t>12</w:t>
            </w:r>
            <w:r w:rsidR="00591751">
              <w:rPr>
                <w:noProof/>
                <w:webHidden/>
              </w:rPr>
              <w:fldChar w:fldCharType="end"/>
            </w:r>
          </w:hyperlink>
        </w:p>
        <w:p w14:paraId="5BC57C40" w14:textId="49867735" w:rsidR="00591751" w:rsidRDefault="00E14FFD" w:rsidP="00591751">
          <w:pPr>
            <w:pStyle w:val="TM2"/>
            <w:tabs>
              <w:tab w:val="right" w:leader="dot" w:pos="9736"/>
            </w:tabs>
            <w:ind w:left="0"/>
            <w:rPr>
              <w:rFonts w:eastAsiaTheme="minorEastAsia"/>
              <w:noProof/>
              <w:sz w:val="24"/>
              <w:szCs w:val="24"/>
              <w:lang w:val="fr-FR" w:eastAsia="fr-FR"/>
            </w:rPr>
          </w:pPr>
          <w:hyperlink w:anchor="_Toc56610174" w:history="1">
            <w:r w:rsidR="00591751" w:rsidRPr="0014623C">
              <w:rPr>
                <w:rStyle w:val="Lienhypertexte"/>
                <w:rFonts w:ascii="Calibri" w:hAnsi="Calibri" w:cs="Calibri"/>
                <w:noProof/>
              </w:rPr>
              <w:t>References</w:t>
            </w:r>
            <w:r w:rsidR="00591751">
              <w:rPr>
                <w:noProof/>
                <w:webHidden/>
              </w:rPr>
              <w:tab/>
            </w:r>
            <w:r w:rsidR="00591751">
              <w:rPr>
                <w:noProof/>
                <w:webHidden/>
              </w:rPr>
              <w:fldChar w:fldCharType="begin"/>
            </w:r>
            <w:r w:rsidR="00591751">
              <w:rPr>
                <w:noProof/>
                <w:webHidden/>
              </w:rPr>
              <w:instrText xml:space="preserve"> PAGEREF _Toc56610174 \h </w:instrText>
            </w:r>
            <w:r w:rsidR="00591751">
              <w:rPr>
                <w:noProof/>
                <w:webHidden/>
              </w:rPr>
            </w:r>
            <w:r w:rsidR="00591751">
              <w:rPr>
                <w:noProof/>
                <w:webHidden/>
              </w:rPr>
              <w:fldChar w:fldCharType="separate"/>
            </w:r>
            <w:r w:rsidR="00591751">
              <w:rPr>
                <w:noProof/>
                <w:webHidden/>
              </w:rPr>
              <w:t>13</w:t>
            </w:r>
            <w:r w:rsidR="00591751">
              <w:rPr>
                <w:noProof/>
                <w:webHidden/>
              </w:rPr>
              <w:fldChar w:fldCharType="end"/>
            </w:r>
          </w:hyperlink>
        </w:p>
        <w:p w14:paraId="3B3BEC5D" w14:textId="423C9704"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1F577A6A" w14:textId="77777777" w:rsidR="002E7C3C" w:rsidRPr="004535A6" w:rsidRDefault="002E7C3C" w:rsidP="002E7C3C">
      <w:pPr>
        <w:pStyle w:val="Titre2"/>
        <w:spacing w:before="120" w:line="240" w:lineRule="auto"/>
        <w:rPr>
          <w:rFonts w:ascii="Calibri" w:hAnsi="Calibri" w:cs="Calibri"/>
        </w:rPr>
      </w:pPr>
      <w:bookmarkStart w:id="14" w:name="_Toc54772940"/>
      <w:bookmarkStart w:id="15" w:name="_Toc56610157"/>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79FFE97B" w14:textId="77777777" w:rsidR="002E7C3C" w:rsidRPr="00733436" w:rsidRDefault="002E7C3C" w:rsidP="002E7C3C">
      <w:pPr>
        <w:pStyle w:val="Titre2"/>
        <w:spacing w:before="120" w:line="240" w:lineRule="auto"/>
        <w:rPr>
          <w:rFonts w:cstheme="majorHAnsi"/>
          <w:sz w:val="24"/>
          <w:szCs w:val="24"/>
        </w:rPr>
      </w:pPr>
      <w:bookmarkStart w:id="16" w:name="_Toc33018562"/>
      <w:bookmarkStart w:id="17" w:name="_Toc54772941"/>
      <w:bookmarkStart w:id="18" w:name="_Toc56610158"/>
      <w:r w:rsidRPr="00733436">
        <w:rPr>
          <w:rFonts w:cstheme="majorHAnsi"/>
          <w:sz w:val="24"/>
          <w:szCs w:val="24"/>
        </w:rPr>
        <w:t>Context</w:t>
      </w:r>
      <w:bookmarkEnd w:id="16"/>
      <w:bookmarkEnd w:id="17"/>
      <w:bookmarkEnd w:id="18"/>
    </w:p>
    <w:p w14:paraId="69ACFDA1" w14:textId="77777777" w:rsidR="002E7C3C" w:rsidRPr="004535A6" w:rsidRDefault="002E7C3C" w:rsidP="002E7C3C">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w:t>
      </w:r>
      <w:proofErr w:type="gramStart"/>
      <w:r w:rsidRPr="004535A6">
        <w:rPr>
          <w:rFonts w:ascii="Calibri" w:hAnsi="Calibri" w:cs="Calibri"/>
        </w:rPr>
        <w:t>state wide</w:t>
      </w:r>
      <w:proofErr w:type="gramEnd"/>
      <w:r w:rsidRPr="004535A6">
        <w:rPr>
          <w:rFonts w:ascii="Calibri" w:hAnsi="Calibri" w:cs="Calibri"/>
        </w:rPr>
        <w:t xml:space="preserve"> and other relevant sector partners (for state wide WHS), to further strengthen their current work in preventing family violence and all forms of violence against women. </w:t>
      </w:r>
    </w:p>
    <w:p w14:paraId="2C8B03B3" w14:textId="77777777" w:rsidR="002E7C3C" w:rsidRPr="004535A6" w:rsidRDefault="002E7C3C" w:rsidP="002E7C3C">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6C19A751" w14:textId="77777777" w:rsidR="002E7C3C" w:rsidRPr="004535A6" w:rsidRDefault="002E7C3C" w:rsidP="002E7C3C">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2F34BE98" w14:textId="77777777" w:rsidR="002E7C3C" w:rsidRPr="004535A6" w:rsidRDefault="002E7C3C" w:rsidP="002E7C3C">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1580A3EA" w14:textId="77777777" w:rsidR="002E7C3C" w:rsidRPr="004535A6" w:rsidRDefault="002E7C3C" w:rsidP="002E7C3C">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031D018F" w14:textId="77777777" w:rsidR="002E7C3C" w:rsidRPr="004535A6" w:rsidRDefault="002E7C3C" w:rsidP="002E7C3C">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0AD16B3F" w14:textId="77777777" w:rsidR="002E7C3C" w:rsidRPr="004535A6" w:rsidRDefault="002E7C3C" w:rsidP="002E7C3C">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08CFDE46" w14:textId="77777777" w:rsidR="007A0CF7" w:rsidRPr="004535A6" w:rsidRDefault="007A0CF7" w:rsidP="007A0CF7">
      <w:pPr>
        <w:pStyle w:val="Titre2"/>
        <w:spacing w:before="120" w:line="240" w:lineRule="auto"/>
        <w:rPr>
          <w:rFonts w:ascii="Calibri" w:hAnsi="Calibri" w:cs="Calibri"/>
        </w:rPr>
      </w:pPr>
      <w:bookmarkStart w:id="19" w:name="_Toc54772942"/>
      <w:bookmarkStart w:id="20" w:name="_Toc56610159"/>
      <w:bookmarkStart w:id="21" w:name="_Toc54771984"/>
      <w:r w:rsidRPr="004535A6">
        <w:rPr>
          <w:rFonts w:ascii="Calibri" w:hAnsi="Calibri" w:cs="Calibri"/>
        </w:rPr>
        <w:lastRenderedPageBreak/>
        <w:t>Key Facts About Disability and Gender</w:t>
      </w:r>
      <w:bookmarkEnd w:id="19"/>
      <w:bookmarkEnd w:id="20"/>
    </w:p>
    <w:p w14:paraId="298EC932" w14:textId="77777777" w:rsidR="007A0CF7" w:rsidRPr="00733436" w:rsidRDefault="007A0CF7" w:rsidP="007A0CF7">
      <w:pPr>
        <w:pStyle w:val="Titre2"/>
        <w:spacing w:before="120" w:line="240" w:lineRule="auto"/>
        <w:rPr>
          <w:rFonts w:cstheme="majorHAnsi"/>
          <w:sz w:val="24"/>
          <w:szCs w:val="24"/>
        </w:rPr>
      </w:pPr>
      <w:bookmarkStart w:id="22" w:name="_Toc54772943"/>
      <w:bookmarkStart w:id="23" w:name="_Toc56610160"/>
      <w:r w:rsidRPr="00733436">
        <w:rPr>
          <w:rFonts w:cstheme="majorHAnsi"/>
          <w:sz w:val="24"/>
          <w:szCs w:val="24"/>
        </w:rPr>
        <w:t>Who Are Women with Disabilities?</w:t>
      </w:r>
      <w:bookmarkEnd w:id="22"/>
      <w:bookmarkEnd w:id="23"/>
    </w:p>
    <w:p w14:paraId="65C94B9E"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7666DF09"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63875906"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5A6F25A7" w14:textId="77777777" w:rsidR="007A0CF7" w:rsidRPr="00733436" w:rsidRDefault="007A0CF7" w:rsidP="007A0CF7">
      <w:pPr>
        <w:pStyle w:val="Titre2"/>
        <w:spacing w:before="120" w:line="240" w:lineRule="auto"/>
        <w:rPr>
          <w:rFonts w:cstheme="majorHAnsi"/>
          <w:sz w:val="24"/>
          <w:szCs w:val="24"/>
        </w:rPr>
      </w:pPr>
      <w:bookmarkStart w:id="24" w:name="_Toc54772944"/>
      <w:bookmarkStart w:id="25" w:name="_Toc56610161"/>
      <w:r w:rsidRPr="00733436">
        <w:rPr>
          <w:rFonts w:cstheme="majorHAnsi"/>
          <w:sz w:val="24"/>
          <w:szCs w:val="24"/>
        </w:rPr>
        <w:t>What Barriers Do We Face?</w:t>
      </w:r>
      <w:bookmarkEnd w:id="24"/>
      <w:bookmarkEnd w:id="25"/>
    </w:p>
    <w:p w14:paraId="750455C6"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425B9287"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4E1119C9"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01171E92"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6EFC85C0" w14:textId="77777777" w:rsidR="007A0CF7" w:rsidRPr="004535A6" w:rsidRDefault="007A0CF7" w:rsidP="007A0CF7">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68A4183A" w14:textId="77777777" w:rsidR="007A0CF7" w:rsidRPr="004535A6" w:rsidRDefault="007A0CF7" w:rsidP="007A0CF7">
      <w:pPr>
        <w:spacing w:before="120" w:after="0" w:line="240" w:lineRule="auto"/>
        <w:rPr>
          <w:rFonts w:ascii="Calibri" w:hAnsi="Calibri" w:cs="Calibri"/>
        </w:rPr>
      </w:pPr>
    </w:p>
    <w:p w14:paraId="7A4249A6" w14:textId="77777777" w:rsidR="007A0CF7" w:rsidRPr="004535A6" w:rsidRDefault="007A0CF7" w:rsidP="007A0CF7">
      <w:pPr>
        <w:pStyle w:val="Titre2"/>
        <w:spacing w:before="120" w:line="240" w:lineRule="auto"/>
        <w:rPr>
          <w:rFonts w:ascii="Calibri" w:hAnsi="Calibri" w:cs="Calibri"/>
        </w:rPr>
      </w:pPr>
      <w:bookmarkStart w:id="26" w:name="_Toc54772945"/>
      <w:bookmarkStart w:id="27" w:name="_Toc56610162"/>
      <w:r w:rsidRPr="004535A6">
        <w:rPr>
          <w:rFonts w:ascii="Calibri" w:hAnsi="Calibri" w:cs="Calibri"/>
        </w:rPr>
        <w:t>Key Facts About Disability and Violence Against Women</w:t>
      </w:r>
      <w:bookmarkEnd w:id="26"/>
      <w:bookmarkEnd w:id="27"/>
    </w:p>
    <w:p w14:paraId="5C106AAD" w14:textId="77777777" w:rsidR="007A0CF7" w:rsidRPr="00D923DF" w:rsidRDefault="007A0CF7" w:rsidP="007A0CF7">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7CD954F9" w14:textId="77777777" w:rsidR="007A0CF7" w:rsidRPr="00D923DF" w:rsidRDefault="007A0CF7" w:rsidP="007A0CF7">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389DC467" w14:textId="77777777" w:rsidR="007A0CF7" w:rsidRPr="00D923DF" w:rsidRDefault="007A0CF7" w:rsidP="007A0CF7">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17846548" w14:textId="77777777" w:rsidR="007A0CF7" w:rsidRPr="00D923DF" w:rsidRDefault="007A0CF7" w:rsidP="007A0CF7">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4D2E4808" w14:textId="77777777" w:rsidR="007A0CF7" w:rsidRPr="00D923DF" w:rsidRDefault="007A0CF7" w:rsidP="007A0CF7">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038E42B0" w14:textId="77777777" w:rsidR="007A0CF7" w:rsidRPr="00D923DF" w:rsidRDefault="007A0CF7" w:rsidP="007A0CF7">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03A0FD02" w14:textId="77777777" w:rsidR="007A0CF7" w:rsidRPr="00D923DF" w:rsidRDefault="007A0CF7" w:rsidP="007A0CF7">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7CE5D62E" w14:textId="77777777" w:rsidR="005E0B50" w:rsidRPr="004535A6" w:rsidRDefault="005E0B50" w:rsidP="005E0B50">
      <w:pPr>
        <w:pStyle w:val="Titre2"/>
        <w:spacing w:before="120" w:line="240" w:lineRule="auto"/>
        <w:rPr>
          <w:rFonts w:ascii="Calibri" w:hAnsi="Calibri" w:cs="Calibri"/>
        </w:rPr>
      </w:pPr>
      <w:bookmarkStart w:id="28" w:name="_Toc54772946"/>
      <w:bookmarkStart w:id="29" w:name="_Toc56610163"/>
      <w:bookmarkEnd w:id="21"/>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8"/>
      <w:bookmarkEnd w:id="29"/>
    </w:p>
    <w:p w14:paraId="185696C7"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4CE32017" w14:textId="77777777" w:rsidR="005E0B50" w:rsidRPr="008F4338" w:rsidRDefault="005E0B50" w:rsidP="005E0B50">
      <w:pPr>
        <w:pStyle w:val="Titre3"/>
        <w:spacing w:before="120" w:line="240" w:lineRule="auto"/>
        <w:rPr>
          <w:rFonts w:cstheme="majorHAnsi"/>
          <w:color w:val="2E74B5" w:themeColor="accent1" w:themeShade="BF"/>
        </w:rPr>
      </w:pPr>
      <w:bookmarkStart w:id="30" w:name="_Toc54772947"/>
      <w:bookmarkStart w:id="31" w:name="_Toc56610164"/>
      <w:r w:rsidRPr="008F4338">
        <w:rPr>
          <w:rFonts w:cstheme="majorHAnsi"/>
          <w:color w:val="2E74B5" w:themeColor="accent1" w:themeShade="BF"/>
        </w:rPr>
        <w:t>Guiding Principles</w:t>
      </w:r>
      <w:bookmarkEnd w:id="30"/>
      <w:bookmarkEnd w:id="31"/>
    </w:p>
    <w:p w14:paraId="4052FD5A" w14:textId="77777777" w:rsidR="005E0B50" w:rsidRDefault="005E0B50" w:rsidP="005E0B50">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ACE4E38"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679BA317"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58CCA702"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3E2FE905"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4F0B30DE"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7B5E9C7F"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77A6AAE5"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4FF70FA6"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542021E7"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6FC18982"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6EC54453"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20DB06FC"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0DA7BB81"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76D1020D"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4B48A3C9"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3CC0219F"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31D6B52B"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14F0F563"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7B02845E"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2A9D0D33"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66102B87"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1562B742" w14:textId="77777777" w:rsidR="005E0B50" w:rsidRPr="004535A6" w:rsidRDefault="005E0B50" w:rsidP="005E0B50">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071D10F5"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01204067" w14:textId="77777777" w:rsidR="005E0B50" w:rsidRPr="008F4338" w:rsidRDefault="005E0B50" w:rsidP="005E0B50">
      <w:pPr>
        <w:pStyle w:val="Titre3"/>
        <w:spacing w:before="120" w:line="240" w:lineRule="auto"/>
        <w:ind w:left="274" w:hanging="274"/>
        <w:rPr>
          <w:rFonts w:cstheme="majorHAnsi"/>
          <w:color w:val="2E74B5" w:themeColor="accent1" w:themeShade="BF"/>
        </w:rPr>
      </w:pPr>
      <w:bookmarkStart w:id="32" w:name="_Toc54772948"/>
      <w:bookmarkStart w:id="33" w:name="_Toc56610165"/>
      <w:r w:rsidRPr="008F4338">
        <w:rPr>
          <w:rFonts w:cstheme="majorHAnsi"/>
          <w:color w:val="2E74B5" w:themeColor="accent1" w:themeShade="BF"/>
        </w:rPr>
        <w:t>Audit Scope</w:t>
      </w:r>
      <w:bookmarkEnd w:id="32"/>
      <w:bookmarkEnd w:id="33"/>
    </w:p>
    <w:p w14:paraId="4D536823"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13CEF3D1"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056C437D"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w:t>
      </w:r>
      <w:proofErr w:type="gramStart"/>
      <w:r w:rsidRPr="004535A6">
        <w:rPr>
          <w:rFonts w:ascii="Calibri" w:hAnsi="Calibri" w:cs="Calibri"/>
        </w:rPr>
        <w:t>tool, and</w:t>
      </w:r>
      <w:proofErr w:type="gramEnd"/>
      <w:r w:rsidRPr="004535A6">
        <w:rPr>
          <w:rFonts w:ascii="Calibri" w:hAnsi="Calibri" w:cs="Calibri"/>
        </w:rPr>
        <w:t xml:space="preserve">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2565CC7B"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4D625BC1"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5166E97B" w14:textId="77777777" w:rsidR="005E0B50" w:rsidRPr="008F4338" w:rsidRDefault="005E0B50" w:rsidP="005E0B50">
      <w:pPr>
        <w:pStyle w:val="Titre3"/>
        <w:spacing w:before="120" w:line="240" w:lineRule="auto"/>
        <w:ind w:left="274" w:hanging="274"/>
        <w:rPr>
          <w:rFonts w:cstheme="majorHAnsi"/>
          <w:color w:val="2E74B5" w:themeColor="accent1" w:themeShade="BF"/>
        </w:rPr>
      </w:pPr>
      <w:bookmarkStart w:id="34" w:name="_Toc33018566"/>
      <w:bookmarkStart w:id="35" w:name="_Toc54772949"/>
      <w:bookmarkStart w:id="36" w:name="_Toc56610166"/>
      <w:r w:rsidRPr="008F4338">
        <w:rPr>
          <w:rFonts w:cstheme="majorHAnsi"/>
          <w:color w:val="2E74B5" w:themeColor="accent1" w:themeShade="BF"/>
        </w:rPr>
        <w:t>Data Collection and Presentation</w:t>
      </w:r>
      <w:bookmarkEnd w:id="34"/>
      <w:bookmarkEnd w:id="35"/>
      <w:bookmarkEnd w:id="36"/>
    </w:p>
    <w:p w14:paraId="741802E0"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w:t>
      </w:r>
      <w:proofErr w:type="gramStart"/>
      <w:r>
        <w:rPr>
          <w:rFonts w:ascii="Calibri" w:hAnsi="Calibri" w:cs="Calibri"/>
        </w:rPr>
        <w:t xml:space="preserve">toolkit, </w:t>
      </w:r>
      <w:r w:rsidRPr="004535A6">
        <w:rPr>
          <w:rFonts w:ascii="Calibri" w:hAnsi="Calibri" w:cs="Calibri"/>
        </w:rPr>
        <w:t>and</w:t>
      </w:r>
      <w:proofErr w:type="gramEnd"/>
      <w:r w:rsidRPr="004535A6">
        <w:rPr>
          <w:rFonts w:ascii="Calibri" w:hAnsi="Calibri" w:cs="Calibri"/>
        </w:rPr>
        <w:t xml:space="preserve"> determine and plan to fill gaps in current organisational systems, processes and infrastructure according to their organisational and regional strategic priorities and resources.  </w:t>
      </w:r>
    </w:p>
    <w:p w14:paraId="58333A7E" w14:textId="77777777" w:rsidR="005E0B50" w:rsidRPr="008F4338" w:rsidRDefault="005E0B50" w:rsidP="005E0B50">
      <w:pPr>
        <w:pStyle w:val="Titre3"/>
        <w:spacing w:before="120" w:line="240" w:lineRule="auto"/>
        <w:ind w:left="274" w:hanging="274"/>
        <w:rPr>
          <w:rFonts w:cstheme="majorHAnsi"/>
          <w:color w:val="2E74B5" w:themeColor="accent1" w:themeShade="BF"/>
        </w:rPr>
      </w:pPr>
      <w:bookmarkStart w:id="37" w:name="_Toc54772950"/>
      <w:bookmarkStart w:id="38" w:name="_Toc56610167"/>
      <w:r w:rsidRPr="008F4338">
        <w:rPr>
          <w:rFonts w:cstheme="majorHAnsi"/>
          <w:color w:val="2E74B5" w:themeColor="accent1" w:themeShade="BF"/>
        </w:rPr>
        <w:t>Audit Instructions</w:t>
      </w:r>
      <w:bookmarkEnd w:id="37"/>
      <w:bookmarkEnd w:id="38"/>
    </w:p>
    <w:p w14:paraId="4057DC00"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059FB8E1" w14:textId="77777777" w:rsidR="005E0B50" w:rsidRPr="004535A6" w:rsidRDefault="005E0B50" w:rsidP="005E0B50">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5B845126" w14:textId="77777777" w:rsidR="005E0B50" w:rsidRDefault="005E0B50" w:rsidP="005E0B50">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7E2A0E98" w14:textId="77777777" w:rsidR="005E0B50" w:rsidRPr="00950B5D" w:rsidRDefault="005E0B50" w:rsidP="005E0B50">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9" w:name="_Toc33527998"/>
      <w:r>
        <w:rPr>
          <w:rFonts w:asciiTheme="minorHAnsi" w:hAnsiTheme="minorHAnsi"/>
        </w:rPr>
        <w:br w:type="page"/>
      </w:r>
    </w:p>
    <w:p w14:paraId="0E99A64A" w14:textId="0DDD96CA" w:rsidR="00CA5345" w:rsidRPr="008F4338" w:rsidRDefault="00CA5345" w:rsidP="00A720D2">
      <w:pPr>
        <w:pStyle w:val="Titre2"/>
        <w:spacing w:before="120" w:after="120" w:line="240" w:lineRule="auto"/>
        <w:rPr>
          <w:rFonts w:asciiTheme="minorHAnsi" w:hAnsiTheme="minorHAnsi" w:cstheme="minorHAnsi"/>
        </w:rPr>
      </w:pPr>
      <w:bookmarkStart w:id="40" w:name="_Toc56610168"/>
      <w:r w:rsidRPr="008F4338">
        <w:rPr>
          <w:rFonts w:asciiTheme="minorHAnsi" w:hAnsiTheme="minorHAnsi" w:cstheme="minorHAnsi"/>
        </w:rPr>
        <w:lastRenderedPageBreak/>
        <w:t>Prevention of Violence Against Women Disability Audit</w:t>
      </w:r>
      <w:bookmarkEnd w:id="40"/>
    </w:p>
    <w:p w14:paraId="378D13DD" w14:textId="77777777" w:rsidR="00CA5345" w:rsidRPr="008F4338" w:rsidRDefault="00CA5345" w:rsidP="00A720D2">
      <w:pPr>
        <w:pStyle w:val="Titre2"/>
        <w:spacing w:before="120" w:after="120" w:line="240" w:lineRule="auto"/>
        <w:rPr>
          <w:rFonts w:asciiTheme="minorHAnsi" w:hAnsiTheme="minorHAnsi" w:cstheme="minorHAnsi"/>
          <w:sz w:val="22"/>
          <w:szCs w:val="22"/>
        </w:rPr>
      </w:pPr>
    </w:p>
    <w:p w14:paraId="29DAF54F" w14:textId="77777777" w:rsidR="00FA7DA6" w:rsidRPr="008F4338" w:rsidRDefault="00FA7DA6" w:rsidP="00FA7DA6">
      <w:pPr>
        <w:pStyle w:val="Titre3"/>
        <w:rPr>
          <w:rFonts w:asciiTheme="minorHAnsi" w:hAnsiTheme="minorHAnsi" w:cstheme="minorHAnsi"/>
        </w:rPr>
      </w:pPr>
      <w:bookmarkStart w:id="41" w:name="_Toc56606907"/>
      <w:bookmarkStart w:id="42" w:name="_Toc56610169"/>
      <w:bookmarkEnd w:id="39"/>
      <w:r w:rsidRPr="008F4338">
        <w:rPr>
          <w:rFonts w:asciiTheme="minorHAnsi" w:hAnsiTheme="minorHAnsi" w:cstheme="minorHAnsi"/>
          <w:color w:val="2E74B5" w:themeColor="accent1" w:themeShade="BF"/>
        </w:rPr>
        <w:t>Services and Participation</w:t>
      </w:r>
      <w:bookmarkEnd w:id="41"/>
      <w:bookmarkEnd w:id="42"/>
    </w:p>
    <w:p w14:paraId="50019644" w14:textId="77777777" w:rsidR="00FA7DA6" w:rsidRDefault="00FA7DA6" w:rsidP="00FA7DA6">
      <w:pPr>
        <w:spacing w:before="120" w:after="0" w:line="240" w:lineRule="auto"/>
        <w:rPr>
          <w:rFonts w:ascii="Calibri" w:hAnsi="Calibri" w:cs="Calibri"/>
        </w:rPr>
      </w:pPr>
      <w:r w:rsidRPr="004535A6">
        <w:rPr>
          <w:rFonts w:ascii="Calibri" w:hAnsi="Calibri" w:cs="Calibri"/>
        </w:rPr>
        <w:t>Th</w:t>
      </w:r>
      <w:r>
        <w:rPr>
          <w:rFonts w:ascii="Calibri" w:hAnsi="Calibri" w:cs="Calibri"/>
        </w:rPr>
        <w:t>is</w:t>
      </w:r>
      <w:r w:rsidRPr="004535A6">
        <w:rPr>
          <w:rFonts w:ascii="Calibri" w:hAnsi="Calibri" w:cs="Calibri"/>
        </w:rPr>
        <w:t xml:space="preserve"> </w:t>
      </w:r>
      <w:r>
        <w:rPr>
          <w:rFonts w:ascii="Calibri" w:hAnsi="Calibri" w:cs="Calibri"/>
        </w:rPr>
        <w:t>tool</w:t>
      </w:r>
      <w:r w:rsidRPr="004535A6">
        <w:rPr>
          <w:rFonts w:ascii="Calibri" w:hAnsi="Calibri" w:cs="Calibri"/>
        </w:rPr>
        <w:t xml:space="preserve">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volunteers and employees.</w:t>
      </w:r>
    </w:p>
    <w:p w14:paraId="44E7C93B" w14:textId="77777777" w:rsidR="00CA5345" w:rsidRPr="004535A6" w:rsidRDefault="00CA5345" w:rsidP="00A720D2">
      <w:pPr>
        <w:spacing w:before="120" w:after="120" w:line="240" w:lineRule="auto"/>
        <w:rPr>
          <w:rFonts w:ascii="Calibri" w:hAnsi="Calibri" w:cs="Calibri"/>
        </w:rPr>
      </w:pPr>
    </w:p>
    <w:p w14:paraId="5E4E02B3" w14:textId="15BDAB8E" w:rsidR="00A720D2" w:rsidRPr="008F4338" w:rsidRDefault="00CA5345" w:rsidP="00A720D2">
      <w:pPr>
        <w:pStyle w:val="Titre3"/>
        <w:rPr>
          <w:rFonts w:asciiTheme="minorHAnsi" w:hAnsiTheme="minorHAnsi" w:cstheme="minorHAnsi"/>
          <w:color w:val="2E74B5" w:themeColor="accent1" w:themeShade="BF"/>
        </w:rPr>
      </w:pPr>
      <w:bookmarkStart w:id="43" w:name="_Toc33527999"/>
      <w:bookmarkStart w:id="44" w:name="_Toc56610170"/>
      <w:r w:rsidRPr="008F4338">
        <w:rPr>
          <w:rFonts w:asciiTheme="minorHAnsi" w:hAnsiTheme="minorHAnsi" w:cstheme="minorHAnsi"/>
          <w:color w:val="2E74B5" w:themeColor="accent1" w:themeShade="BF"/>
        </w:rPr>
        <w:t>Ca</w:t>
      </w:r>
      <w:bookmarkEnd w:id="43"/>
      <w:r w:rsidR="002C0F71" w:rsidRPr="008F4338">
        <w:rPr>
          <w:rFonts w:asciiTheme="minorHAnsi" w:hAnsiTheme="minorHAnsi" w:cstheme="minorHAnsi"/>
          <w:color w:val="2E74B5" w:themeColor="accent1" w:themeShade="BF"/>
        </w:rPr>
        <w:t>tering</w:t>
      </w:r>
      <w:bookmarkEnd w:id="44"/>
      <w:r w:rsidRPr="008F4338">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5" w:name="_Toc56610171"/>
      <w:r w:rsidRPr="000F3C75">
        <w:rPr>
          <w:rFonts w:cstheme="majorHAnsi"/>
          <w:color w:val="2E74B5" w:themeColor="accent1" w:themeShade="BF"/>
        </w:rPr>
        <w:t>Questions</w:t>
      </w:r>
      <w:bookmarkEnd w:id="45"/>
    </w:p>
    <w:p w14:paraId="286B10D9" w14:textId="5AB5DD44" w:rsidR="002C0F71" w:rsidRPr="004535A6" w:rsidRDefault="002C0F71" w:rsidP="002C0F71">
      <w:pPr>
        <w:spacing w:before="120" w:after="0" w:line="240" w:lineRule="auto"/>
        <w:rPr>
          <w:rFonts w:ascii="Calibri" w:hAnsi="Calibri" w:cs="Calibri"/>
        </w:rPr>
      </w:pPr>
      <w:r w:rsidRPr="004535A6">
        <w:rPr>
          <w:rFonts w:ascii="Calibri" w:hAnsi="Calibri" w:cs="Calibri"/>
        </w:rPr>
        <w:t xml:space="preserve">The questions below relate to the accessibility of catering at events and activities. This area is often overlooked when planning accessible </w:t>
      </w:r>
      <w:proofErr w:type="gramStart"/>
      <w:r w:rsidRPr="004535A6">
        <w:rPr>
          <w:rFonts w:ascii="Calibri" w:hAnsi="Calibri" w:cs="Calibri"/>
        </w:rPr>
        <w:t>events, but</w:t>
      </w:r>
      <w:proofErr w:type="gramEnd"/>
      <w:r w:rsidRPr="004535A6">
        <w:rPr>
          <w:rFonts w:ascii="Calibri" w:hAnsi="Calibri" w:cs="Calibri"/>
        </w:rPr>
        <w:t xml:space="preserve"> can enhance the autonomy and access of participants with disabilities if accessibility is factored in to catering arrangements, as suggested by the resource at </w:t>
      </w:r>
      <w:hyperlink r:id="rId19" w:history="1">
        <w:r w:rsidRPr="002C0F71">
          <w:rPr>
            <w:rStyle w:val="Lienhypertexte"/>
            <w:rFonts w:ascii="Calibri" w:hAnsi="Calibri" w:cs="Calibri"/>
          </w:rPr>
          <w:t>https://www.and.org.au/pages/event-checklist.html</w:t>
        </w:r>
      </w:hyperlink>
      <w:r>
        <w:rPr>
          <w:rFonts w:ascii="Calibri" w:hAnsi="Calibri" w:cs="Calibri"/>
        </w:rPr>
        <w:t>.</w:t>
      </w:r>
      <w:r w:rsidRPr="004535A6">
        <w:rPr>
          <w:rFonts w:ascii="Calibri" w:hAnsi="Calibri" w:cs="Calibri"/>
        </w:rPr>
        <w:t xml:space="preserve">  </w:t>
      </w:r>
    </w:p>
    <w:p w14:paraId="2E721965" w14:textId="77777777" w:rsidR="002C0F71" w:rsidRPr="004535A6" w:rsidRDefault="002C0F71" w:rsidP="002C0F71">
      <w:pPr>
        <w:spacing w:before="120" w:after="0" w:line="240" w:lineRule="auto"/>
        <w:rPr>
          <w:rFonts w:ascii="Calibri" w:hAnsi="Calibri" w:cs="Calibri"/>
          <w:b/>
        </w:rPr>
      </w:pPr>
      <w:r w:rsidRPr="004535A6">
        <w:rPr>
          <w:rFonts w:ascii="Calibri" w:hAnsi="Calibri" w:cs="Calibri"/>
          <w:b/>
        </w:rPr>
        <w:t>Reflective question:</w:t>
      </w:r>
    </w:p>
    <w:p w14:paraId="6A44F2E2" w14:textId="77777777" w:rsidR="002C0F71" w:rsidRPr="004535A6" w:rsidRDefault="002C0F71" w:rsidP="002C0F71">
      <w:pPr>
        <w:spacing w:before="120" w:after="0" w:line="240" w:lineRule="auto"/>
        <w:rPr>
          <w:rFonts w:ascii="Calibri" w:hAnsi="Calibri" w:cs="Calibri"/>
          <w:b/>
        </w:rPr>
      </w:pPr>
      <w:r w:rsidRPr="004535A6">
        <w:rPr>
          <w:rFonts w:ascii="Calibri" w:hAnsi="Calibri" w:cs="Calibri"/>
          <w:b/>
        </w:rPr>
        <w:t>How accessible do you believe your event catering arrangements to be for people with diverse disabilities?</w:t>
      </w:r>
    </w:p>
    <w:tbl>
      <w:tblPr>
        <w:tblStyle w:val="Grilledutableau"/>
        <w:tblW w:w="9636" w:type="dxa"/>
        <w:tblLook w:val="04A0" w:firstRow="1" w:lastRow="0" w:firstColumn="1" w:lastColumn="0" w:noHBand="0" w:noVBand="1"/>
      </w:tblPr>
      <w:tblGrid>
        <w:gridCol w:w="7083"/>
        <w:gridCol w:w="2553"/>
      </w:tblGrid>
      <w:tr w:rsidR="002C0F71" w:rsidRPr="004535A6" w14:paraId="6D64B053" w14:textId="77777777" w:rsidTr="004C239B">
        <w:trPr>
          <w:trHeight w:val="377"/>
        </w:trPr>
        <w:tc>
          <w:tcPr>
            <w:tcW w:w="7083" w:type="dxa"/>
          </w:tcPr>
          <w:p w14:paraId="7226B4F8" w14:textId="77777777" w:rsidR="002C0F71" w:rsidRPr="004535A6" w:rsidRDefault="002C0F71" w:rsidP="000E7E83">
            <w:pPr>
              <w:spacing w:before="120"/>
              <w:rPr>
                <w:rFonts w:ascii="Calibri" w:hAnsi="Calibri" w:cs="Calibri"/>
              </w:rPr>
            </w:pPr>
            <w:r w:rsidRPr="004535A6">
              <w:rPr>
                <w:rFonts w:ascii="Calibri" w:hAnsi="Calibri" w:cs="Calibri"/>
              </w:rPr>
              <w:t>Question</w:t>
            </w:r>
          </w:p>
        </w:tc>
        <w:tc>
          <w:tcPr>
            <w:tcW w:w="2553" w:type="dxa"/>
          </w:tcPr>
          <w:p w14:paraId="51F98B60" w14:textId="3C65FE5C" w:rsidR="002C0F71" w:rsidRPr="004535A6" w:rsidRDefault="002C0F71" w:rsidP="000E7E83">
            <w:pPr>
              <w:spacing w:before="120"/>
              <w:rPr>
                <w:rFonts w:ascii="Calibri" w:hAnsi="Calibri" w:cs="Calibri"/>
              </w:rPr>
            </w:pPr>
            <w:r w:rsidRPr="004535A6">
              <w:rPr>
                <w:rFonts w:ascii="Calibri" w:hAnsi="Calibri" w:cs="Calibri"/>
              </w:rPr>
              <w:t>Timeframe</w:t>
            </w:r>
            <w:r w:rsidR="00F93E0D">
              <w:rPr>
                <w:rFonts w:ascii="Calibri" w:hAnsi="Calibri" w:cs="Calibri"/>
              </w:rPr>
              <w:t xml:space="preserve"> for Resolution</w:t>
            </w:r>
          </w:p>
        </w:tc>
      </w:tr>
      <w:tr w:rsidR="002C0F71" w:rsidRPr="004535A6" w14:paraId="0256FF19" w14:textId="77777777" w:rsidTr="004C239B">
        <w:trPr>
          <w:trHeight w:val="363"/>
        </w:trPr>
        <w:tc>
          <w:tcPr>
            <w:tcW w:w="7083" w:type="dxa"/>
          </w:tcPr>
          <w:p w14:paraId="4ACD40CF" w14:textId="77777777" w:rsidR="002C0F71" w:rsidRPr="004535A6" w:rsidRDefault="002C0F71" w:rsidP="000E7E83">
            <w:pPr>
              <w:spacing w:before="120"/>
              <w:rPr>
                <w:rFonts w:ascii="Calibri" w:hAnsi="Calibri" w:cs="Calibri"/>
              </w:rPr>
            </w:pPr>
            <w:r w:rsidRPr="004535A6">
              <w:rPr>
                <w:rFonts w:ascii="Calibri" w:hAnsi="Calibri" w:cs="Calibri"/>
              </w:rPr>
              <w:t>Location of catering/food service area in relation to event space?</w:t>
            </w:r>
          </w:p>
        </w:tc>
        <w:tc>
          <w:tcPr>
            <w:tcW w:w="2553" w:type="dxa"/>
          </w:tcPr>
          <w:p w14:paraId="3F3C2B54" w14:textId="77777777" w:rsidR="002C0F71" w:rsidRPr="004535A6" w:rsidRDefault="002C0F71" w:rsidP="000E7E83">
            <w:pPr>
              <w:spacing w:before="120"/>
              <w:rPr>
                <w:rFonts w:ascii="Calibri" w:hAnsi="Calibri" w:cs="Calibri"/>
              </w:rPr>
            </w:pPr>
          </w:p>
        </w:tc>
      </w:tr>
      <w:tr w:rsidR="002C0F71" w:rsidRPr="004535A6" w14:paraId="0630BB62" w14:textId="77777777" w:rsidTr="002C0F71">
        <w:trPr>
          <w:trHeight w:val="880"/>
        </w:trPr>
        <w:tc>
          <w:tcPr>
            <w:tcW w:w="9636" w:type="dxa"/>
            <w:gridSpan w:val="2"/>
            <w:shd w:val="clear" w:color="auto" w:fill="D9D9D9" w:themeFill="background1" w:themeFillShade="D9"/>
          </w:tcPr>
          <w:p w14:paraId="34BB080D" w14:textId="2C2082DD" w:rsidR="002C0F71" w:rsidRPr="004535A6" w:rsidRDefault="002C0F71" w:rsidP="000E7E83">
            <w:pPr>
              <w:spacing w:before="120"/>
              <w:rPr>
                <w:rFonts w:ascii="Calibri" w:hAnsi="Calibri" w:cs="Calibri"/>
              </w:rPr>
            </w:pPr>
            <w:r w:rsidRPr="004535A6">
              <w:rPr>
                <w:rFonts w:ascii="Calibri" w:hAnsi="Calibri" w:cs="Calibri"/>
              </w:rPr>
              <w:t xml:space="preserve">Catering areas are most accessible when they are close to the main event </w:t>
            </w:r>
            <w:proofErr w:type="gramStart"/>
            <w:r w:rsidRPr="004535A6">
              <w:rPr>
                <w:rFonts w:ascii="Calibri" w:hAnsi="Calibri" w:cs="Calibri"/>
              </w:rPr>
              <w:t>space, and</w:t>
            </w:r>
            <w:proofErr w:type="gramEnd"/>
            <w:r w:rsidRPr="004535A6">
              <w:rPr>
                <w:rFonts w:ascii="Calibri" w:hAnsi="Calibri" w:cs="Calibri"/>
              </w:rPr>
              <w:t xml:space="preserve"> accessed without steps by a clear path of travel. Accessible catering areas demonstrate your organisation’s commitment to the independence of event attendees with disabilities.</w:t>
            </w:r>
          </w:p>
        </w:tc>
      </w:tr>
      <w:tr w:rsidR="002C0F71" w:rsidRPr="004535A6" w14:paraId="4101C4DD" w14:textId="77777777" w:rsidTr="000E7E83">
        <w:trPr>
          <w:trHeight w:val="755"/>
        </w:trPr>
        <w:tc>
          <w:tcPr>
            <w:tcW w:w="9636" w:type="dxa"/>
            <w:gridSpan w:val="2"/>
          </w:tcPr>
          <w:p w14:paraId="16915E38"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61D845FC" w14:textId="77777777" w:rsidR="002C0F71" w:rsidRPr="004535A6" w:rsidRDefault="002C0F71" w:rsidP="000E7E83">
            <w:pPr>
              <w:spacing w:before="120"/>
              <w:rPr>
                <w:rFonts w:ascii="Calibri" w:hAnsi="Calibri" w:cs="Calibri"/>
              </w:rPr>
            </w:pPr>
          </w:p>
        </w:tc>
      </w:tr>
      <w:tr w:rsidR="002C0F71" w:rsidRPr="004535A6" w14:paraId="2879F871" w14:textId="77777777" w:rsidTr="004C239B">
        <w:trPr>
          <w:trHeight w:val="443"/>
        </w:trPr>
        <w:tc>
          <w:tcPr>
            <w:tcW w:w="7083" w:type="dxa"/>
          </w:tcPr>
          <w:p w14:paraId="7BEA36D6" w14:textId="77777777" w:rsidR="002C0F71" w:rsidRPr="004535A6" w:rsidRDefault="002C0F71" w:rsidP="000E7E83">
            <w:pPr>
              <w:spacing w:before="120"/>
              <w:rPr>
                <w:rFonts w:ascii="Calibri" w:hAnsi="Calibri" w:cs="Calibri"/>
              </w:rPr>
            </w:pPr>
            <w:r w:rsidRPr="004535A6">
              <w:rPr>
                <w:rFonts w:ascii="Calibri" w:hAnsi="Calibri" w:cs="Calibri"/>
              </w:rPr>
              <w:t>Height and leg clearance of catering service area? (in metres)</w:t>
            </w:r>
          </w:p>
        </w:tc>
        <w:tc>
          <w:tcPr>
            <w:tcW w:w="2553" w:type="dxa"/>
          </w:tcPr>
          <w:p w14:paraId="6346A6CD" w14:textId="77777777" w:rsidR="002C0F71" w:rsidRPr="004535A6" w:rsidRDefault="002C0F71" w:rsidP="000E7E83">
            <w:pPr>
              <w:spacing w:before="120"/>
              <w:rPr>
                <w:rFonts w:ascii="Calibri" w:hAnsi="Calibri" w:cs="Calibri"/>
              </w:rPr>
            </w:pPr>
          </w:p>
        </w:tc>
      </w:tr>
      <w:tr w:rsidR="002C0F71" w:rsidRPr="004535A6" w14:paraId="3861EC7B" w14:textId="77777777" w:rsidTr="000E7E83">
        <w:trPr>
          <w:trHeight w:val="886"/>
        </w:trPr>
        <w:tc>
          <w:tcPr>
            <w:tcW w:w="9636" w:type="dxa"/>
            <w:gridSpan w:val="2"/>
            <w:shd w:val="clear" w:color="auto" w:fill="D9D9D9" w:themeFill="background1" w:themeFillShade="D9"/>
          </w:tcPr>
          <w:p w14:paraId="6A3CC517" w14:textId="77777777" w:rsidR="002C0F71" w:rsidRPr="004535A6" w:rsidRDefault="002C0F71" w:rsidP="000E7E83">
            <w:pPr>
              <w:spacing w:before="120"/>
              <w:rPr>
                <w:rFonts w:ascii="Calibri" w:hAnsi="Calibri" w:cs="Calibri"/>
              </w:rPr>
            </w:pPr>
            <w:r w:rsidRPr="004535A6">
              <w:rPr>
                <w:rFonts w:ascii="Calibri" w:hAnsi="Calibri" w:cs="Calibri"/>
              </w:rPr>
              <w:t xml:space="preserve">Ensuring catering tables have adequate leg </w:t>
            </w:r>
            <w:proofErr w:type="gramStart"/>
            <w:r w:rsidRPr="004535A6">
              <w:rPr>
                <w:rFonts w:ascii="Calibri" w:hAnsi="Calibri" w:cs="Calibri"/>
              </w:rPr>
              <w:t>clearance, and</w:t>
            </w:r>
            <w:proofErr w:type="gramEnd"/>
            <w:r w:rsidRPr="004535A6">
              <w:rPr>
                <w:rFonts w:ascii="Calibri" w:hAnsi="Calibri" w:cs="Calibri"/>
              </w:rPr>
              <w:t xml:space="preserve"> are of a height to be easily reached from a sitting position ensures access by participants using wheelchairs, demonstrating your organisation’s commitment to the equality of all attendees.</w:t>
            </w:r>
          </w:p>
        </w:tc>
      </w:tr>
      <w:tr w:rsidR="002C0F71" w:rsidRPr="004535A6" w14:paraId="2DEB86F1" w14:textId="77777777" w:rsidTr="000E7E83">
        <w:trPr>
          <w:trHeight w:val="755"/>
        </w:trPr>
        <w:tc>
          <w:tcPr>
            <w:tcW w:w="9636" w:type="dxa"/>
            <w:gridSpan w:val="2"/>
          </w:tcPr>
          <w:p w14:paraId="1FB9FE75"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3D6384D4" w14:textId="77777777" w:rsidR="002C0F71" w:rsidRPr="004535A6" w:rsidRDefault="002C0F71" w:rsidP="000E7E83">
            <w:pPr>
              <w:spacing w:before="120"/>
              <w:rPr>
                <w:rFonts w:ascii="Calibri" w:hAnsi="Calibri" w:cs="Calibri"/>
              </w:rPr>
            </w:pPr>
          </w:p>
        </w:tc>
      </w:tr>
      <w:tr w:rsidR="002C0F71" w:rsidRPr="004535A6" w14:paraId="089D61A4" w14:textId="77777777" w:rsidTr="004C239B">
        <w:trPr>
          <w:trHeight w:val="363"/>
        </w:trPr>
        <w:tc>
          <w:tcPr>
            <w:tcW w:w="7083" w:type="dxa"/>
          </w:tcPr>
          <w:p w14:paraId="3FA4A1CB" w14:textId="77777777" w:rsidR="002C0F71" w:rsidRPr="004535A6" w:rsidRDefault="002C0F71" w:rsidP="000E7E83">
            <w:pPr>
              <w:spacing w:before="120"/>
              <w:rPr>
                <w:rFonts w:ascii="Calibri" w:hAnsi="Calibri" w:cs="Calibri"/>
              </w:rPr>
            </w:pPr>
            <w:r w:rsidRPr="004535A6">
              <w:rPr>
                <w:rFonts w:ascii="Calibri" w:hAnsi="Calibri" w:cs="Calibri"/>
              </w:rPr>
              <w:t>How do event participants register their dietary requirements?</w:t>
            </w:r>
          </w:p>
        </w:tc>
        <w:tc>
          <w:tcPr>
            <w:tcW w:w="2553" w:type="dxa"/>
          </w:tcPr>
          <w:p w14:paraId="29DFC536" w14:textId="77777777" w:rsidR="002C0F71" w:rsidRPr="004535A6" w:rsidRDefault="002C0F71" w:rsidP="000E7E83">
            <w:pPr>
              <w:spacing w:before="120"/>
              <w:rPr>
                <w:rFonts w:ascii="Calibri" w:hAnsi="Calibri" w:cs="Calibri"/>
              </w:rPr>
            </w:pPr>
          </w:p>
        </w:tc>
      </w:tr>
      <w:tr w:rsidR="002C0F71" w:rsidRPr="004535A6" w14:paraId="54A22FA0" w14:textId="77777777" w:rsidTr="000E7E83">
        <w:trPr>
          <w:trHeight w:val="1163"/>
        </w:trPr>
        <w:tc>
          <w:tcPr>
            <w:tcW w:w="9636" w:type="dxa"/>
            <w:gridSpan w:val="2"/>
            <w:shd w:val="clear" w:color="auto" w:fill="D9D9D9" w:themeFill="background1" w:themeFillShade="D9"/>
          </w:tcPr>
          <w:p w14:paraId="18B78CD3" w14:textId="10A113C9" w:rsidR="002C0F71" w:rsidRPr="004535A6" w:rsidRDefault="002C0F71" w:rsidP="000E7E83">
            <w:pPr>
              <w:spacing w:before="120"/>
              <w:rPr>
                <w:rFonts w:ascii="Calibri" w:hAnsi="Calibri" w:cs="Calibri"/>
              </w:rPr>
            </w:pPr>
            <w:r w:rsidRPr="004535A6">
              <w:rPr>
                <w:rFonts w:ascii="Calibri" w:hAnsi="Calibri" w:cs="Calibri"/>
              </w:rPr>
              <w:t xml:space="preserve">This allows for planning to ensure sufficient provision for a variety of dietary needs. Participants with disabilities are entitled to exercise their autonomy by having their dietary choices respected, and may present with specific dietary needs related to disability, </w:t>
            </w:r>
            <w:proofErr w:type="gramStart"/>
            <w:r w:rsidRPr="004535A6">
              <w:rPr>
                <w:rFonts w:ascii="Calibri" w:hAnsi="Calibri" w:cs="Calibri"/>
              </w:rPr>
              <w:t>e</w:t>
            </w:r>
            <w:r>
              <w:rPr>
                <w:rFonts w:ascii="Calibri" w:hAnsi="Calibri" w:cs="Calibri"/>
              </w:rPr>
              <w:t>.</w:t>
            </w:r>
            <w:r w:rsidRPr="004535A6">
              <w:rPr>
                <w:rFonts w:ascii="Calibri" w:hAnsi="Calibri" w:cs="Calibri"/>
              </w:rPr>
              <w:t>g.</w:t>
            </w:r>
            <w:proofErr w:type="gramEnd"/>
            <w:r w:rsidRPr="004535A6">
              <w:rPr>
                <w:rFonts w:ascii="Calibri" w:hAnsi="Calibri" w:cs="Calibri"/>
              </w:rPr>
              <w:t xml:space="preserve"> </w:t>
            </w:r>
            <w:r>
              <w:rPr>
                <w:rFonts w:ascii="Calibri" w:hAnsi="Calibri" w:cs="Calibri"/>
              </w:rPr>
              <w:t>f</w:t>
            </w:r>
            <w:r w:rsidRPr="004535A6">
              <w:rPr>
                <w:rFonts w:ascii="Calibri" w:hAnsi="Calibri" w:cs="Calibri"/>
              </w:rPr>
              <w:t>ood which is suitable for people living with diabetes.</w:t>
            </w:r>
          </w:p>
        </w:tc>
      </w:tr>
      <w:tr w:rsidR="002C0F71" w:rsidRPr="004535A6" w14:paraId="048B2E61" w14:textId="77777777" w:rsidTr="000E7E83">
        <w:trPr>
          <w:trHeight w:val="741"/>
        </w:trPr>
        <w:tc>
          <w:tcPr>
            <w:tcW w:w="9636" w:type="dxa"/>
            <w:gridSpan w:val="2"/>
          </w:tcPr>
          <w:p w14:paraId="6D09F712"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32586799" w14:textId="77777777" w:rsidR="002C0F71" w:rsidRPr="004535A6" w:rsidRDefault="002C0F71" w:rsidP="000E7E83">
            <w:pPr>
              <w:spacing w:before="120"/>
              <w:rPr>
                <w:rFonts w:ascii="Calibri" w:hAnsi="Calibri" w:cs="Calibri"/>
              </w:rPr>
            </w:pPr>
          </w:p>
        </w:tc>
      </w:tr>
      <w:tr w:rsidR="002C0F71" w:rsidRPr="004535A6" w14:paraId="1934ACC3" w14:textId="77777777" w:rsidTr="008F4338">
        <w:trPr>
          <w:trHeight w:val="377"/>
        </w:trPr>
        <w:tc>
          <w:tcPr>
            <w:tcW w:w="7083" w:type="dxa"/>
            <w:tcBorders>
              <w:bottom w:val="single" w:sz="4" w:space="0" w:color="auto"/>
            </w:tcBorders>
          </w:tcPr>
          <w:p w14:paraId="6A7EF1E3" w14:textId="77777777" w:rsidR="002C0F71" w:rsidRPr="004535A6" w:rsidRDefault="002C0F71" w:rsidP="000E7E83">
            <w:pPr>
              <w:spacing w:before="120"/>
              <w:rPr>
                <w:rFonts w:ascii="Calibri" w:hAnsi="Calibri" w:cs="Calibri"/>
              </w:rPr>
            </w:pPr>
            <w:r w:rsidRPr="004535A6">
              <w:rPr>
                <w:rFonts w:ascii="Calibri" w:hAnsi="Calibri" w:cs="Calibri"/>
              </w:rPr>
              <w:t>How are dietary requirements recorded?</w:t>
            </w:r>
          </w:p>
        </w:tc>
        <w:tc>
          <w:tcPr>
            <w:tcW w:w="2553" w:type="dxa"/>
            <w:tcBorders>
              <w:bottom w:val="single" w:sz="4" w:space="0" w:color="auto"/>
            </w:tcBorders>
          </w:tcPr>
          <w:p w14:paraId="23128994" w14:textId="77777777" w:rsidR="002C0F71" w:rsidRPr="004535A6" w:rsidRDefault="002C0F71" w:rsidP="000E7E83">
            <w:pPr>
              <w:spacing w:before="120"/>
              <w:rPr>
                <w:rFonts w:ascii="Calibri" w:hAnsi="Calibri" w:cs="Calibri"/>
              </w:rPr>
            </w:pPr>
          </w:p>
        </w:tc>
      </w:tr>
      <w:tr w:rsidR="002C0F71" w:rsidRPr="004535A6" w14:paraId="3716D60B" w14:textId="77777777" w:rsidTr="008F4338">
        <w:trPr>
          <w:trHeight w:val="409"/>
        </w:trPr>
        <w:tc>
          <w:tcPr>
            <w:tcW w:w="96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47EF2" w14:textId="77777777" w:rsidR="002C0F71" w:rsidRPr="004535A6" w:rsidRDefault="002C0F71" w:rsidP="000E7E83">
            <w:pPr>
              <w:spacing w:before="120"/>
              <w:rPr>
                <w:rFonts w:ascii="Calibri" w:hAnsi="Calibri" w:cs="Calibri"/>
              </w:rPr>
            </w:pPr>
            <w:r w:rsidRPr="004535A6">
              <w:rPr>
                <w:rFonts w:ascii="Calibri" w:hAnsi="Calibri" w:cs="Calibri"/>
              </w:rPr>
              <w:t>Recording of participants’ dietary needs ensures planning for adequate catering provision.</w:t>
            </w:r>
          </w:p>
        </w:tc>
      </w:tr>
      <w:tr w:rsidR="002C0F71" w:rsidRPr="004535A6" w14:paraId="34142144" w14:textId="77777777" w:rsidTr="008F4338">
        <w:trPr>
          <w:trHeight w:val="755"/>
        </w:trPr>
        <w:tc>
          <w:tcPr>
            <w:tcW w:w="9636" w:type="dxa"/>
            <w:gridSpan w:val="2"/>
            <w:tcBorders>
              <w:top w:val="single" w:sz="4" w:space="0" w:color="auto"/>
            </w:tcBorders>
          </w:tcPr>
          <w:p w14:paraId="021E2C75" w14:textId="77777777" w:rsidR="002C0F71" w:rsidRPr="004535A6" w:rsidRDefault="002C0F71" w:rsidP="000E7E83">
            <w:pPr>
              <w:spacing w:before="120"/>
              <w:rPr>
                <w:rFonts w:ascii="Calibri" w:hAnsi="Calibri" w:cs="Calibri"/>
              </w:rPr>
            </w:pPr>
            <w:r w:rsidRPr="004535A6">
              <w:rPr>
                <w:rFonts w:ascii="Calibri" w:hAnsi="Calibri" w:cs="Calibri"/>
              </w:rPr>
              <w:lastRenderedPageBreak/>
              <w:t xml:space="preserve">Responses: </w:t>
            </w:r>
          </w:p>
          <w:p w14:paraId="5A9C2A6B" w14:textId="77777777" w:rsidR="002C0F71" w:rsidRPr="004535A6" w:rsidRDefault="002C0F71" w:rsidP="000E7E83">
            <w:pPr>
              <w:spacing w:before="120"/>
              <w:rPr>
                <w:rFonts w:ascii="Calibri" w:hAnsi="Calibri" w:cs="Calibri"/>
              </w:rPr>
            </w:pPr>
          </w:p>
        </w:tc>
      </w:tr>
      <w:tr w:rsidR="002C0F71" w:rsidRPr="004535A6" w14:paraId="07FCB644" w14:textId="77777777" w:rsidTr="004C239B">
        <w:trPr>
          <w:trHeight w:val="625"/>
        </w:trPr>
        <w:tc>
          <w:tcPr>
            <w:tcW w:w="7083" w:type="dxa"/>
          </w:tcPr>
          <w:p w14:paraId="034D08BF" w14:textId="77777777" w:rsidR="002C0F71" w:rsidRPr="004535A6" w:rsidRDefault="002C0F71" w:rsidP="000E7E83">
            <w:pPr>
              <w:spacing w:before="120"/>
              <w:rPr>
                <w:rFonts w:ascii="Calibri" w:hAnsi="Calibri" w:cs="Calibri"/>
              </w:rPr>
            </w:pPr>
            <w:r w:rsidRPr="004535A6">
              <w:rPr>
                <w:rFonts w:ascii="Calibri" w:hAnsi="Calibri" w:cs="Calibri"/>
              </w:rPr>
              <w:t>What catering arrangements are used? (buffet, lunch box, table service, other)</w:t>
            </w:r>
          </w:p>
        </w:tc>
        <w:tc>
          <w:tcPr>
            <w:tcW w:w="2553" w:type="dxa"/>
          </w:tcPr>
          <w:p w14:paraId="3D552F19" w14:textId="77777777" w:rsidR="002C0F71" w:rsidRPr="004535A6" w:rsidRDefault="002C0F71" w:rsidP="000E7E83">
            <w:pPr>
              <w:spacing w:before="120"/>
              <w:rPr>
                <w:rFonts w:ascii="Calibri" w:hAnsi="Calibri" w:cs="Calibri"/>
              </w:rPr>
            </w:pPr>
          </w:p>
        </w:tc>
      </w:tr>
      <w:tr w:rsidR="002C0F71" w:rsidRPr="004535A6" w14:paraId="7CA05260" w14:textId="77777777" w:rsidTr="000E7E83">
        <w:trPr>
          <w:trHeight w:val="1148"/>
        </w:trPr>
        <w:tc>
          <w:tcPr>
            <w:tcW w:w="9636" w:type="dxa"/>
            <w:gridSpan w:val="2"/>
            <w:shd w:val="clear" w:color="auto" w:fill="D9D9D9" w:themeFill="background1" w:themeFillShade="D9"/>
          </w:tcPr>
          <w:p w14:paraId="04E91391" w14:textId="59F8A421" w:rsidR="002C0F71" w:rsidRPr="004535A6" w:rsidRDefault="002C0F71" w:rsidP="000E7E83">
            <w:pPr>
              <w:spacing w:before="120"/>
              <w:rPr>
                <w:rFonts w:ascii="Calibri" w:hAnsi="Calibri" w:cs="Calibri"/>
              </w:rPr>
            </w:pPr>
            <w:r w:rsidRPr="004535A6">
              <w:rPr>
                <w:rFonts w:ascii="Calibri" w:hAnsi="Calibri" w:cs="Calibri"/>
              </w:rPr>
              <w:t>The choice of catering arrangements is often based on availability and cost. Some catering arrangements such as buffets pose more barriers to accessibility than others, such as table service. The provision of café or restaurant vouchers for participants to access external venues is an emerging catering option used by organisations to offset the logistical impacts of catering. Such arrangements may pose barriers for participants with disabilities if external venues do not comply with accessibility standards, or if participants cannot independently access the venues or their menus. These barriers can be countered by ensuring sufficient availability of assistance from catering or other staff. Other event participants should not be relied upon to provide assistance unless this is the choice of a participant with disabilities. Attention to the provision of catering indicates your organisation’s commitment to enhancing the independence, decision-making and autonomy of participants with disabilities.</w:t>
            </w:r>
          </w:p>
        </w:tc>
      </w:tr>
      <w:tr w:rsidR="002C0F71" w:rsidRPr="004535A6" w14:paraId="10F5A5BC" w14:textId="77777777" w:rsidTr="000E7E83">
        <w:trPr>
          <w:trHeight w:val="741"/>
        </w:trPr>
        <w:tc>
          <w:tcPr>
            <w:tcW w:w="9636" w:type="dxa"/>
            <w:gridSpan w:val="2"/>
          </w:tcPr>
          <w:p w14:paraId="2D852FA0"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6980E59D" w14:textId="77777777" w:rsidR="002C0F71" w:rsidRPr="004535A6" w:rsidRDefault="002C0F71" w:rsidP="000E7E83">
            <w:pPr>
              <w:spacing w:before="120"/>
              <w:rPr>
                <w:rFonts w:ascii="Calibri" w:hAnsi="Calibri" w:cs="Calibri"/>
              </w:rPr>
            </w:pPr>
          </w:p>
        </w:tc>
      </w:tr>
      <w:tr w:rsidR="002C0F71" w:rsidRPr="004535A6" w14:paraId="2A8F1AB6" w14:textId="77777777" w:rsidTr="004C239B">
        <w:trPr>
          <w:trHeight w:val="377"/>
        </w:trPr>
        <w:tc>
          <w:tcPr>
            <w:tcW w:w="7083" w:type="dxa"/>
          </w:tcPr>
          <w:p w14:paraId="3AE3CDC7" w14:textId="77777777" w:rsidR="002C0F71" w:rsidRPr="004535A6" w:rsidRDefault="002C0F71" w:rsidP="000E7E83">
            <w:pPr>
              <w:spacing w:before="120"/>
              <w:rPr>
                <w:rFonts w:ascii="Calibri" w:hAnsi="Calibri" w:cs="Calibri"/>
              </w:rPr>
            </w:pPr>
            <w:r w:rsidRPr="004535A6">
              <w:rPr>
                <w:rFonts w:ascii="Calibri" w:hAnsi="Calibri" w:cs="Calibri"/>
              </w:rPr>
              <w:t>How are food items labelled?</w:t>
            </w:r>
          </w:p>
        </w:tc>
        <w:tc>
          <w:tcPr>
            <w:tcW w:w="2553" w:type="dxa"/>
          </w:tcPr>
          <w:p w14:paraId="505A12C6" w14:textId="77777777" w:rsidR="002C0F71" w:rsidRPr="004535A6" w:rsidRDefault="002C0F71" w:rsidP="000E7E83">
            <w:pPr>
              <w:spacing w:before="120"/>
              <w:rPr>
                <w:rFonts w:ascii="Calibri" w:hAnsi="Calibri" w:cs="Calibri"/>
              </w:rPr>
            </w:pPr>
          </w:p>
        </w:tc>
      </w:tr>
      <w:tr w:rsidR="002C0F71" w:rsidRPr="004535A6" w14:paraId="5FEFC396" w14:textId="77777777" w:rsidTr="002C0F71">
        <w:trPr>
          <w:trHeight w:val="1743"/>
        </w:trPr>
        <w:tc>
          <w:tcPr>
            <w:tcW w:w="9636" w:type="dxa"/>
            <w:gridSpan w:val="2"/>
            <w:shd w:val="clear" w:color="auto" w:fill="D9D9D9" w:themeFill="background1" w:themeFillShade="D9"/>
          </w:tcPr>
          <w:p w14:paraId="4F00775B" w14:textId="4C27B4A7" w:rsidR="002C0F71" w:rsidRPr="004535A6" w:rsidRDefault="002C0F71" w:rsidP="000E7E83">
            <w:pPr>
              <w:spacing w:before="120"/>
              <w:rPr>
                <w:rFonts w:ascii="Calibri" w:hAnsi="Calibri" w:cs="Calibri"/>
              </w:rPr>
            </w:pPr>
            <w:r w:rsidRPr="004535A6">
              <w:rPr>
                <w:rFonts w:ascii="Calibri" w:hAnsi="Calibri" w:cs="Calibri"/>
              </w:rPr>
              <w:t xml:space="preserve">Clear labelling of food items to indicate the type of food and its dietary category ensures that participants with disabilities and staff providing assistance can exercise autonomy by accessing food items according to participants dietary needs. It also avoids the risk of event participants consuming food items which do not accord with dietary </w:t>
            </w:r>
            <w:proofErr w:type="gramStart"/>
            <w:r w:rsidRPr="004535A6">
              <w:rPr>
                <w:rFonts w:ascii="Calibri" w:hAnsi="Calibri" w:cs="Calibri"/>
              </w:rPr>
              <w:t>preferences, or</w:t>
            </w:r>
            <w:proofErr w:type="gramEnd"/>
            <w:r w:rsidRPr="004535A6">
              <w:rPr>
                <w:rFonts w:ascii="Calibri" w:hAnsi="Calibri" w:cs="Calibri"/>
              </w:rPr>
              <w:t xml:space="preserve"> pose risk due to allergies. The very simple act of clearly labelling food items challenges prevailing gender expectations of passivity by recognising women’s agency to make choices about the food and beverages they consume.</w:t>
            </w:r>
          </w:p>
        </w:tc>
      </w:tr>
      <w:tr w:rsidR="002C0F71" w:rsidRPr="004535A6" w14:paraId="5A9A62B9" w14:textId="77777777" w:rsidTr="000E7E83">
        <w:trPr>
          <w:trHeight w:val="755"/>
        </w:trPr>
        <w:tc>
          <w:tcPr>
            <w:tcW w:w="9636" w:type="dxa"/>
            <w:gridSpan w:val="2"/>
          </w:tcPr>
          <w:p w14:paraId="0C2F300E"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09534568" w14:textId="77777777" w:rsidR="002C0F71" w:rsidRPr="004535A6" w:rsidRDefault="002C0F71" w:rsidP="000E7E83">
            <w:pPr>
              <w:spacing w:before="120"/>
              <w:rPr>
                <w:rFonts w:ascii="Calibri" w:hAnsi="Calibri" w:cs="Calibri"/>
              </w:rPr>
            </w:pPr>
          </w:p>
        </w:tc>
      </w:tr>
      <w:tr w:rsidR="002C0F71" w:rsidRPr="004535A6" w14:paraId="22C9F5F4" w14:textId="77777777" w:rsidTr="004C239B">
        <w:trPr>
          <w:trHeight w:val="363"/>
        </w:trPr>
        <w:tc>
          <w:tcPr>
            <w:tcW w:w="7083" w:type="dxa"/>
          </w:tcPr>
          <w:p w14:paraId="6FCA3908" w14:textId="77777777" w:rsidR="002C0F71" w:rsidRPr="004535A6" w:rsidRDefault="002C0F71" w:rsidP="000E7E83">
            <w:pPr>
              <w:spacing w:before="120"/>
              <w:rPr>
                <w:rFonts w:ascii="Calibri" w:hAnsi="Calibri" w:cs="Calibri"/>
              </w:rPr>
            </w:pPr>
            <w:r w:rsidRPr="004535A6">
              <w:rPr>
                <w:rFonts w:ascii="Calibri" w:hAnsi="Calibri" w:cs="Calibri"/>
              </w:rPr>
              <w:t>What assistance to select and carry food/drink is provided?</w:t>
            </w:r>
          </w:p>
        </w:tc>
        <w:tc>
          <w:tcPr>
            <w:tcW w:w="2553" w:type="dxa"/>
          </w:tcPr>
          <w:p w14:paraId="3BFAE257" w14:textId="77777777" w:rsidR="002C0F71" w:rsidRPr="004535A6" w:rsidRDefault="002C0F71" w:rsidP="000E7E83">
            <w:pPr>
              <w:spacing w:before="120"/>
              <w:rPr>
                <w:rFonts w:ascii="Calibri" w:hAnsi="Calibri" w:cs="Calibri"/>
              </w:rPr>
            </w:pPr>
          </w:p>
        </w:tc>
      </w:tr>
      <w:tr w:rsidR="002C0F71" w:rsidRPr="004535A6" w14:paraId="05165852" w14:textId="77777777" w:rsidTr="000E7E83">
        <w:trPr>
          <w:trHeight w:val="1499"/>
        </w:trPr>
        <w:tc>
          <w:tcPr>
            <w:tcW w:w="9636" w:type="dxa"/>
            <w:gridSpan w:val="2"/>
            <w:shd w:val="clear" w:color="auto" w:fill="D9D9D9" w:themeFill="background1" w:themeFillShade="D9"/>
          </w:tcPr>
          <w:p w14:paraId="38ED5D05" w14:textId="78615BE4" w:rsidR="002C0F71" w:rsidRPr="004535A6" w:rsidRDefault="002C0F71" w:rsidP="000E7E83">
            <w:pPr>
              <w:spacing w:before="120"/>
              <w:rPr>
                <w:rFonts w:ascii="Calibri" w:hAnsi="Calibri" w:cs="Calibri"/>
              </w:rPr>
            </w:pPr>
            <w:r w:rsidRPr="004535A6">
              <w:rPr>
                <w:rFonts w:ascii="Calibri" w:hAnsi="Calibri" w:cs="Calibri"/>
              </w:rPr>
              <w:t xml:space="preserve">As mentioned above, accessing catering can pose barriers for participants with diverse disabilities, and the planning, budgeting and provision of assistance by catering or other staff can reduce the impact of these barriers. Relying on event participants to provide </w:t>
            </w:r>
            <w:proofErr w:type="gramStart"/>
            <w:r w:rsidRPr="004535A6">
              <w:rPr>
                <w:rFonts w:ascii="Calibri" w:hAnsi="Calibri" w:cs="Calibri"/>
              </w:rPr>
              <w:t>assistance, or</w:t>
            </w:r>
            <w:proofErr w:type="gramEnd"/>
            <w:r w:rsidRPr="004535A6">
              <w:rPr>
                <w:rFonts w:ascii="Calibri" w:hAnsi="Calibri" w:cs="Calibri"/>
              </w:rPr>
              <w:t xml:space="preserve"> expecting women to manage this task themselves does not demonstrate commitment to independence, but instead, poses barriers to women’s full and dignified event participation. </w:t>
            </w:r>
          </w:p>
        </w:tc>
      </w:tr>
      <w:tr w:rsidR="002C0F71" w:rsidRPr="004535A6" w14:paraId="56052CE6" w14:textId="77777777" w:rsidTr="000E7E83">
        <w:trPr>
          <w:trHeight w:val="741"/>
        </w:trPr>
        <w:tc>
          <w:tcPr>
            <w:tcW w:w="9636" w:type="dxa"/>
            <w:gridSpan w:val="2"/>
          </w:tcPr>
          <w:p w14:paraId="4546EA8D"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4CA0F5DE" w14:textId="77777777" w:rsidR="002C0F71" w:rsidRPr="004535A6" w:rsidRDefault="002C0F71" w:rsidP="000E7E83">
            <w:pPr>
              <w:spacing w:before="120"/>
              <w:rPr>
                <w:rFonts w:ascii="Calibri" w:hAnsi="Calibri" w:cs="Calibri"/>
              </w:rPr>
            </w:pPr>
          </w:p>
        </w:tc>
      </w:tr>
      <w:tr w:rsidR="002C0F71" w:rsidRPr="004535A6" w14:paraId="23439557" w14:textId="77777777" w:rsidTr="004C239B">
        <w:trPr>
          <w:trHeight w:val="377"/>
        </w:trPr>
        <w:tc>
          <w:tcPr>
            <w:tcW w:w="7083" w:type="dxa"/>
          </w:tcPr>
          <w:p w14:paraId="1F9858EF" w14:textId="77777777" w:rsidR="002C0F71" w:rsidRPr="004535A6" w:rsidRDefault="002C0F71" w:rsidP="000E7E83">
            <w:pPr>
              <w:spacing w:before="120"/>
              <w:rPr>
                <w:rFonts w:ascii="Calibri" w:hAnsi="Calibri" w:cs="Calibri"/>
              </w:rPr>
            </w:pPr>
            <w:r w:rsidRPr="004535A6">
              <w:rPr>
                <w:rFonts w:ascii="Calibri" w:hAnsi="Calibri" w:cs="Calibri"/>
              </w:rPr>
              <w:t>Are chairs/tables made available?</w:t>
            </w:r>
          </w:p>
        </w:tc>
        <w:tc>
          <w:tcPr>
            <w:tcW w:w="2553" w:type="dxa"/>
          </w:tcPr>
          <w:p w14:paraId="32989973" w14:textId="77777777" w:rsidR="002C0F71" w:rsidRPr="004535A6" w:rsidRDefault="002C0F71" w:rsidP="000E7E83">
            <w:pPr>
              <w:spacing w:before="120"/>
              <w:rPr>
                <w:rFonts w:ascii="Calibri" w:hAnsi="Calibri" w:cs="Calibri"/>
              </w:rPr>
            </w:pPr>
          </w:p>
        </w:tc>
      </w:tr>
      <w:tr w:rsidR="002C0F71" w:rsidRPr="004535A6" w14:paraId="06B0AFFC" w14:textId="77777777" w:rsidTr="000E7E83">
        <w:trPr>
          <w:trHeight w:val="1194"/>
        </w:trPr>
        <w:tc>
          <w:tcPr>
            <w:tcW w:w="9636" w:type="dxa"/>
            <w:gridSpan w:val="2"/>
            <w:shd w:val="clear" w:color="auto" w:fill="D9D9D9" w:themeFill="background1" w:themeFillShade="D9"/>
          </w:tcPr>
          <w:p w14:paraId="72C4E5CC" w14:textId="4A0F1F95" w:rsidR="002C0F71" w:rsidRPr="004535A6" w:rsidRDefault="002C0F71" w:rsidP="000E7E83">
            <w:pPr>
              <w:spacing w:before="120"/>
              <w:rPr>
                <w:rFonts w:ascii="Calibri" w:hAnsi="Calibri" w:cs="Calibri"/>
              </w:rPr>
            </w:pPr>
            <w:r w:rsidRPr="004535A6">
              <w:rPr>
                <w:rFonts w:ascii="Calibri" w:hAnsi="Calibri" w:cs="Calibri"/>
              </w:rPr>
              <w:t xml:space="preserve">Prolonged </w:t>
            </w:r>
            <w:proofErr w:type="gramStart"/>
            <w:r w:rsidRPr="004535A6">
              <w:rPr>
                <w:rFonts w:ascii="Calibri" w:hAnsi="Calibri" w:cs="Calibri"/>
              </w:rPr>
              <w:t>standing, or</w:t>
            </w:r>
            <w:proofErr w:type="gramEnd"/>
            <w:r w:rsidRPr="004535A6">
              <w:rPr>
                <w:rFonts w:ascii="Calibri" w:hAnsi="Calibri" w:cs="Calibri"/>
              </w:rPr>
              <w:t xml:space="preserve"> manipulating or consuming catering while standing may pose barriers for participants with a range of disabilities. The provision of chairs and tables can immediately enhance accessibility by minimising the need for prolonged standing or balancing food and beverages, enhancing the equality of all event attendees.   </w:t>
            </w:r>
          </w:p>
        </w:tc>
      </w:tr>
      <w:tr w:rsidR="002C0F71" w:rsidRPr="004535A6" w14:paraId="668521BD" w14:textId="77777777" w:rsidTr="000E7E83">
        <w:trPr>
          <w:trHeight w:val="741"/>
        </w:trPr>
        <w:tc>
          <w:tcPr>
            <w:tcW w:w="9636" w:type="dxa"/>
            <w:gridSpan w:val="2"/>
          </w:tcPr>
          <w:p w14:paraId="435C072D"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3C8C1EC4" w14:textId="77777777" w:rsidR="002C0F71" w:rsidRPr="004535A6" w:rsidRDefault="002C0F71" w:rsidP="000E7E83">
            <w:pPr>
              <w:spacing w:before="120"/>
              <w:rPr>
                <w:rFonts w:ascii="Calibri" w:hAnsi="Calibri" w:cs="Calibri"/>
              </w:rPr>
            </w:pPr>
          </w:p>
        </w:tc>
      </w:tr>
      <w:tr w:rsidR="002C0F71" w:rsidRPr="004535A6" w14:paraId="67D3B61D" w14:textId="77777777" w:rsidTr="004C239B">
        <w:trPr>
          <w:trHeight w:val="377"/>
        </w:trPr>
        <w:tc>
          <w:tcPr>
            <w:tcW w:w="7083" w:type="dxa"/>
          </w:tcPr>
          <w:p w14:paraId="1C6C3604" w14:textId="699E8BF4" w:rsidR="002C0F71" w:rsidRPr="004535A6" w:rsidRDefault="002C0F71" w:rsidP="000E7E83">
            <w:pPr>
              <w:spacing w:before="120"/>
              <w:rPr>
                <w:rFonts w:ascii="Calibri" w:hAnsi="Calibri" w:cs="Calibri"/>
              </w:rPr>
            </w:pPr>
            <w:r w:rsidRPr="004535A6">
              <w:rPr>
                <w:rFonts w:ascii="Calibri" w:hAnsi="Calibri" w:cs="Calibri"/>
              </w:rPr>
              <w:t xml:space="preserve">Is there a </w:t>
            </w:r>
            <w:r w:rsidR="00270454">
              <w:rPr>
                <w:rFonts w:ascii="Calibri" w:hAnsi="Calibri" w:cs="Calibri"/>
              </w:rPr>
              <w:t>c</w:t>
            </w:r>
            <w:r w:rsidRPr="004535A6">
              <w:rPr>
                <w:rFonts w:ascii="Calibri" w:hAnsi="Calibri" w:cs="Calibri"/>
              </w:rPr>
              <w:t>hoice of cups/mugs plastic drinking straws?</w:t>
            </w:r>
          </w:p>
        </w:tc>
        <w:tc>
          <w:tcPr>
            <w:tcW w:w="2553" w:type="dxa"/>
          </w:tcPr>
          <w:p w14:paraId="7E60EF92" w14:textId="77777777" w:rsidR="002C0F71" w:rsidRPr="004535A6" w:rsidRDefault="002C0F71" w:rsidP="000E7E83">
            <w:pPr>
              <w:spacing w:before="120"/>
              <w:rPr>
                <w:rFonts w:ascii="Calibri" w:hAnsi="Calibri" w:cs="Calibri"/>
              </w:rPr>
            </w:pPr>
          </w:p>
        </w:tc>
      </w:tr>
      <w:tr w:rsidR="002C0F71" w:rsidRPr="004535A6" w14:paraId="1C412ED3" w14:textId="77777777" w:rsidTr="000E7E83">
        <w:trPr>
          <w:trHeight w:val="2240"/>
        </w:trPr>
        <w:tc>
          <w:tcPr>
            <w:tcW w:w="9636" w:type="dxa"/>
            <w:gridSpan w:val="2"/>
            <w:shd w:val="clear" w:color="auto" w:fill="D9D9D9" w:themeFill="background1" w:themeFillShade="D9"/>
          </w:tcPr>
          <w:p w14:paraId="3FFE5CF6" w14:textId="1D0103B2" w:rsidR="002C0F71" w:rsidRPr="004535A6" w:rsidRDefault="002C0F71" w:rsidP="000E7E83">
            <w:pPr>
              <w:spacing w:before="120"/>
              <w:rPr>
                <w:rFonts w:ascii="Calibri" w:hAnsi="Calibri" w:cs="Calibri"/>
              </w:rPr>
            </w:pPr>
            <w:r w:rsidRPr="004535A6">
              <w:rPr>
                <w:rFonts w:ascii="Calibri" w:hAnsi="Calibri" w:cs="Calibri"/>
              </w:rPr>
              <w:lastRenderedPageBreak/>
              <w:t xml:space="preserve">These very simple provisions can immediately improve the accessibility of event catering for participants with physical and other disabilities. Mugs with handles provide easier grip, and flexible drinking straws make the consumption of liquid possible for people for whom lifting and holding a </w:t>
            </w:r>
            <w:proofErr w:type="gramStart"/>
            <w:r w:rsidRPr="004535A6">
              <w:rPr>
                <w:rFonts w:ascii="Calibri" w:hAnsi="Calibri" w:cs="Calibri"/>
              </w:rPr>
              <w:t>cup, or</w:t>
            </w:r>
            <w:proofErr w:type="gramEnd"/>
            <w:r w:rsidRPr="004535A6">
              <w:rPr>
                <w:rFonts w:ascii="Calibri" w:hAnsi="Calibri" w:cs="Calibri"/>
              </w:rPr>
              <w:t xml:space="preserve"> controlling the movements of their mouths and lips is impacted by a disability. Listening and responding to the expressed needs of women with disabilities, even if they present a minority view, demonstrates commitment to the equality of all event attendees. See </w:t>
            </w:r>
            <w:hyperlink r:id="rId20" w:history="1">
              <w:r w:rsidRPr="004535A6">
                <w:rPr>
                  <w:rStyle w:val="Lienhypertexte"/>
                  <w:rFonts w:ascii="Calibri" w:hAnsi="Calibri" w:cs="Calibri"/>
                </w:rPr>
                <w:t>https://pwd.org.au/plastic-straw-ban/</w:t>
              </w:r>
            </w:hyperlink>
            <w:r w:rsidRPr="004535A6">
              <w:rPr>
                <w:rFonts w:ascii="Calibri" w:hAnsi="Calibri" w:cs="Calibri"/>
              </w:rPr>
              <w:t xml:space="preserve"> for a discussion of the barriers posed for some people with disabilities by attempts to prohibit the use of plastic drinking straws.</w:t>
            </w:r>
          </w:p>
        </w:tc>
      </w:tr>
      <w:tr w:rsidR="002C0F71" w:rsidRPr="004535A6" w14:paraId="632EC629" w14:textId="77777777" w:rsidTr="004C239B">
        <w:trPr>
          <w:trHeight w:val="363"/>
        </w:trPr>
        <w:tc>
          <w:tcPr>
            <w:tcW w:w="7083" w:type="dxa"/>
          </w:tcPr>
          <w:p w14:paraId="0BAE05E2"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2E246F8B" w14:textId="77777777" w:rsidR="002C0F71" w:rsidRPr="004535A6" w:rsidRDefault="002C0F71" w:rsidP="000E7E83">
            <w:pPr>
              <w:spacing w:before="120"/>
              <w:rPr>
                <w:rFonts w:ascii="Calibri" w:hAnsi="Calibri" w:cs="Calibri"/>
              </w:rPr>
            </w:pPr>
          </w:p>
        </w:tc>
        <w:tc>
          <w:tcPr>
            <w:tcW w:w="2553" w:type="dxa"/>
          </w:tcPr>
          <w:p w14:paraId="46D7E310" w14:textId="77777777" w:rsidR="002C0F71" w:rsidRPr="004535A6" w:rsidRDefault="002C0F71" w:rsidP="000E7E83">
            <w:pPr>
              <w:spacing w:before="120"/>
              <w:rPr>
                <w:rFonts w:ascii="Calibri" w:hAnsi="Calibri" w:cs="Calibri"/>
              </w:rPr>
            </w:pPr>
          </w:p>
        </w:tc>
      </w:tr>
      <w:tr w:rsidR="002C0F71" w:rsidRPr="004535A6" w14:paraId="4F231ED5" w14:textId="77777777" w:rsidTr="004C239B">
        <w:trPr>
          <w:trHeight w:val="363"/>
        </w:trPr>
        <w:tc>
          <w:tcPr>
            <w:tcW w:w="7083" w:type="dxa"/>
          </w:tcPr>
          <w:p w14:paraId="1474FB93" w14:textId="77777777" w:rsidR="002C0F71" w:rsidRPr="004535A6" w:rsidRDefault="002C0F71" w:rsidP="000E7E83">
            <w:pPr>
              <w:spacing w:before="120"/>
              <w:rPr>
                <w:rFonts w:ascii="Calibri" w:hAnsi="Calibri" w:cs="Calibri"/>
              </w:rPr>
            </w:pPr>
            <w:r w:rsidRPr="004535A6">
              <w:rPr>
                <w:rFonts w:ascii="Calibri" w:hAnsi="Calibri" w:cs="Calibri"/>
              </w:rPr>
              <w:t xml:space="preserve">Height and location of hot and </w:t>
            </w:r>
            <w:proofErr w:type="gramStart"/>
            <w:r w:rsidRPr="004535A6">
              <w:rPr>
                <w:rFonts w:ascii="Calibri" w:hAnsi="Calibri" w:cs="Calibri"/>
              </w:rPr>
              <w:t>cold water</w:t>
            </w:r>
            <w:proofErr w:type="gramEnd"/>
            <w:r w:rsidRPr="004535A6">
              <w:rPr>
                <w:rFonts w:ascii="Calibri" w:hAnsi="Calibri" w:cs="Calibri"/>
              </w:rPr>
              <w:t xml:space="preserve"> dispensers? </w:t>
            </w:r>
          </w:p>
        </w:tc>
        <w:tc>
          <w:tcPr>
            <w:tcW w:w="2553" w:type="dxa"/>
          </w:tcPr>
          <w:p w14:paraId="66E3E05C" w14:textId="77777777" w:rsidR="002C0F71" w:rsidRPr="004535A6" w:rsidRDefault="002C0F71" w:rsidP="000E7E83">
            <w:pPr>
              <w:spacing w:before="120"/>
              <w:rPr>
                <w:rFonts w:ascii="Calibri" w:hAnsi="Calibri" w:cs="Calibri"/>
              </w:rPr>
            </w:pPr>
          </w:p>
        </w:tc>
      </w:tr>
      <w:tr w:rsidR="002C0F71" w:rsidRPr="004535A6" w14:paraId="14EFCB3F" w14:textId="77777777" w:rsidTr="000E7E83">
        <w:trPr>
          <w:trHeight w:val="1148"/>
        </w:trPr>
        <w:tc>
          <w:tcPr>
            <w:tcW w:w="9636" w:type="dxa"/>
            <w:gridSpan w:val="2"/>
            <w:shd w:val="clear" w:color="auto" w:fill="D9D9D9" w:themeFill="background1" w:themeFillShade="D9"/>
          </w:tcPr>
          <w:p w14:paraId="1162C36C" w14:textId="77777777" w:rsidR="002C0F71" w:rsidRPr="004535A6" w:rsidRDefault="002C0F71" w:rsidP="000E7E83">
            <w:pPr>
              <w:spacing w:before="120"/>
              <w:rPr>
                <w:rFonts w:ascii="Calibri" w:hAnsi="Calibri" w:cs="Calibri"/>
              </w:rPr>
            </w:pPr>
            <w:r w:rsidRPr="004535A6">
              <w:rPr>
                <w:rFonts w:ascii="Calibri" w:hAnsi="Calibri" w:cs="Calibri"/>
              </w:rPr>
              <w:t>It is relatively easy to ensure that dispensers for hot and cold water are located in close proximity to the event space and situated at a height accessible from a sitting position, and that sufficient provision of water is available to ensure hydration, increasing the independence and autonomy of all event participants.</w:t>
            </w:r>
          </w:p>
        </w:tc>
      </w:tr>
      <w:tr w:rsidR="002C0F71" w:rsidRPr="004535A6" w14:paraId="24B55B9B" w14:textId="77777777" w:rsidTr="000E7E83">
        <w:trPr>
          <w:trHeight w:val="741"/>
        </w:trPr>
        <w:tc>
          <w:tcPr>
            <w:tcW w:w="9636" w:type="dxa"/>
            <w:gridSpan w:val="2"/>
          </w:tcPr>
          <w:p w14:paraId="4E54EE87" w14:textId="77777777" w:rsidR="002C0F71" w:rsidRPr="004535A6" w:rsidRDefault="002C0F71" w:rsidP="000E7E83">
            <w:pPr>
              <w:spacing w:before="120"/>
              <w:rPr>
                <w:rFonts w:ascii="Calibri" w:hAnsi="Calibri" w:cs="Calibri"/>
              </w:rPr>
            </w:pPr>
            <w:r w:rsidRPr="004535A6">
              <w:rPr>
                <w:rFonts w:ascii="Calibri" w:hAnsi="Calibri" w:cs="Calibri"/>
              </w:rPr>
              <w:t xml:space="preserve">Responses: </w:t>
            </w:r>
          </w:p>
          <w:p w14:paraId="2B4F8530" w14:textId="77777777" w:rsidR="002C0F71" w:rsidRPr="004535A6" w:rsidRDefault="002C0F71" w:rsidP="000E7E83">
            <w:pPr>
              <w:spacing w:before="120"/>
              <w:rPr>
                <w:rFonts w:ascii="Calibri" w:hAnsi="Calibri" w:cs="Calibri"/>
              </w:rPr>
            </w:pPr>
          </w:p>
        </w:tc>
      </w:tr>
    </w:tbl>
    <w:p w14:paraId="5C8802A1" w14:textId="6685F999" w:rsidR="002C0F71" w:rsidRDefault="002C0F71" w:rsidP="002C0F71">
      <w:pPr>
        <w:spacing w:before="120" w:after="0" w:line="240" w:lineRule="auto"/>
        <w:rPr>
          <w:rFonts w:ascii="Calibri" w:hAnsi="Calibri" w:cs="Calibri"/>
        </w:rPr>
      </w:pPr>
      <w:r w:rsidRPr="004535A6">
        <w:rPr>
          <w:rFonts w:ascii="Calibri" w:hAnsi="Calibri" w:cs="Calibri"/>
        </w:rPr>
        <w:t xml:space="preserve">Further information and guidance </w:t>
      </w:r>
      <w:proofErr w:type="gramStart"/>
      <w:r w:rsidRPr="004535A6">
        <w:rPr>
          <w:rFonts w:ascii="Calibri" w:hAnsi="Calibri" w:cs="Calibri"/>
        </w:rPr>
        <w:t>is</w:t>
      </w:r>
      <w:proofErr w:type="gramEnd"/>
      <w:r w:rsidRPr="004535A6">
        <w:rPr>
          <w:rFonts w:ascii="Calibri" w:hAnsi="Calibri" w:cs="Calibri"/>
        </w:rPr>
        <w:t xml:space="preserve"> available from the resources listed at the end of this tool. Accessibility is achieved when catering can be accessed safely and conveniently by all event participants, according to their independent choices rather than through filters posed by others.</w:t>
      </w:r>
    </w:p>
    <w:p w14:paraId="3CC54EEE" w14:textId="77777777" w:rsidR="008C43A0" w:rsidRPr="004535A6" w:rsidRDefault="008C43A0" w:rsidP="002C0F71">
      <w:pPr>
        <w:spacing w:before="120" w:after="0" w:line="240" w:lineRule="auto"/>
        <w:rPr>
          <w:rFonts w:ascii="Calibri" w:hAnsi="Calibri" w:cs="Calibri"/>
        </w:rPr>
      </w:pPr>
    </w:p>
    <w:p w14:paraId="1561A674" w14:textId="77777777" w:rsidR="00CA5345" w:rsidRPr="008F4338" w:rsidRDefault="00CA5345" w:rsidP="00A720D2">
      <w:pPr>
        <w:pStyle w:val="Titre3"/>
        <w:spacing w:before="120" w:line="240" w:lineRule="auto"/>
        <w:rPr>
          <w:rFonts w:asciiTheme="minorHAnsi" w:hAnsiTheme="minorHAnsi" w:cstheme="minorHAnsi"/>
          <w:color w:val="2E74B5" w:themeColor="accent1" w:themeShade="BF"/>
        </w:rPr>
      </w:pPr>
      <w:bookmarkStart w:id="46" w:name="_Toc56610172"/>
      <w:r w:rsidRPr="008F4338">
        <w:rPr>
          <w:rFonts w:asciiTheme="minorHAnsi" w:hAnsiTheme="minorHAnsi" w:cstheme="minorHAnsi"/>
          <w:color w:val="2E74B5" w:themeColor="accent1" w:themeShade="BF"/>
        </w:rPr>
        <w:t>Summary</w:t>
      </w:r>
      <w:bookmarkEnd w:id="46"/>
    </w:p>
    <w:p w14:paraId="5E3B59FD" w14:textId="585526E7" w:rsidR="00CA5345" w:rsidRPr="004535A6" w:rsidRDefault="00270454" w:rsidP="00A720D2">
      <w:pPr>
        <w:spacing w:before="120" w:after="0" w:line="240" w:lineRule="auto"/>
        <w:rPr>
          <w:rFonts w:ascii="Calibri" w:hAnsi="Calibri" w:cs="Calibri"/>
        </w:rPr>
      </w:pPr>
      <w:r w:rsidRPr="004535A6">
        <w:rPr>
          <w:rFonts w:ascii="Calibri" w:hAnsi="Calibri" w:cs="Calibri"/>
        </w:rPr>
        <w:t xml:space="preserve">The questions </w:t>
      </w:r>
      <w:r w:rsidR="00F93107">
        <w:rPr>
          <w:rFonts w:ascii="Calibri" w:hAnsi="Calibri" w:cs="Calibri"/>
        </w:rPr>
        <w:t>above</w:t>
      </w:r>
      <w:r w:rsidRPr="004535A6">
        <w:rPr>
          <w:rFonts w:ascii="Calibri" w:hAnsi="Calibri" w:cs="Calibri"/>
        </w:rPr>
        <w:t xml:space="preserve"> relate to the accessibility of catering at events and activities. This area is often overlooked when planning accessible </w:t>
      </w:r>
      <w:proofErr w:type="gramStart"/>
      <w:r w:rsidRPr="004535A6">
        <w:rPr>
          <w:rFonts w:ascii="Calibri" w:hAnsi="Calibri" w:cs="Calibri"/>
        </w:rPr>
        <w:t>events, but</w:t>
      </w:r>
      <w:proofErr w:type="gramEnd"/>
      <w:r w:rsidRPr="004535A6">
        <w:rPr>
          <w:rFonts w:ascii="Calibri" w:hAnsi="Calibri" w:cs="Calibri"/>
        </w:rPr>
        <w:t xml:space="preserve"> can enhance the autonomy and access of participants with disabilities if accessibility is factored into catering arrangements</w:t>
      </w:r>
      <w:r>
        <w:rPr>
          <w:rFonts w:ascii="Calibri" w:hAnsi="Calibri" w:cs="Calibri"/>
        </w:rPr>
        <w:t>.</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55C24ED3" w:rsidR="00CA5345" w:rsidRDefault="00CA5345" w:rsidP="00A720D2">
      <w:pPr>
        <w:spacing w:after="0"/>
      </w:pPr>
      <w:r>
        <w:t>Short Term</w:t>
      </w:r>
      <w:r w:rsidR="00F93107">
        <w:t>:</w:t>
      </w:r>
    </w:p>
    <w:p w14:paraId="0AEABEDF" w14:textId="77777777" w:rsidR="00CA5345" w:rsidRDefault="00CA5345" w:rsidP="00A720D2">
      <w:pPr>
        <w:spacing w:after="0"/>
      </w:pPr>
    </w:p>
    <w:p w14:paraId="1C386744" w14:textId="0DE398F8" w:rsidR="00CA5345" w:rsidRDefault="00CA5345" w:rsidP="006B48D2">
      <w:pPr>
        <w:tabs>
          <w:tab w:val="center" w:pos="4873"/>
        </w:tabs>
      </w:pPr>
      <w:r>
        <w:t>Medium Term</w:t>
      </w:r>
      <w:r w:rsidR="00F93107">
        <w:t>:</w:t>
      </w:r>
      <w:r w:rsidR="006B48D2">
        <w:tab/>
      </w:r>
      <w:r>
        <w:br/>
      </w:r>
      <w:r>
        <w:br/>
        <w:t>Long term</w:t>
      </w:r>
      <w:r w:rsidR="00F93107">
        <w:t>:</w:t>
      </w:r>
    </w:p>
    <w:p w14:paraId="7A7E8AC3" w14:textId="77777777" w:rsidR="003929FE" w:rsidRDefault="003929FE" w:rsidP="008C43A0">
      <w:pPr>
        <w:pStyle w:val="Titre3"/>
        <w:rPr>
          <w:color w:val="2E74B5" w:themeColor="accent1" w:themeShade="BF"/>
        </w:rPr>
      </w:pPr>
      <w:bookmarkStart w:id="47" w:name="_Toc54709627"/>
      <w:bookmarkStart w:id="48" w:name="_Toc54767852"/>
      <w:bookmarkStart w:id="49" w:name="_Toc56610173"/>
    </w:p>
    <w:p w14:paraId="59B961D5" w14:textId="10251AB7" w:rsidR="008C43A0" w:rsidRPr="008F4338" w:rsidRDefault="008C43A0" w:rsidP="008C43A0">
      <w:pPr>
        <w:pStyle w:val="Titre3"/>
        <w:rPr>
          <w:rFonts w:asciiTheme="minorHAnsi" w:hAnsiTheme="minorHAnsi" w:cstheme="minorHAnsi"/>
          <w:color w:val="2E74B5" w:themeColor="accent1" w:themeShade="BF"/>
        </w:rPr>
      </w:pPr>
      <w:r w:rsidRPr="008F4338">
        <w:rPr>
          <w:rFonts w:asciiTheme="minorHAnsi" w:hAnsiTheme="minorHAnsi" w:cstheme="minorHAnsi"/>
          <w:color w:val="2E74B5" w:themeColor="accent1" w:themeShade="BF"/>
        </w:rPr>
        <w:t>Key Learning</w:t>
      </w:r>
      <w:bookmarkEnd w:id="47"/>
      <w:bookmarkEnd w:id="48"/>
      <w:bookmarkEnd w:id="49"/>
    </w:p>
    <w:p w14:paraId="37EAFD46" w14:textId="77777777" w:rsidR="008C43A0" w:rsidRDefault="008C43A0" w:rsidP="008C43A0">
      <w:pPr>
        <w:keepNext/>
        <w:spacing w:before="120"/>
      </w:pPr>
    </w:p>
    <w:p w14:paraId="4D03388D" w14:textId="1BAF4582" w:rsidR="008C43A0" w:rsidRDefault="008C43A0" w:rsidP="008C43A0">
      <w:pPr>
        <w:keepNext/>
      </w:pPr>
      <w:r>
        <w:t>For (name of organisation)</w:t>
      </w:r>
      <w:r w:rsidR="009A4764">
        <w:t>:</w:t>
      </w:r>
    </w:p>
    <w:p w14:paraId="0F9D5610" w14:textId="77777777" w:rsidR="008C43A0" w:rsidRDefault="008C43A0" w:rsidP="008C43A0"/>
    <w:p w14:paraId="05CB15E8" w14:textId="77777777" w:rsidR="008B2710" w:rsidRPr="008040D2" w:rsidRDefault="008B2710" w:rsidP="008B2710">
      <w:r>
        <w:t>For other partner organisations (if relevant):</w:t>
      </w:r>
    </w:p>
    <w:p w14:paraId="4288B0E1" w14:textId="77777777" w:rsidR="008C43A0" w:rsidRDefault="008C43A0" w:rsidP="006B48D2">
      <w:pPr>
        <w:tabs>
          <w:tab w:val="center" w:pos="4873"/>
        </w:tabs>
        <w:rPr>
          <w:rFonts w:ascii="Calibri" w:hAnsi="Calibri" w:cs="Calibri"/>
        </w:rPr>
      </w:pP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450D3468" w14:textId="77777777" w:rsidR="00A57781" w:rsidRPr="004535A6" w:rsidRDefault="00A57781" w:rsidP="00A57781">
      <w:pPr>
        <w:pStyle w:val="Titre2"/>
        <w:spacing w:before="120" w:line="240" w:lineRule="auto"/>
        <w:rPr>
          <w:rFonts w:ascii="Calibri" w:hAnsi="Calibri" w:cs="Calibri"/>
        </w:rPr>
      </w:pPr>
      <w:bookmarkStart w:id="50" w:name="_Toc56606912"/>
      <w:bookmarkStart w:id="51" w:name="_Toc56610174"/>
      <w:r w:rsidRPr="004535A6">
        <w:rPr>
          <w:rFonts w:ascii="Calibri" w:hAnsi="Calibri" w:cs="Calibri"/>
        </w:rPr>
        <w:lastRenderedPageBreak/>
        <w:t>References</w:t>
      </w:r>
      <w:bookmarkEnd w:id="50"/>
      <w:bookmarkEnd w:id="51"/>
    </w:p>
    <w:p w14:paraId="26A04CF4"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6EB4F7F1"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2F98C772"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132833AA"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0852ACAB"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66B6E087"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10D09508" w14:textId="77777777" w:rsidR="00A57781" w:rsidRPr="0072204B" w:rsidRDefault="00A57781" w:rsidP="00A57781">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2CF1FC4B"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5A689F6A" w14:textId="77777777" w:rsidR="00A57781" w:rsidRPr="00D718F8" w:rsidRDefault="00A57781" w:rsidP="00A57781">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7AB87AFF" w14:textId="77777777" w:rsidR="00A57781" w:rsidRPr="00D718F8" w:rsidRDefault="00A57781" w:rsidP="00A57781">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12539282" w14:textId="77777777" w:rsidR="00A57781" w:rsidRPr="0072204B" w:rsidRDefault="00A57781" w:rsidP="00A57781">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2B284119"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42561494"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7B6049F4"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38020DD4"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41D93EFB"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4651E92B"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4F6AE31F"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5298078F"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2D66D6FC"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5D5259D0"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3B4C595A"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7B0CB4E6"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3184C847"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4E0414D9" w14:textId="77777777" w:rsidR="00A57781" w:rsidRPr="0072204B" w:rsidRDefault="00A57781" w:rsidP="00A57781">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0DA0A67F"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67200B8F"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53685A58"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655EC34C"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7F7738EF"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1BD03278"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1D2CF2FF"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6072EC76"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33E6642D"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289DEF1C" w14:textId="77777777" w:rsidR="00A57781" w:rsidRPr="0072204B" w:rsidRDefault="00A57781" w:rsidP="00A57781">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4DEADA11"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45BC904C"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6DF89071"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73CA4146"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31370EF2"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28451EC6"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7EBA68FE"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505ADB06"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48914DAB" w14:textId="77777777" w:rsidR="00A57781" w:rsidRPr="0072204B" w:rsidRDefault="00A57781" w:rsidP="00A57781">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095D86D2" w14:textId="77777777" w:rsidR="00A57781" w:rsidRPr="0072204B" w:rsidRDefault="00A57781" w:rsidP="00A57781">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6409D6C4"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68810B0C"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3991B023"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251F1452"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345B4CF4"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2DA40B34"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094E8636"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247F8190"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4A9A30C7"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184E165E"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06BCBFFC" w14:textId="77777777" w:rsidR="00A57781" w:rsidRPr="0072204B" w:rsidRDefault="00A57781" w:rsidP="00A57781">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121DE3FE" w14:textId="77777777" w:rsidR="00A57781" w:rsidRPr="0072204B" w:rsidRDefault="00A57781" w:rsidP="00A57781">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1FC038A7"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2C4A2D0B"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34AED8B0" w14:textId="77777777" w:rsidR="00A57781" w:rsidRPr="0072204B" w:rsidRDefault="00A57781" w:rsidP="00A57781">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32BB9BAC" w14:textId="77777777" w:rsidR="00A57781" w:rsidRDefault="00A57781" w:rsidP="00A57781">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311F554F" w14:textId="77777777" w:rsidR="00A57781" w:rsidRDefault="00A57781" w:rsidP="00306353">
      <w:pPr>
        <w:autoSpaceDE w:val="0"/>
        <w:autoSpaceDN w:val="0"/>
        <w:adjustRightInd w:val="0"/>
        <w:spacing w:after="0" w:line="240" w:lineRule="auto"/>
        <w:rPr>
          <w:rFonts w:ascii="Calibri" w:hAnsi="Calibri" w:cs="HelveticaNeue-Bold"/>
          <w:b/>
          <w:bCs/>
        </w:rPr>
      </w:pPr>
    </w:p>
    <w:p w14:paraId="3C12A71D" w14:textId="77777777" w:rsidR="00A57781" w:rsidRDefault="00A57781" w:rsidP="00306353">
      <w:pPr>
        <w:autoSpaceDE w:val="0"/>
        <w:autoSpaceDN w:val="0"/>
        <w:adjustRightInd w:val="0"/>
        <w:spacing w:after="0" w:line="240" w:lineRule="auto"/>
        <w:rPr>
          <w:rFonts w:ascii="Calibri" w:hAnsi="Calibri" w:cs="HelveticaNeue-Bold"/>
          <w:b/>
          <w:bCs/>
        </w:rPr>
      </w:pPr>
    </w:p>
    <w:p w14:paraId="0837AC39" w14:textId="77777777" w:rsidR="00A57781" w:rsidRDefault="00A57781" w:rsidP="00306353">
      <w:pPr>
        <w:autoSpaceDE w:val="0"/>
        <w:autoSpaceDN w:val="0"/>
        <w:adjustRightInd w:val="0"/>
        <w:spacing w:after="0" w:line="240" w:lineRule="auto"/>
        <w:rPr>
          <w:rFonts w:ascii="Calibri" w:hAnsi="Calibri" w:cs="HelveticaNeue-Bold"/>
          <w:b/>
          <w:bCs/>
        </w:rPr>
      </w:pPr>
    </w:p>
    <w:p w14:paraId="785B89A5" w14:textId="77777777" w:rsidR="00A57781" w:rsidRDefault="00A57781" w:rsidP="00306353">
      <w:pPr>
        <w:autoSpaceDE w:val="0"/>
        <w:autoSpaceDN w:val="0"/>
        <w:adjustRightInd w:val="0"/>
        <w:spacing w:after="0" w:line="240" w:lineRule="auto"/>
        <w:rPr>
          <w:rFonts w:ascii="Calibri" w:hAnsi="Calibri" w:cs="HelveticaNeue-Bold"/>
          <w:b/>
          <w:bCs/>
        </w:rPr>
      </w:pPr>
    </w:p>
    <w:p w14:paraId="588F6C6B" w14:textId="77777777" w:rsidR="00A57781" w:rsidRDefault="00A57781" w:rsidP="00306353">
      <w:pPr>
        <w:autoSpaceDE w:val="0"/>
        <w:autoSpaceDN w:val="0"/>
        <w:adjustRightInd w:val="0"/>
        <w:spacing w:after="0" w:line="240" w:lineRule="auto"/>
        <w:rPr>
          <w:rFonts w:ascii="Calibri" w:hAnsi="Calibri" w:cs="HelveticaNeue-Bold"/>
          <w:b/>
          <w:bCs/>
        </w:rPr>
      </w:pPr>
    </w:p>
    <w:p w14:paraId="3D02E3DE" w14:textId="77777777" w:rsidR="00A57781" w:rsidRDefault="00A57781" w:rsidP="00306353">
      <w:pPr>
        <w:autoSpaceDE w:val="0"/>
        <w:autoSpaceDN w:val="0"/>
        <w:adjustRightInd w:val="0"/>
        <w:spacing w:after="0" w:line="240" w:lineRule="auto"/>
        <w:rPr>
          <w:rFonts w:ascii="Calibri" w:hAnsi="Calibri" w:cs="HelveticaNeue-Bold"/>
          <w:b/>
          <w:bCs/>
        </w:rPr>
      </w:pPr>
    </w:p>
    <w:p w14:paraId="39664BA0" w14:textId="77777777" w:rsidR="00A57781" w:rsidRDefault="00A57781" w:rsidP="00306353">
      <w:pPr>
        <w:autoSpaceDE w:val="0"/>
        <w:autoSpaceDN w:val="0"/>
        <w:adjustRightInd w:val="0"/>
        <w:spacing w:after="0" w:line="240" w:lineRule="auto"/>
        <w:rPr>
          <w:rFonts w:ascii="Calibri" w:hAnsi="Calibri" w:cs="HelveticaNeue-Bold"/>
          <w:b/>
          <w:bCs/>
        </w:rPr>
      </w:pPr>
    </w:p>
    <w:p w14:paraId="7265B08F" w14:textId="32EC96EA"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1"/>
      <w:footerReference w:type="default" r:id="rId22"/>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8E947" w14:textId="77777777" w:rsidR="00E14FFD" w:rsidRDefault="00E14FFD" w:rsidP="00182D13">
      <w:pPr>
        <w:spacing w:after="0" w:line="240" w:lineRule="auto"/>
      </w:pPr>
      <w:r>
        <w:separator/>
      </w:r>
    </w:p>
  </w:endnote>
  <w:endnote w:type="continuationSeparator" w:id="0">
    <w:p w14:paraId="4D4C92A7" w14:textId="77777777" w:rsidR="00E14FFD" w:rsidRDefault="00E14FFD"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7A9E" w14:textId="77777777" w:rsidR="00E14FFD" w:rsidRDefault="00E14FFD" w:rsidP="00182D13">
      <w:pPr>
        <w:spacing w:after="0" w:line="240" w:lineRule="auto"/>
      </w:pPr>
      <w:r>
        <w:separator/>
      </w:r>
    </w:p>
  </w:footnote>
  <w:footnote w:type="continuationSeparator" w:id="0">
    <w:p w14:paraId="732DC8DF" w14:textId="77777777" w:rsidR="00E14FFD" w:rsidRDefault="00E14FFD"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6AD3"/>
    <w:rsid w:val="000609D5"/>
    <w:rsid w:val="000613E4"/>
    <w:rsid w:val="00061640"/>
    <w:rsid w:val="00064EE7"/>
    <w:rsid w:val="00065167"/>
    <w:rsid w:val="000655A5"/>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465D"/>
    <w:rsid w:val="000B54E9"/>
    <w:rsid w:val="000C11F6"/>
    <w:rsid w:val="000C3FEC"/>
    <w:rsid w:val="000C48DC"/>
    <w:rsid w:val="000C5557"/>
    <w:rsid w:val="000C5713"/>
    <w:rsid w:val="000C6E30"/>
    <w:rsid w:val="000C711D"/>
    <w:rsid w:val="000D0D37"/>
    <w:rsid w:val="000D56CA"/>
    <w:rsid w:val="000E2BA0"/>
    <w:rsid w:val="000E6862"/>
    <w:rsid w:val="000E7C93"/>
    <w:rsid w:val="000F3C75"/>
    <w:rsid w:val="0010368F"/>
    <w:rsid w:val="00107568"/>
    <w:rsid w:val="0011151D"/>
    <w:rsid w:val="0011536E"/>
    <w:rsid w:val="001161C2"/>
    <w:rsid w:val="001178A2"/>
    <w:rsid w:val="00120CD0"/>
    <w:rsid w:val="001232B2"/>
    <w:rsid w:val="00127C33"/>
    <w:rsid w:val="00133590"/>
    <w:rsid w:val="001336EC"/>
    <w:rsid w:val="001345DA"/>
    <w:rsid w:val="001346E5"/>
    <w:rsid w:val="00137D1A"/>
    <w:rsid w:val="0014293D"/>
    <w:rsid w:val="00143C33"/>
    <w:rsid w:val="001445B0"/>
    <w:rsid w:val="00147966"/>
    <w:rsid w:val="00150502"/>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734"/>
    <w:rsid w:val="001D7AB3"/>
    <w:rsid w:val="001D7B74"/>
    <w:rsid w:val="001E2A4B"/>
    <w:rsid w:val="001F1B0F"/>
    <w:rsid w:val="001F1DEE"/>
    <w:rsid w:val="0020169D"/>
    <w:rsid w:val="00201887"/>
    <w:rsid w:val="0020239D"/>
    <w:rsid w:val="0020520B"/>
    <w:rsid w:val="00205C3C"/>
    <w:rsid w:val="0021055E"/>
    <w:rsid w:val="00211664"/>
    <w:rsid w:val="00212CBA"/>
    <w:rsid w:val="00213AAA"/>
    <w:rsid w:val="002153E2"/>
    <w:rsid w:val="0021607F"/>
    <w:rsid w:val="002207DB"/>
    <w:rsid w:val="00220F8F"/>
    <w:rsid w:val="002219E7"/>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454"/>
    <w:rsid w:val="00270F22"/>
    <w:rsid w:val="002710E0"/>
    <w:rsid w:val="00275497"/>
    <w:rsid w:val="002805AF"/>
    <w:rsid w:val="00280A39"/>
    <w:rsid w:val="00281932"/>
    <w:rsid w:val="00283CA1"/>
    <w:rsid w:val="00284100"/>
    <w:rsid w:val="00284E99"/>
    <w:rsid w:val="00284EF8"/>
    <w:rsid w:val="002856EC"/>
    <w:rsid w:val="00286C13"/>
    <w:rsid w:val="00287E96"/>
    <w:rsid w:val="00291E38"/>
    <w:rsid w:val="00292D3E"/>
    <w:rsid w:val="00294D43"/>
    <w:rsid w:val="002960BC"/>
    <w:rsid w:val="002A13DC"/>
    <w:rsid w:val="002B216A"/>
    <w:rsid w:val="002B4E2A"/>
    <w:rsid w:val="002B630E"/>
    <w:rsid w:val="002B6F46"/>
    <w:rsid w:val="002C0193"/>
    <w:rsid w:val="002C0F71"/>
    <w:rsid w:val="002C6F82"/>
    <w:rsid w:val="002C79AA"/>
    <w:rsid w:val="002C7FAD"/>
    <w:rsid w:val="002D0A18"/>
    <w:rsid w:val="002D25DF"/>
    <w:rsid w:val="002D25FA"/>
    <w:rsid w:val="002D4AF5"/>
    <w:rsid w:val="002E0347"/>
    <w:rsid w:val="002E18DB"/>
    <w:rsid w:val="002E2AE7"/>
    <w:rsid w:val="002E348E"/>
    <w:rsid w:val="002E48B4"/>
    <w:rsid w:val="002E7C3C"/>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54834"/>
    <w:rsid w:val="00355BF8"/>
    <w:rsid w:val="00360EE4"/>
    <w:rsid w:val="003621B2"/>
    <w:rsid w:val="00364F3B"/>
    <w:rsid w:val="00365A21"/>
    <w:rsid w:val="00366E47"/>
    <w:rsid w:val="00371694"/>
    <w:rsid w:val="00371A60"/>
    <w:rsid w:val="0037241C"/>
    <w:rsid w:val="00374E21"/>
    <w:rsid w:val="00375AA4"/>
    <w:rsid w:val="00381522"/>
    <w:rsid w:val="00384008"/>
    <w:rsid w:val="00387B42"/>
    <w:rsid w:val="00390E1D"/>
    <w:rsid w:val="003929FE"/>
    <w:rsid w:val="00392F52"/>
    <w:rsid w:val="00393745"/>
    <w:rsid w:val="00397365"/>
    <w:rsid w:val="003A31FF"/>
    <w:rsid w:val="003A5654"/>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909AB"/>
    <w:rsid w:val="00492CF5"/>
    <w:rsid w:val="004930EA"/>
    <w:rsid w:val="00494A47"/>
    <w:rsid w:val="004A1CE5"/>
    <w:rsid w:val="004A6E0E"/>
    <w:rsid w:val="004B0F32"/>
    <w:rsid w:val="004B3BEA"/>
    <w:rsid w:val="004B435A"/>
    <w:rsid w:val="004B438F"/>
    <w:rsid w:val="004C02E6"/>
    <w:rsid w:val="004C239B"/>
    <w:rsid w:val="004C52EC"/>
    <w:rsid w:val="004C61A6"/>
    <w:rsid w:val="004C7898"/>
    <w:rsid w:val="004C7EDF"/>
    <w:rsid w:val="004D181B"/>
    <w:rsid w:val="004D711F"/>
    <w:rsid w:val="004D76EB"/>
    <w:rsid w:val="004E3225"/>
    <w:rsid w:val="004F1AF4"/>
    <w:rsid w:val="004F206A"/>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7890"/>
    <w:rsid w:val="00570A06"/>
    <w:rsid w:val="00570B54"/>
    <w:rsid w:val="005711C4"/>
    <w:rsid w:val="00574108"/>
    <w:rsid w:val="00580420"/>
    <w:rsid w:val="005912CF"/>
    <w:rsid w:val="00591751"/>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0B50"/>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2E08"/>
    <w:rsid w:val="00687C1F"/>
    <w:rsid w:val="00694731"/>
    <w:rsid w:val="00695381"/>
    <w:rsid w:val="006963D0"/>
    <w:rsid w:val="00696AA9"/>
    <w:rsid w:val="00696DE1"/>
    <w:rsid w:val="00697BE4"/>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3436"/>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3BC2"/>
    <w:rsid w:val="007941AB"/>
    <w:rsid w:val="00794CDF"/>
    <w:rsid w:val="00797BB1"/>
    <w:rsid w:val="007A024B"/>
    <w:rsid w:val="007A064B"/>
    <w:rsid w:val="007A0CF7"/>
    <w:rsid w:val="007A186B"/>
    <w:rsid w:val="007A71A5"/>
    <w:rsid w:val="007B39C2"/>
    <w:rsid w:val="007B3E8A"/>
    <w:rsid w:val="007B62B8"/>
    <w:rsid w:val="007C3C7A"/>
    <w:rsid w:val="007D6D5A"/>
    <w:rsid w:val="007E0FDB"/>
    <w:rsid w:val="007E2A14"/>
    <w:rsid w:val="007E6E88"/>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17EF"/>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711D5"/>
    <w:rsid w:val="00871680"/>
    <w:rsid w:val="00872603"/>
    <w:rsid w:val="008756C3"/>
    <w:rsid w:val="008763B2"/>
    <w:rsid w:val="00884A23"/>
    <w:rsid w:val="008859E3"/>
    <w:rsid w:val="008877E6"/>
    <w:rsid w:val="00887908"/>
    <w:rsid w:val="00890BB8"/>
    <w:rsid w:val="00893857"/>
    <w:rsid w:val="00895FA5"/>
    <w:rsid w:val="008A0C5D"/>
    <w:rsid w:val="008A41A9"/>
    <w:rsid w:val="008A659F"/>
    <w:rsid w:val="008A6DF3"/>
    <w:rsid w:val="008A72AC"/>
    <w:rsid w:val="008B2710"/>
    <w:rsid w:val="008B36B6"/>
    <w:rsid w:val="008C10EA"/>
    <w:rsid w:val="008C25D7"/>
    <w:rsid w:val="008C2DB6"/>
    <w:rsid w:val="008C37C7"/>
    <w:rsid w:val="008C43A0"/>
    <w:rsid w:val="008C7A90"/>
    <w:rsid w:val="008D5BFD"/>
    <w:rsid w:val="008D74A1"/>
    <w:rsid w:val="008D7E0C"/>
    <w:rsid w:val="008E1659"/>
    <w:rsid w:val="008E5659"/>
    <w:rsid w:val="008F1315"/>
    <w:rsid w:val="008F3097"/>
    <w:rsid w:val="008F3769"/>
    <w:rsid w:val="008F4338"/>
    <w:rsid w:val="008F5409"/>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507CB"/>
    <w:rsid w:val="00950B5D"/>
    <w:rsid w:val="00950C4B"/>
    <w:rsid w:val="00951A66"/>
    <w:rsid w:val="00957202"/>
    <w:rsid w:val="00957699"/>
    <w:rsid w:val="00963B98"/>
    <w:rsid w:val="0096674E"/>
    <w:rsid w:val="00966DBA"/>
    <w:rsid w:val="0096798C"/>
    <w:rsid w:val="00976061"/>
    <w:rsid w:val="009770B6"/>
    <w:rsid w:val="00980332"/>
    <w:rsid w:val="009920EC"/>
    <w:rsid w:val="00994450"/>
    <w:rsid w:val="009960FA"/>
    <w:rsid w:val="00997118"/>
    <w:rsid w:val="00997465"/>
    <w:rsid w:val="00997681"/>
    <w:rsid w:val="009A4764"/>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5010"/>
    <w:rsid w:val="00A06D80"/>
    <w:rsid w:val="00A107A2"/>
    <w:rsid w:val="00A16004"/>
    <w:rsid w:val="00A206C4"/>
    <w:rsid w:val="00A20A55"/>
    <w:rsid w:val="00A20EE7"/>
    <w:rsid w:val="00A2249E"/>
    <w:rsid w:val="00A22A03"/>
    <w:rsid w:val="00A23795"/>
    <w:rsid w:val="00A25BE3"/>
    <w:rsid w:val="00A25FB0"/>
    <w:rsid w:val="00A26C0E"/>
    <w:rsid w:val="00A276D4"/>
    <w:rsid w:val="00A3148F"/>
    <w:rsid w:val="00A33225"/>
    <w:rsid w:val="00A34B39"/>
    <w:rsid w:val="00A359AE"/>
    <w:rsid w:val="00A50D3E"/>
    <w:rsid w:val="00A5713D"/>
    <w:rsid w:val="00A57781"/>
    <w:rsid w:val="00A6450F"/>
    <w:rsid w:val="00A66256"/>
    <w:rsid w:val="00A676A9"/>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6B08"/>
    <w:rsid w:val="00AB6B3E"/>
    <w:rsid w:val="00AB6B45"/>
    <w:rsid w:val="00AC0537"/>
    <w:rsid w:val="00AC1202"/>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1D56"/>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7071"/>
    <w:rsid w:val="00C80E44"/>
    <w:rsid w:val="00C8121A"/>
    <w:rsid w:val="00C926A5"/>
    <w:rsid w:val="00C94214"/>
    <w:rsid w:val="00C9600B"/>
    <w:rsid w:val="00C9675E"/>
    <w:rsid w:val="00C97FF6"/>
    <w:rsid w:val="00CA3920"/>
    <w:rsid w:val="00CA4162"/>
    <w:rsid w:val="00CA5345"/>
    <w:rsid w:val="00CB2D7A"/>
    <w:rsid w:val="00CB4882"/>
    <w:rsid w:val="00CB70DE"/>
    <w:rsid w:val="00CC1E70"/>
    <w:rsid w:val="00CC31A0"/>
    <w:rsid w:val="00CC4BBC"/>
    <w:rsid w:val="00CD017B"/>
    <w:rsid w:val="00CD37B3"/>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47CCA"/>
    <w:rsid w:val="00D526CC"/>
    <w:rsid w:val="00D551D3"/>
    <w:rsid w:val="00D564B4"/>
    <w:rsid w:val="00D57F44"/>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14FFD"/>
    <w:rsid w:val="00E21AC8"/>
    <w:rsid w:val="00E26BCF"/>
    <w:rsid w:val="00E27291"/>
    <w:rsid w:val="00E334FB"/>
    <w:rsid w:val="00E34081"/>
    <w:rsid w:val="00E3473A"/>
    <w:rsid w:val="00E366E9"/>
    <w:rsid w:val="00E37707"/>
    <w:rsid w:val="00E378F6"/>
    <w:rsid w:val="00E404E4"/>
    <w:rsid w:val="00E456EF"/>
    <w:rsid w:val="00E5701C"/>
    <w:rsid w:val="00E62279"/>
    <w:rsid w:val="00E624CE"/>
    <w:rsid w:val="00E6298C"/>
    <w:rsid w:val="00E6630A"/>
    <w:rsid w:val="00E7057D"/>
    <w:rsid w:val="00E71DAC"/>
    <w:rsid w:val="00E73048"/>
    <w:rsid w:val="00E744D6"/>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3107"/>
    <w:rsid w:val="00F93E0D"/>
    <w:rsid w:val="00F940D6"/>
    <w:rsid w:val="00F956A8"/>
    <w:rsid w:val="00FA2FBF"/>
    <w:rsid w:val="00FA5426"/>
    <w:rsid w:val="00FA7DA6"/>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pwd.org.au/plastic-straw-b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nd.org.au/pages/event-checkli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99B67-715C-4E47-9514-8B2E83C1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3.xml><?xml version="1.0" encoding="utf-8"?>
<ds:datastoreItem xmlns:ds="http://schemas.openxmlformats.org/officeDocument/2006/customXml" ds:itemID="{A1927420-7491-45A9-B2CE-40BB981406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19FCBC-2AD0-4482-8A99-998AE5DCD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6609</Words>
  <Characters>36352</Characters>
  <Application>Microsoft Office Word</Application>
  <DocSecurity>0</DocSecurity>
  <Lines>302</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28</cp:revision>
  <dcterms:created xsi:type="dcterms:W3CDTF">2020-10-22T02:54:00Z</dcterms:created>
  <dcterms:modified xsi:type="dcterms:W3CDTF">2020-12-01T05:52:00Z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