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D2B1" w14:textId="2D1FA829" w:rsidR="003B7A48" w:rsidRDefault="003B7A48" w:rsidP="003C5FD2">
      <w:pPr>
        <w:pStyle w:val="Title"/>
      </w:pPr>
      <w:proofErr w:type="spellStart"/>
      <w:r>
        <w:t>A</w:t>
      </w:r>
      <w:r w:rsidR="00AF652D">
        <w:t>cce</w:t>
      </w:r>
      <w:r>
        <w:t>S</w:t>
      </w:r>
      <w:r w:rsidR="00AF652D">
        <w:t>ex</w:t>
      </w:r>
      <w:proofErr w:type="spellEnd"/>
      <w:r>
        <w:t>: Stories Snapshot</w:t>
      </w:r>
    </w:p>
    <w:p w14:paraId="62E362CD" w14:textId="22596267" w:rsidR="00AF652D" w:rsidRPr="00AF652D" w:rsidRDefault="00AF652D" w:rsidP="003C5FD2">
      <w:pPr>
        <w:pStyle w:val="Subtitle"/>
      </w:pPr>
      <w:r>
        <w:t>Stories from women with disabilities on accessing sexual &amp; reproductive healthcare</w:t>
      </w:r>
    </w:p>
    <w:p w14:paraId="6E7A27F5" w14:textId="77777777" w:rsidR="002612EC" w:rsidRPr="002612EC" w:rsidRDefault="002612EC" w:rsidP="002612EC"/>
    <w:p w14:paraId="4D25B155" w14:textId="577D8CA7" w:rsidR="51112C12" w:rsidRDefault="002C4494" w:rsidP="00042961">
      <w:pPr>
        <w:pStyle w:val="Heading1"/>
      </w:pPr>
      <w:r>
        <w:t xml:space="preserve">Card 1 - </w:t>
      </w:r>
      <w:r w:rsidR="51112C12" w:rsidRPr="4035345E">
        <w:t>Title card</w:t>
      </w:r>
    </w:p>
    <w:p w14:paraId="01A82AE2" w14:textId="10C3AB1E" w:rsidR="4A9C1CDF" w:rsidRDefault="772E3E03" w:rsidP="003B7A48">
      <w:pPr>
        <w:spacing w:line="276" w:lineRule="auto"/>
      </w:pPr>
      <w:proofErr w:type="spellStart"/>
      <w:r w:rsidRPr="4035345E">
        <w:t>AcceSex</w:t>
      </w:r>
      <w:proofErr w:type="spellEnd"/>
      <w:r w:rsidRPr="4035345E">
        <w:t xml:space="preserve"> </w:t>
      </w:r>
      <w:r w:rsidR="3605391B" w:rsidRPr="4035345E">
        <w:t>Stories snapshot</w:t>
      </w:r>
      <w:r w:rsidR="00AF652D" w:rsidRPr="4035345E">
        <w:t>- Stories</w:t>
      </w:r>
      <w:r w:rsidR="1116568D" w:rsidRPr="4035345E">
        <w:t xml:space="preserve"> from women with disabilities in accessing sexual </w:t>
      </w:r>
      <w:r w:rsidR="58C7B32D" w:rsidRPr="4035345E">
        <w:t>&amp;</w:t>
      </w:r>
      <w:r w:rsidR="1116568D" w:rsidRPr="4035345E">
        <w:t xml:space="preserve"> </w:t>
      </w:r>
      <w:r w:rsidR="5271715B" w:rsidRPr="4035345E">
        <w:t>reproductive healthcare</w:t>
      </w:r>
      <w:r w:rsidR="1116568D" w:rsidRPr="4035345E">
        <w:t xml:space="preserve">  </w:t>
      </w:r>
    </w:p>
    <w:p w14:paraId="0EDDF037" w14:textId="129F234D" w:rsidR="4A9C1CDF" w:rsidRDefault="30F4CB3B" w:rsidP="00042961">
      <w:pPr>
        <w:pStyle w:val="Heading1"/>
      </w:pPr>
      <w:r w:rsidRPr="4035345E">
        <w:t xml:space="preserve">Card </w:t>
      </w:r>
      <w:r w:rsidR="002C4494">
        <w:t>2</w:t>
      </w:r>
      <w:r w:rsidR="00B5500D" w:rsidRPr="00B5500D">
        <w:t xml:space="preserve"> </w:t>
      </w:r>
      <w:r w:rsidR="00B5500D">
        <w:t xml:space="preserve">- </w:t>
      </w:r>
      <w:r w:rsidR="00B5500D" w:rsidRPr="4035345E">
        <w:t xml:space="preserve">Welcome to </w:t>
      </w:r>
      <w:proofErr w:type="spellStart"/>
      <w:r w:rsidR="00B5500D" w:rsidRPr="4035345E">
        <w:t>AcceSex</w:t>
      </w:r>
      <w:proofErr w:type="spellEnd"/>
      <w:r w:rsidR="00B5500D" w:rsidRPr="4035345E">
        <w:t xml:space="preserve"> Stories snapshot</w:t>
      </w:r>
    </w:p>
    <w:p w14:paraId="40C202B9" w14:textId="1135A5D7" w:rsidR="4A9C1CDF" w:rsidRDefault="4A9C1CDF" w:rsidP="003B7A48">
      <w:pPr>
        <w:spacing w:line="276" w:lineRule="auto"/>
      </w:pPr>
      <w:r w:rsidRPr="79B7F4DE">
        <w:t>Women with disabilities</w:t>
      </w:r>
      <w:r w:rsidR="00A53106">
        <w:t>’</w:t>
      </w:r>
      <w:r w:rsidRPr="79B7F4DE">
        <w:t xml:space="preserve"> voices often </w:t>
      </w:r>
      <w:proofErr w:type="gramStart"/>
      <w:r w:rsidRPr="79B7F4DE">
        <w:t>aren’t</w:t>
      </w:r>
      <w:proofErr w:type="gramEnd"/>
      <w:r w:rsidRPr="79B7F4DE">
        <w:t xml:space="preserve"> heard</w:t>
      </w:r>
      <w:r w:rsidR="0B81005A" w:rsidRPr="79B7F4DE">
        <w:t xml:space="preserve"> when it comes to talking about sex</w:t>
      </w:r>
      <w:r w:rsidRPr="79B7F4DE">
        <w:t>.</w:t>
      </w:r>
    </w:p>
    <w:p w14:paraId="40C4ACFA" w14:textId="4566FBAB" w:rsidR="4A9C1CDF" w:rsidRDefault="079964A4" w:rsidP="003B7A48">
      <w:pPr>
        <w:spacing w:line="276" w:lineRule="auto"/>
      </w:pPr>
      <w:r w:rsidRPr="79B7F4DE">
        <w:t>A</w:t>
      </w:r>
      <w:r w:rsidR="4A9C1CDF" w:rsidRPr="79B7F4DE">
        <w:t xml:space="preserve">bled bodied people tend to silence or dismiss </w:t>
      </w:r>
      <w:r w:rsidR="1D1E9057" w:rsidRPr="79B7F4DE">
        <w:t>our</w:t>
      </w:r>
      <w:r w:rsidR="4A9C1CDF" w:rsidRPr="79B7F4DE">
        <w:t xml:space="preserve"> concerns. </w:t>
      </w:r>
    </w:p>
    <w:p w14:paraId="6F429727" w14:textId="7C34B52C" w:rsidR="2E7C8193" w:rsidRDefault="780D8D95" w:rsidP="003B7A48">
      <w:pPr>
        <w:spacing w:line="276" w:lineRule="auto"/>
      </w:pPr>
      <w:r w:rsidRPr="79B7F4DE">
        <w:t>A</w:t>
      </w:r>
      <w:r w:rsidR="4A9C1CDF" w:rsidRPr="79B7F4DE">
        <w:t>ble bodie</w:t>
      </w:r>
      <w:r w:rsidR="008D5673" w:rsidRPr="79B7F4DE">
        <w:t>d</w:t>
      </w:r>
      <w:r w:rsidR="4A9C1CDF" w:rsidRPr="79B7F4DE">
        <w:t xml:space="preserve"> </w:t>
      </w:r>
      <w:r w:rsidR="63ED2B5F" w:rsidRPr="79B7F4DE">
        <w:t>people's</w:t>
      </w:r>
      <w:r w:rsidR="4A9C1CDF" w:rsidRPr="79B7F4DE">
        <w:t xml:space="preserve"> opinions and stereotypes about </w:t>
      </w:r>
      <w:r w:rsidR="5974D837" w:rsidRPr="79B7F4DE">
        <w:t xml:space="preserve">our </w:t>
      </w:r>
      <w:r w:rsidR="4A9C1CDF" w:rsidRPr="79B7F4DE">
        <w:t>lives and bodies</w:t>
      </w:r>
      <w:r w:rsidR="20CE3A7F" w:rsidRPr="79B7F4DE">
        <w:t xml:space="preserve"> are listen</w:t>
      </w:r>
      <w:r w:rsidR="78888D59" w:rsidRPr="79B7F4DE">
        <w:t>ed</w:t>
      </w:r>
      <w:r w:rsidR="20CE3A7F" w:rsidRPr="79B7F4DE">
        <w:t xml:space="preserve"> to more than our actual voices</w:t>
      </w:r>
      <w:r w:rsidR="4A9C1CDF" w:rsidRPr="79B7F4DE">
        <w:t xml:space="preserve">. </w:t>
      </w:r>
    </w:p>
    <w:p w14:paraId="49D6509E" w14:textId="1EF85118" w:rsidR="6D272E11" w:rsidRDefault="54AD0997" w:rsidP="003B7A48">
      <w:pPr>
        <w:spacing w:line="276" w:lineRule="auto"/>
      </w:pPr>
      <w:r w:rsidRPr="79B7F4DE">
        <w:t xml:space="preserve">Women with </w:t>
      </w:r>
      <w:r w:rsidR="3CD9E652" w:rsidRPr="79B7F4DE">
        <w:t>disabilities</w:t>
      </w:r>
      <w:r w:rsidRPr="79B7F4DE">
        <w:t xml:space="preserve"> </w:t>
      </w:r>
      <w:r w:rsidR="387A3008" w:rsidRPr="79B7F4DE">
        <w:t>hav</w:t>
      </w:r>
      <w:r w:rsidR="304A2251" w:rsidRPr="79B7F4DE">
        <w:t>e</w:t>
      </w:r>
      <w:r w:rsidR="4A9C1CDF" w:rsidRPr="79B7F4DE">
        <w:t xml:space="preserve"> </w:t>
      </w:r>
      <w:r w:rsidR="27C6493B" w:rsidRPr="79B7F4DE">
        <w:t xml:space="preserve">a right to </w:t>
      </w:r>
      <w:r w:rsidR="4A9C1CDF" w:rsidRPr="79B7F4DE">
        <w:t>fun and enjoyable sex with pa</w:t>
      </w:r>
      <w:r w:rsidR="167CF783" w:rsidRPr="79B7F4DE">
        <w:t>rtners</w:t>
      </w:r>
      <w:r w:rsidR="4A9C1CDF" w:rsidRPr="79B7F4DE">
        <w:t xml:space="preserve"> who </w:t>
      </w:r>
      <w:r w:rsidR="4C821277" w:rsidRPr="79B7F4DE">
        <w:t>respect</w:t>
      </w:r>
      <w:r w:rsidR="4A9C1CDF" w:rsidRPr="79B7F4DE">
        <w:t xml:space="preserve"> them</w:t>
      </w:r>
      <w:r w:rsidR="7AD57DFF" w:rsidRPr="79B7F4DE">
        <w:t xml:space="preserve"> </w:t>
      </w:r>
      <w:r w:rsidR="68862FD6" w:rsidRPr="79B7F4DE">
        <w:t>every day.</w:t>
      </w:r>
    </w:p>
    <w:p w14:paraId="7056EFA6" w14:textId="081EF51E" w:rsidR="6D272E11" w:rsidRDefault="6D272E11" w:rsidP="003B7A48">
      <w:pPr>
        <w:spacing w:line="276" w:lineRule="auto"/>
      </w:pPr>
      <w:r w:rsidRPr="79B7F4DE">
        <w:t xml:space="preserve">This is an opportunity to hear </w:t>
      </w:r>
      <w:r w:rsidR="42F5B114" w:rsidRPr="79B7F4DE">
        <w:t>our</w:t>
      </w:r>
      <w:r w:rsidRPr="79B7F4DE">
        <w:t xml:space="preserve"> stories </w:t>
      </w:r>
      <w:r w:rsidR="6E8EEE63" w:rsidRPr="79B7F4DE">
        <w:t xml:space="preserve">about accessing sexual and reproductive healthcare. </w:t>
      </w:r>
    </w:p>
    <w:p w14:paraId="1258D651" w14:textId="5C1AC237" w:rsidR="56812B39" w:rsidRDefault="56812B39" w:rsidP="003B7A48">
      <w:pPr>
        <w:spacing w:line="276" w:lineRule="auto"/>
      </w:pPr>
      <w:r w:rsidRPr="79B7F4DE">
        <w:t>We invite you to read these</w:t>
      </w:r>
      <w:r w:rsidR="55E05EC3" w:rsidRPr="79B7F4DE">
        <w:t xml:space="preserve"> personal accounts</w:t>
      </w:r>
      <w:r w:rsidRPr="79B7F4DE">
        <w:t xml:space="preserve"> with an open heart and mind. </w:t>
      </w:r>
    </w:p>
    <w:p w14:paraId="4823FE4B" w14:textId="53F17B58" w:rsidR="56812B39" w:rsidRDefault="18771CB8" w:rsidP="003B7A48">
      <w:pPr>
        <w:spacing w:line="276" w:lineRule="auto"/>
      </w:pPr>
      <w:r w:rsidRPr="79B7F4DE">
        <w:t xml:space="preserve">We want you to </w:t>
      </w:r>
      <w:r w:rsidR="225B32DE" w:rsidRPr="79B7F4DE">
        <w:t xml:space="preserve">be challenged and to think differently about how you view </w:t>
      </w:r>
      <w:r w:rsidR="19C705BE" w:rsidRPr="79B7F4DE">
        <w:t>women with disabilities</w:t>
      </w:r>
      <w:r w:rsidR="225B32DE" w:rsidRPr="79B7F4DE">
        <w:t xml:space="preserve"> and our sexual and reproductive health.</w:t>
      </w:r>
    </w:p>
    <w:p w14:paraId="517A9DE1" w14:textId="1C2A2D22" w:rsidR="7189CBBF" w:rsidRDefault="086891DD" w:rsidP="003B7A48">
      <w:pPr>
        <w:spacing w:line="276" w:lineRule="auto"/>
      </w:pPr>
      <w:r w:rsidRPr="4035345E">
        <w:t>If you want to</w:t>
      </w:r>
      <w:r w:rsidR="1269B538" w:rsidRPr="4035345E">
        <w:t xml:space="preserve"> learn more about </w:t>
      </w:r>
      <w:r w:rsidR="55487938" w:rsidRPr="4035345E">
        <w:t>women with disabilities</w:t>
      </w:r>
      <w:r w:rsidR="00D104C6" w:rsidRPr="4035345E">
        <w:t>’</w:t>
      </w:r>
      <w:r w:rsidR="1269B538" w:rsidRPr="4035345E">
        <w:t xml:space="preserve"> </w:t>
      </w:r>
      <w:r w:rsidR="2601DF7F" w:rsidRPr="4035345E">
        <w:t>experiences,</w:t>
      </w:r>
      <w:r w:rsidR="1269B538" w:rsidRPr="4035345E">
        <w:t xml:space="preserve"> we recommend checking out </w:t>
      </w:r>
      <w:r w:rsidR="22704BF3" w:rsidRPr="4035345E">
        <w:t>our</w:t>
      </w:r>
      <w:r w:rsidR="346CEAD8" w:rsidRPr="4035345E">
        <w:t xml:space="preserve"> </w:t>
      </w:r>
      <w:r w:rsidR="4221BC1D" w:rsidRPr="4035345E">
        <w:t>website</w:t>
      </w:r>
    </w:p>
    <w:p w14:paraId="3712614F" w14:textId="54143FB1" w:rsidR="7189CBBF" w:rsidRPr="00B5500D" w:rsidRDefault="038E6638" w:rsidP="00B5500D">
      <w:pPr>
        <w:pStyle w:val="Heading1"/>
      </w:pPr>
      <w:r w:rsidRPr="4035345E">
        <w:t xml:space="preserve">Card </w:t>
      </w:r>
      <w:r w:rsidR="002C4494">
        <w:t>3</w:t>
      </w:r>
      <w:r w:rsidR="00B5500D">
        <w:t xml:space="preserve"> - </w:t>
      </w:r>
      <w:r w:rsidR="731EFEC2" w:rsidRPr="00B5500D">
        <w:t xml:space="preserve">“The first time” – Susan’s story </w:t>
      </w:r>
    </w:p>
    <w:p w14:paraId="25B93F4A" w14:textId="72197095" w:rsidR="7189CBBF" w:rsidRDefault="656C35A5" w:rsidP="003B7A48">
      <w:pPr>
        <w:spacing w:line="276" w:lineRule="auto"/>
      </w:pPr>
      <w:r w:rsidRPr="79B7F4DE">
        <w:t xml:space="preserve">“The first time I visited a </w:t>
      </w:r>
      <w:proofErr w:type="spellStart"/>
      <w:r w:rsidRPr="79B7F4DE">
        <w:t>gynaecologist</w:t>
      </w:r>
      <w:proofErr w:type="spellEnd"/>
      <w:r w:rsidRPr="79B7F4DE">
        <w:t xml:space="preserve"> to be prescribed the pill, I really felt like I was a dummy. Visiting the </w:t>
      </w:r>
      <w:proofErr w:type="spellStart"/>
      <w:r w:rsidRPr="79B7F4DE">
        <w:t>gynaecologist</w:t>
      </w:r>
      <w:proofErr w:type="spellEnd"/>
      <w:r w:rsidRPr="79B7F4DE">
        <w:t xml:space="preserve"> is never a pleasant experience, especially as a young person. When the doctor instructed me to go into an area separated by a curtain to get undressed, her voice became muffled. Being hearing impaired, I </w:t>
      </w:r>
      <w:proofErr w:type="gramStart"/>
      <w:r w:rsidRPr="79B7F4DE">
        <w:t>couldn’t</w:t>
      </w:r>
      <w:proofErr w:type="gramEnd"/>
      <w:r w:rsidRPr="79B7F4DE">
        <w:t xml:space="preserve"> understand her properly anymore, which led to some misunderstandings. When I got up on the table, I </w:t>
      </w:r>
      <w:proofErr w:type="spellStart"/>
      <w:r w:rsidRPr="79B7F4DE">
        <w:t>realised</w:t>
      </w:r>
      <w:proofErr w:type="spellEnd"/>
      <w:r w:rsidRPr="79B7F4DE">
        <w:t xml:space="preserve"> she had started talking slowly to me, as if I needed time to process information. She also became quite </w:t>
      </w:r>
      <w:proofErr w:type="spellStart"/>
      <w:r w:rsidRPr="79B7F4DE">
        <w:t>patronising</w:t>
      </w:r>
      <w:proofErr w:type="spellEnd"/>
      <w:r w:rsidRPr="79B7F4DE">
        <w:t xml:space="preserve">, explaining to me </w:t>
      </w:r>
      <w:r w:rsidRPr="79B7F4DE">
        <w:lastRenderedPageBreak/>
        <w:t xml:space="preserve">that sex could be scary, but I </w:t>
      </w:r>
      <w:proofErr w:type="gramStart"/>
      <w:r w:rsidRPr="79B7F4DE">
        <w:t>shouldn’t</w:t>
      </w:r>
      <w:proofErr w:type="gramEnd"/>
      <w:r w:rsidRPr="79B7F4DE">
        <w:t xml:space="preserve"> be afraid. The whole appointment was quite unsettling, and</w:t>
      </w:r>
      <w:r w:rsidRPr="79B7F4DE">
        <w:rPr>
          <w:b/>
          <w:bCs/>
        </w:rPr>
        <w:t xml:space="preserve"> I didn’t return to a </w:t>
      </w:r>
      <w:proofErr w:type="spellStart"/>
      <w:r w:rsidRPr="79B7F4DE">
        <w:rPr>
          <w:b/>
          <w:bCs/>
        </w:rPr>
        <w:t>gynaecologist</w:t>
      </w:r>
      <w:proofErr w:type="spellEnd"/>
      <w:r w:rsidRPr="79B7F4DE">
        <w:rPr>
          <w:b/>
          <w:bCs/>
        </w:rPr>
        <w:t xml:space="preserve"> for another 8 years</w:t>
      </w:r>
      <w:r w:rsidRPr="79B7F4DE">
        <w:t>.”</w:t>
      </w:r>
    </w:p>
    <w:p w14:paraId="28C64D7C" w14:textId="40E5FA4F" w:rsidR="7189CBBF" w:rsidRDefault="656C35A5" w:rsidP="003B7A48">
      <w:pPr>
        <w:spacing w:line="276" w:lineRule="auto"/>
      </w:pPr>
      <w:r w:rsidRPr="4035345E">
        <w:t>Susan*</w:t>
      </w:r>
    </w:p>
    <w:p w14:paraId="480F17AD" w14:textId="750003C9" w:rsidR="7189CBBF" w:rsidRDefault="583748EF" w:rsidP="003B7A48">
      <w:pPr>
        <w:spacing w:line="276" w:lineRule="auto"/>
      </w:pPr>
      <w:r w:rsidRPr="79B7F4DE">
        <w:t xml:space="preserve">TIP: </w:t>
      </w:r>
      <w:r w:rsidR="656C35A5" w:rsidRPr="79B7F4DE">
        <w:t>Ableism driven by negative perceptions of disability and stereotypes put</w:t>
      </w:r>
      <w:r w:rsidR="6F460649" w:rsidRPr="79B7F4DE">
        <w:t>s</w:t>
      </w:r>
      <w:r w:rsidR="656C35A5" w:rsidRPr="79B7F4DE">
        <w:t xml:space="preserve"> women with disabilities</w:t>
      </w:r>
      <w:r w:rsidR="00A53106">
        <w:t>’</w:t>
      </w:r>
      <w:r w:rsidR="656C35A5" w:rsidRPr="79B7F4DE">
        <w:t xml:space="preserve"> lives at risk.</w:t>
      </w:r>
      <w:r w:rsidR="0DB831C2" w:rsidRPr="79B7F4DE">
        <w:t xml:space="preserve"> These are barriers to disabled women receiving the same level of care as non-disabled women.</w:t>
      </w:r>
      <w:r w:rsidR="656C35A5" w:rsidRPr="79B7F4DE">
        <w:t xml:space="preserve"> </w:t>
      </w:r>
    </w:p>
    <w:p w14:paraId="4D99CFFF" w14:textId="1C9E1AF3" w:rsidR="7189CBBF" w:rsidRDefault="656C35A5" w:rsidP="003B7A48">
      <w:pPr>
        <w:spacing w:line="276" w:lineRule="auto"/>
      </w:pPr>
      <w:r w:rsidRPr="79B7F4DE">
        <w:t>Clear communication does not mean talking down or speaking like you would to a child. If the information is complex or there are misunderstandings</w:t>
      </w:r>
      <w:r w:rsidR="00A53106">
        <w:t>,</w:t>
      </w:r>
      <w:r w:rsidRPr="79B7F4DE">
        <w:t xml:space="preserve"> it is best to:</w:t>
      </w:r>
    </w:p>
    <w:p w14:paraId="631A8ABB" w14:textId="4F6F8189" w:rsidR="7189CBBF" w:rsidRDefault="656C35A5" w:rsidP="003B7A48">
      <w:pPr>
        <w:spacing w:line="276" w:lineRule="auto"/>
      </w:pPr>
      <w:r w:rsidRPr="79B7F4DE">
        <w:t>Stop and ask questions to check understanding</w:t>
      </w:r>
    </w:p>
    <w:p w14:paraId="0843D0FE" w14:textId="24CDF2EE" w:rsidR="7189CBBF" w:rsidRDefault="656C35A5" w:rsidP="003B7A48">
      <w:pPr>
        <w:spacing w:line="276" w:lineRule="auto"/>
      </w:pPr>
      <w:r w:rsidRPr="79B7F4DE">
        <w:t>Use plain language and avoid acronyms to explain topics</w:t>
      </w:r>
    </w:p>
    <w:p w14:paraId="787C43DD" w14:textId="31268E1C" w:rsidR="7189CBBF" w:rsidRDefault="656C35A5" w:rsidP="003B7A48">
      <w:pPr>
        <w:spacing w:line="276" w:lineRule="auto"/>
      </w:pPr>
      <w:r w:rsidRPr="79B7F4DE">
        <w:t>Clarify any access requirements at the start of the appointment</w:t>
      </w:r>
    </w:p>
    <w:p w14:paraId="65B2B3FB" w14:textId="1E345139" w:rsidR="7189CBBF" w:rsidRPr="009B5A72" w:rsidRDefault="4F2D2942" w:rsidP="009B5A72">
      <w:pPr>
        <w:pStyle w:val="Heading1"/>
      </w:pPr>
      <w:r w:rsidRPr="4035345E">
        <w:t xml:space="preserve">Card </w:t>
      </w:r>
      <w:r w:rsidR="00E51208">
        <w:t>4</w:t>
      </w:r>
      <w:r w:rsidR="009B5A72">
        <w:t xml:space="preserve"> - </w:t>
      </w:r>
      <w:r w:rsidR="7189CBBF" w:rsidRPr="009B5A72">
        <w:t>“That tone was definitely NOT welcome.” - Lisa’s story</w:t>
      </w:r>
    </w:p>
    <w:p w14:paraId="49CF7231" w14:textId="4A2B8ED7" w:rsidR="0BAB3008" w:rsidRDefault="1C6C2EC5" w:rsidP="003B7A48">
      <w:pPr>
        <w:spacing w:line="276" w:lineRule="auto"/>
        <w:rPr>
          <w:color w:val="000000" w:themeColor="text1"/>
        </w:rPr>
      </w:pPr>
      <w:r w:rsidRPr="79B7F4DE">
        <w:rPr>
          <w:color w:val="000000" w:themeColor="text1"/>
        </w:rPr>
        <w:t>“</w:t>
      </w:r>
      <w:r w:rsidR="0BAB3008" w:rsidRPr="79B7F4DE">
        <w:rPr>
          <w:color w:val="000000" w:themeColor="text1"/>
        </w:rPr>
        <w:t xml:space="preserve">A few years ago, my doctor sent me for an ultrasound on my uterus, involving an internal probe. When making the appointment, I specified that it should be done by a female </w:t>
      </w:r>
      <w:proofErr w:type="gramStart"/>
      <w:r w:rsidR="0BAB3008" w:rsidRPr="79B7F4DE">
        <w:rPr>
          <w:color w:val="000000" w:themeColor="text1"/>
        </w:rPr>
        <w:t>radiologist, and</w:t>
      </w:r>
      <w:proofErr w:type="gramEnd"/>
      <w:r w:rsidR="0BAB3008" w:rsidRPr="79B7F4DE">
        <w:rPr>
          <w:color w:val="000000" w:themeColor="text1"/>
        </w:rPr>
        <w:t xml:space="preserve"> was assured that it would be.</w:t>
      </w:r>
    </w:p>
    <w:p w14:paraId="29DF4E7E" w14:textId="66AFD77C" w:rsidR="0BAB3008" w:rsidRDefault="0BAB3008" w:rsidP="003B7A48">
      <w:pPr>
        <w:spacing w:line="276" w:lineRule="auto"/>
        <w:rPr>
          <w:color w:val="000000" w:themeColor="text1"/>
        </w:rPr>
      </w:pPr>
      <w:r w:rsidRPr="79B7F4DE">
        <w:rPr>
          <w:color w:val="000000" w:themeColor="text1"/>
        </w:rPr>
        <w:t>Imagine my shock when, on reporting in, the receptionist informed me that a bloke would be assigned to me for the exercise. So shocked that I commented, only to be told that you are assigned to radiographers randomly. So shocked that I stayed. I asked for a rescheduling to ensure a female radiographer, and was told that as it was random, there was still no guarantee. GRRRRRRR.</w:t>
      </w:r>
    </w:p>
    <w:p w14:paraId="6EF37ECF" w14:textId="1E9F11D3" w:rsidR="0BAB3008" w:rsidRDefault="0BAB3008" w:rsidP="003B7A48">
      <w:pPr>
        <w:spacing w:line="276" w:lineRule="auto"/>
        <w:rPr>
          <w:color w:val="000000" w:themeColor="text1"/>
        </w:rPr>
      </w:pPr>
      <w:r w:rsidRPr="79B7F4DE">
        <w:rPr>
          <w:color w:val="000000" w:themeColor="text1"/>
        </w:rPr>
        <w:t xml:space="preserve">I went into the radiology room (after changing into the gown) with the bloke, and he was surprised when I told him that there was NO WAY that he would be using the internal probe. </w:t>
      </w:r>
    </w:p>
    <w:p w14:paraId="709C9F24" w14:textId="7BC14DA3" w:rsidR="0BAB3008" w:rsidRDefault="0BAB3008" w:rsidP="003B7A48">
      <w:pPr>
        <w:spacing w:line="276" w:lineRule="auto"/>
        <w:rPr>
          <w:color w:val="000000" w:themeColor="text1"/>
        </w:rPr>
      </w:pPr>
      <w:r w:rsidRPr="79B7F4DE">
        <w:rPr>
          <w:color w:val="000000" w:themeColor="text1"/>
        </w:rPr>
        <w:t xml:space="preserve">What followed next was the odd bit. When he was looking at the screen, which I could also see, he commented, “That’s interesting” in a very voyeuristic tone. Yes, my uterus is quite oddly shaped, one of my birth defects. Being told so by a bloke in that tone was </w:t>
      </w:r>
      <w:proofErr w:type="gramStart"/>
      <w:r w:rsidRPr="79B7F4DE">
        <w:rPr>
          <w:color w:val="000000" w:themeColor="text1"/>
        </w:rPr>
        <w:t>definitely NOT</w:t>
      </w:r>
      <w:proofErr w:type="gramEnd"/>
      <w:r w:rsidRPr="79B7F4DE">
        <w:rPr>
          <w:color w:val="000000" w:themeColor="text1"/>
        </w:rPr>
        <w:t xml:space="preserve"> welcome. So pleased that I went with my first reaction and did not let him do the internal bit.</w:t>
      </w:r>
    </w:p>
    <w:p w14:paraId="2C48839D" w14:textId="5284D677" w:rsidR="0BAB3008" w:rsidRDefault="0BAB3008" w:rsidP="003B7A48">
      <w:pPr>
        <w:spacing w:line="276" w:lineRule="auto"/>
        <w:rPr>
          <w:color w:val="000000" w:themeColor="text1"/>
        </w:rPr>
      </w:pPr>
      <w:r w:rsidRPr="79B7F4DE">
        <w:rPr>
          <w:color w:val="000000" w:themeColor="text1"/>
        </w:rPr>
        <w:lastRenderedPageBreak/>
        <w:t>On reflection, I wondered about the “what ifs” – what if I was a younger woman/ teenager and didn’t know that I could refuse the internal bit?”</w:t>
      </w:r>
    </w:p>
    <w:p w14:paraId="0B027A33" w14:textId="62F5197C" w:rsidR="1F904CAA" w:rsidRDefault="1F904CAA" w:rsidP="003B7A48">
      <w:pPr>
        <w:spacing w:line="276" w:lineRule="auto"/>
        <w:rPr>
          <w:color w:val="000000" w:themeColor="text1"/>
        </w:rPr>
      </w:pPr>
      <w:r w:rsidRPr="4035345E">
        <w:rPr>
          <w:color w:val="000000" w:themeColor="text1"/>
        </w:rPr>
        <w:t xml:space="preserve">Lisa* </w:t>
      </w:r>
    </w:p>
    <w:p w14:paraId="204CE5EE" w14:textId="0049374B" w:rsidR="45711121" w:rsidRDefault="67D73802" w:rsidP="003B7A48">
      <w:pPr>
        <w:spacing w:line="276" w:lineRule="auto"/>
        <w:rPr>
          <w:color w:val="000000" w:themeColor="text1"/>
        </w:rPr>
      </w:pPr>
      <w:r w:rsidRPr="79B7F4DE">
        <w:rPr>
          <w:color w:val="000000" w:themeColor="text1"/>
        </w:rPr>
        <w:t xml:space="preserve">TIP: </w:t>
      </w:r>
      <w:r w:rsidR="45711121" w:rsidRPr="79B7F4DE">
        <w:rPr>
          <w:color w:val="000000" w:themeColor="text1"/>
        </w:rPr>
        <w:t>Disabilit</w:t>
      </w:r>
      <w:r w:rsidR="000E2696" w:rsidRPr="79B7F4DE">
        <w:rPr>
          <w:color w:val="000000" w:themeColor="text1"/>
        </w:rPr>
        <w:t>y</w:t>
      </w:r>
      <w:r w:rsidR="45711121" w:rsidRPr="79B7F4DE">
        <w:rPr>
          <w:color w:val="000000" w:themeColor="text1"/>
        </w:rPr>
        <w:t xml:space="preserve"> is a natural part of human diversity. </w:t>
      </w:r>
      <w:r w:rsidR="0626E028" w:rsidRPr="79B7F4DE">
        <w:rPr>
          <w:color w:val="000000" w:themeColor="text1"/>
        </w:rPr>
        <w:t xml:space="preserve">Disabled women’s bodies are still often viewed as medical </w:t>
      </w:r>
      <w:r w:rsidR="0F35730F" w:rsidRPr="79B7F4DE">
        <w:rPr>
          <w:color w:val="000000" w:themeColor="text1"/>
        </w:rPr>
        <w:t>specimen</w:t>
      </w:r>
      <w:r w:rsidR="0626E028" w:rsidRPr="79B7F4DE">
        <w:rPr>
          <w:color w:val="000000" w:themeColor="text1"/>
        </w:rPr>
        <w:t xml:space="preserve"> instead of people with rights and </w:t>
      </w:r>
      <w:proofErr w:type="gramStart"/>
      <w:r w:rsidR="319865E9" w:rsidRPr="79B7F4DE">
        <w:rPr>
          <w:color w:val="000000" w:themeColor="text1"/>
        </w:rPr>
        <w:t>decision making</w:t>
      </w:r>
      <w:proofErr w:type="gramEnd"/>
      <w:r w:rsidR="319865E9" w:rsidRPr="79B7F4DE">
        <w:rPr>
          <w:color w:val="000000" w:themeColor="text1"/>
        </w:rPr>
        <w:t xml:space="preserve"> power.</w:t>
      </w:r>
    </w:p>
    <w:p w14:paraId="71DFB75F" w14:textId="4249ECBA" w:rsidR="66BF92A0" w:rsidRDefault="66BF92A0" w:rsidP="003B7A48">
      <w:pPr>
        <w:spacing w:line="276" w:lineRule="auto"/>
        <w:rPr>
          <w:color w:val="000000" w:themeColor="text1"/>
        </w:rPr>
      </w:pPr>
      <w:r w:rsidRPr="79B7F4DE">
        <w:rPr>
          <w:color w:val="000000" w:themeColor="text1"/>
        </w:rPr>
        <w:t xml:space="preserve">Women with disabilities have a right to make choice about healthcare including service providers who can meet their access needs. </w:t>
      </w:r>
    </w:p>
    <w:p w14:paraId="693935FB" w14:textId="62C84EBD" w:rsidR="20D3D17C" w:rsidRPr="009B5A72" w:rsidRDefault="23F86E2D" w:rsidP="009B5A72">
      <w:pPr>
        <w:pStyle w:val="Heading1"/>
      </w:pPr>
      <w:r w:rsidRPr="4035345E">
        <w:t xml:space="preserve">Card </w:t>
      </w:r>
      <w:r w:rsidR="00E51208">
        <w:t>5</w:t>
      </w:r>
      <w:r w:rsidR="009B5A72" w:rsidRPr="009B5A72">
        <w:t xml:space="preserve"> - </w:t>
      </w:r>
      <w:r w:rsidR="0379EC1D" w:rsidRPr="009B5A72">
        <w:t>“Friendly, welcoming and inclusive” - Kate’s story</w:t>
      </w:r>
    </w:p>
    <w:p w14:paraId="7909DEE1" w14:textId="437876EA" w:rsidR="20D3D17C" w:rsidRDefault="3EF2A2A9" w:rsidP="003B7A48">
      <w:pPr>
        <w:spacing w:line="276" w:lineRule="auto"/>
        <w:rPr>
          <w:color w:val="000000" w:themeColor="text1"/>
        </w:rPr>
      </w:pPr>
      <w:r w:rsidRPr="79B7F4DE">
        <w:rPr>
          <w:color w:val="000000" w:themeColor="text1"/>
        </w:rPr>
        <w:t>“</w:t>
      </w:r>
      <w:r w:rsidR="20D3D17C" w:rsidRPr="79B7F4DE">
        <w:rPr>
          <w:color w:val="000000" w:themeColor="text1"/>
        </w:rPr>
        <w:t xml:space="preserve">Finding the right option for birth control </w:t>
      </w:r>
      <w:r w:rsidR="144BA125" w:rsidRPr="79B7F4DE">
        <w:rPr>
          <w:color w:val="000000" w:themeColor="text1"/>
        </w:rPr>
        <w:t xml:space="preserve">[contraception] </w:t>
      </w:r>
      <w:r w:rsidR="20D3D17C" w:rsidRPr="79B7F4DE">
        <w:rPr>
          <w:color w:val="000000" w:themeColor="text1"/>
        </w:rPr>
        <w:t xml:space="preserve">was a tricky experience for me. I manage complex chronic health conditions and found that many birth control options led to unwanted side effects that made managing my health too difficult. I was particularly prone to severe nausea and bleeding from options including pill varieties and the </w:t>
      </w:r>
      <w:proofErr w:type="spellStart"/>
      <w:r w:rsidR="20D3D17C" w:rsidRPr="79B7F4DE">
        <w:rPr>
          <w:color w:val="000000" w:themeColor="text1"/>
        </w:rPr>
        <w:t>Implanon</w:t>
      </w:r>
      <w:proofErr w:type="spellEnd"/>
      <w:r w:rsidR="20D3D17C" w:rsidRPr="79B7F4DE">
        <w:rPr>
          <w:color w:val="000000" w:themeColor="text1"/>
        </w:rPr>
        <w:t xml:space="preserve">. </w:t>
      </w:r>
    </w:p>
    <w:p w14:paraId="627C06A7" w14:textId="533D478A" w:rsidR="3918E932" w:rsidRDefault="177CE8E2" w:rsidP="003B7A48">
      <w:pPr>
        <w:spacing w:line="276" w:lineRule="auto"/>
        <w:rPr>
          <w:color w:val="000000" w:themeColor="text1"/>
        </w:rPr>
      </w:pPr>
      <w:r w:rsidRPr="79B7F4DE">
        <w:rPr>
          <w:color w:val="000000" w:themeColor="text1"/>
        </w:rPr>
        <w:t xml:space="preserve">I have received sexual and reproductive healthcare from a sexual health community doctor, and later was referred to a </w:t>
      </w:r>
      <w:proofErr w:type="spellStart"/>
      <w:r w:rsidRPr="79B7F4DE">
        <w:rPr>
          <w:color w:val="000000" w:themeColor="text1"/>
        </w:rPr>
        <w:t>gynaecologist</w:t>
      </w:r>
      <w:proofErr w:type="spellEnd"/>
      <w:r w:rsidRPr="79B7F4DE">
        <w:rPr>
          <w:color w:val="000000" w:themeColor="text1"/>
        </w:rPr>
        <w:t xml:space="preserve">. My experience was long, but I was happy with the treatment I received. </w:t>
      </w:r>
      <w:r w:rsidRPr="79B7F4DE">
        <w:rPr>
          <w:b/>
          <w:bCs/>
          <w:color w:val="000000" w:themeColor="text1"/>
        </w:rPr>
        <w:t>The doctors were friendly, welcoming, and inclusive of my conditions.</w:t>
      </w:r>
      <w:r w:rsidRPr="79B7F4DE">
        <w:rPr>
          <w:color w:val="000000" w:themeColor="text1"/>
        </w:rPr>
        <w:t xml:space="preserve"> What was good about this service was that </w:t>
      </w:r>
      <w:r w:rsidRPr="79B7F4DE">
        <w:rPr>
          <w:b/>
          <w:bCs/>
          <w:color w:val="000000" w:themeColor="text1"/>
        </w:rPr>
        <w:t>they took a holistic approach and consulted with my other specialists and GP</w:t>
      </w:r>
      <w:r w:rsidRPr="79B7F4DE">
        <w:rPr>
          <w:color w:val="000000" w:themeColor="text1"/>
        </w:rPr>
        <w:t>. The doctors were clear with communication, enabling me to make informed decisions. They valued my right to control my fertility and worked with me to overcome the obstacles of my other health conditions.</w:t>
      </w:r>
      <w:r w:rsidR="16E7FA91" w:rsidRPr="79B7F4DE">
        <w:rPr>
          <w:color w:val="000000" w:themeColor="text1"/>
        </w:rPr>
        <w:t>”</w:t>
      </w:r>
      <w:r w:rsidRPr="79B7F4DE">
        <w:rPr>
          <w:color w:val="000000" w:themeColor="text1"/>
        </w:rPr>
        <w:t xml:space="preserve"> - Kate, 25</w:t>
      </w:r>
    </w:p>
    <w:p w14:paraId="2A2DC5FA" w14:textId="76ED8E82" w:rsidR="13C453C8" w:rsidRDefault="6F0E7E28" w:rsidP="003B7A48">
      <w:pPr>
        <w:spacing w:line="276" w:lineRule="auto"/>
        <w:rPr>
          <w:color w:val="000000" w:themeColor="text1"/>
        </w:rPr>
      </w:pPr>
      <w:r w:rsidRPr="79B7F4DE">
        <w:rPr>
          <w:color w:val="000000" w:themeColor="text1"/>
        </w:rPr>
        <w:t>TIP: W</w:t>
      </w:r>
      <w:r w:rsidR="13C453C8" w:rsidRPr="79B7F4DE">
        <w:rPr>
          <w:color w:val="000000" w:themeColor="text1"/>
        </w:rPr>
        <w:t>omen with disabilities identify th</w:t>
      </w:r>
      <w:r w:rsidR="52B484BE" w:rsidRPr="79B7F4DE">
        <w:rPr>
          <w:color w:val="000000" w:themeColor="text1"/>
        </w:rPr>
        <w:t>e</w:t>
      </w:r>
      <w:r w:rsidR="13C453C8" w:rsidRPr="79B7F4DE">
        <w:rPr>
          <w:color w:val="000000" w:themeColor="text1"/>
        </w:rPr>
        <w:t xml:space="preserve"> </w:t>
      </w:r>
      <w:r w:rsidR="0F117EDD" w:rsidRPr="79B7F4DE">
        <w:rPr>
          <w:color w:val="000000" w:themeColor="text1"/>
        </w:rPr>
        <w:t>best way</w:t>
      </w:r>
      <w:r w:rsidR="48013590" w:rsidRPr="79B7F4DE">
        <w:rPr>
          <w:color w:val="000000" w:themeColor="text1"/>
        </w:rPr>
        <w:t>s</w:t>
      </w:r>
      <w:r w:rsidR="0F117EDD" w:rsidRPr="79B7F4DE">
        <w:rPr>
          <w:color w:val="000000" w:themeColor="text1"/>
        </w:rPr>
        <w:t xml:space="preserve"> to</w:t>
      </w:r>
      <w:r w:rsidR="13C453C8" w:rsidRPr="79B7F4DE">
        <w:rPr>
          <w:color w:val="000000" w:themeColor="text1"/>
        </w:rPr>
        <w:t xml:space="preserve"> make services inclusive</w:t>
      </w:r>
      <w:r w:rsidR="1977018D" w:rsidRPr="79B7F4DE">
        <w:rPr>
          <w:color w:val="000000" w:themeColor="text1"/>
        </w:rPr>
        <w:t xml:space="preserve"> and </w:t>
      </w:r>
      <w:r w:rsidR="6FC1022F" w:rsidRPr="79B7F4DE">
        <w:rPr>
          <w:color w:val="000000" w:themeColor="text1"/>
        </w:rPr>
        <w:t>accessible</w:t>
      </w:r>
      <w:r w:rsidR="5D9BE507" w:rsidRPr="79B7F4DE">
        <w:rPr>
          <w:color w:val="000000" w:themeColor="text1"/>
        </w:rPr>
        <w:t xml:space="preserve"> </w:t>
      </w:r>
      <w:r w:rsidR="738A9A77" w:rsidRPr="79B7F4DE">
        <w:rPr>
          <w:color w:val="000000" w:themeColor="text1"/>
        </w:rPr>
        <w:t>are</w:t>
      </w:r>
      <w:r w:rsidR="13C453C8" w:rsidRPr="79B7F4DE">
        <w:rPr>
          <w:color w:val="000000" w:themeColor="text1"/>
        </w:rPr>
        <w:t xml:space="preserve">: </w:t>
      </w:r>
    </w:p>
    <w:p w14:paraId="328E1E4D" w14:textId="1DA3D043" w:rsidR="06F7A115" w:rsidRDefault="06F7A115" w:rsidP="003B7A48">
      <w:pPr>
        <w:spacing w:line="276" w:lineRule="auto"/>
        <w:rPr>
          <w:color w:val="000000" w:themeColor="text1"/>
        </w:rPr>
      </w:pPr>
      <w:r w:rsidRPr="79B7F4DE">
        <w:rPr>
          <w:color w:val="000000" w:themeColor="text1"/>
        </w:rPr>
        <w:t>A w</w:t>
      </w:r>
      <w:r w:rsidR="13C453C8" w:rsidRPr="79B7F4DE">
        <w:rPr>
          <w:color w:val="000000" w:themeColor="text1"/>
        </w:rPr>
        <w:t xml:space="preserve">elcoming attitude toward women with disabilities </w:t>
      </w:r>
    </w:p>
    <w:p w14:paraId="5AB5291C" w14:textId="7C678F27" w:rsidR="13C453C8" w:rsidRDefault="13C453C8" w:rsidP="003B7A48">
      <w:pPr>
        <w:spacing w:line="276" w:lineRule="auto"/>
        <w:rPr>
          <w:color w:val="000000" w:themeColor="text1"/>
        </w:rPr>
      </w:pPr>
      <w:r w:rsidRPr="79B7F4DE">
        <w:rPr>
          <w:color w:val="000000" w:themeColor="text1"/>
        </w:rPr>
        <w:t>Holist</w:t>
      </w:r>
      <w:r w:rsidR="003D2C3B" w:rsidRPr="79B7F4DE">
        <w:rPr>
          <w:color w:val="000000" w:themeColor="text1"/>
        </w:rPr>
        <w:t>i</w:t>
      </w:r>
      <w:r w:rsidRPr="79B7F4DE">
        <w:rPr>
          <w:color w:val="000000" w:themeColor="text1"/>
        </w:rPr>
        <w:t xml:space="preserve">c and collaborative approach </w:t>
      </w:r>
    </w:p>
    <w:p w14:paraId="0C9F763B" w14:textId="19D517D9" w:rsidR="13C453C8" w:rsidRDefault="13C453C8" w:rsidP="003B7A48">
      <w:pPr>
        <w:spacing w:line="276" w:lineRule="auto"/>
        <w:rPr>
          <w:color w:val="000000" w:themeColor="text1"/>
        </w:rPr>
      </w:pPr>
      <w:r w:rsidRPr="79B7F4DE">
        <w:rPr>
          <w:color w:val="000000" w:themeColor="text1"/>
        </w:rPr>
        <w:t xml:space="preserve">Clear communication </w:t>
      </w:r>
    </w:p>
    <w:p w14:paraId="51741F6F" w14:textId="4AA3DD57" w:rsidR="13C453C8" w:rsidRDefault="13C453C8" w:rsidP="003B7A48">
      <w:pPr>
        <w:spacing w:line="276" w:lineRule="auto"/>
        <w:rPr>
          <w:color w:val="000000" w:themeColor="text1"/>
        </w:rPr>
      </w:pPr>
      <w:r w:rsidRPr="79B7F4DE">
        <w:rPr>
          <w:color w:val="000000" w:themeColor="text1"/>
        </w:rPr>
        <w:t xml:space="preserve">Emphasis on informed decision making and consent </w:t>
      </w:r>
    </w:p>
    <w:p w14:paraId="0549D4A8" w14:textId="77777777" w:rsidR="006216EB" w:rsidRDefault="006216EB">
      <w:pPr>
        <w:rPr>
          <w:rFonts w:eastAsiaTheme="majorEastAsia" w:cstheme="majorBidi"/>
          <w:b/>
          <w:color w:val="660066"/>
          <w:sz w:val="28"/>
          <w:szCs w:val="32"/>
        </w:rPr>
      </w:pPr>
      <w:r>
        <w:br w:type="page"/>
      </w:r>
    </w:p>
    <w:p w14:paraId="0AD1FE69" w14:textId="6C72A5A6" w:rsidR="388C0C45" w:rsidRPr="00E51208" w:rsidRDefault="61550F02" w:rsidP="00E51208">
      <w:pPr>
        <w:pStyle w:val="Heading1"/>
      </w:pPr>
      <w:r w:rsidRPr="4035345E">
        <w:lastRenderedPageBreak/>
        <w:t xml:space="preserve">Card </w:t>
      </w:r>
      <w:r w:rsidR="00E51208">
        <w:t xml:space="preserve">6 - </w:t>
      </w:r>
      <w:r w:rsidR="3F68244E" w:rsidRPr="00E51208">
        <w:t xml:space="preserve">“Ask her.” - </w:t>
      </w:r>
      <w:r w:rsidR="0153BB1F" w:rsidRPr="00E51208">
        <w:t>Frida</w:t>
      </w:r>
      <w:r w:rsidR="3F68244E" w:rsidRPr="00E51208">
        <w:t>’s story</w:t>
      </w:r>
    </w:p>
    <w:p w14:paraId="7CDAB59A" w14:textId="405D5AA1" w:rsidR="3918E932" w:rsidRDefault="3558F844" w:rsidP="003B7A48">
      <w:pPr>
        <w:spacing w:line="276" w:lineRule="auto"/>
      </w:pPr>
      <w:r w:rsidRPr="79B7F4DE">
        <w:t>“I am a blind woman who, on becoming pregnant with my first child, was referred to a highly respected professor of obstetrics.</w:t>
      </w:r>
    </w:p>
    <w:p w14:paraId="5B29A409" w14:textId="0633A595" w:rsidR="3918E932" w:rsidRDefault="7C7B8574" w:rsidP="003B7A48">
      <w:pPr>
        <w:spacing w:line="276" w:lineRule="auto"/>
      </w:pPr>
      <w:r w:rsidRPr="79B7F4DE">
        <w:t xml:space="preserve">At each visit, the professor would welcome us with “How’s </w:t>
      </w:r>
      <w:r w:rsidR="3F39C187" w:rsidRPr="79B7F4DE">
        <w:t>Roxanne</w:t>
      </w:r>
      <w:r w:rsidR="5AFBC4F3" w:rsidRPr="79B7F4DE">
        <w:t xml:space="preserve"> </w:t>
      </w:r>
      <w:r w:rsidRPr="79B7F4DE">
        <w:t xml:space="preserve">today?” </w:t>
      </w:r>
      <w:r w:rsidR="77614DA2" w:rsidRPr="79B7F4DE">
        <w:t>Roxanne</w:t>
      </w:r>
      <w:r w:rsidRPr="79B7F4DE">
        <w:t xml:space="preserve"> was my guide dog. Then he would ask my husband, “And how’s </w:t>
      </w:r>
      <w:r w:rsidR="0E3C63E4" w:rsidRPr="79B7F4DE">
        <w:t>Mrs.</w:t>
      </w:r>
      <w:r w:rsidRPr="79B7F4DE">
        <w:t xml:space="preserve"> </w:t>
      </w:r>
      <w:r w:rsidR="003520E5">
        <w:t>Smith?</w:t>
      </w:r>
      <w:r w:rsidRPr="79B7F4DE">
        <w:t>” I felt that I was just the baby carrier. Naturally, I answered all his questions.</w:t>
      </w:r>
    </w:p>
    <w:p w14:paraId="2301F9D2" w14:textId="27DEA9E7" w:rsidR="3918E932" w:rsidRDefault="3558F844" w:rsidP="003B7A48">
      <w:pPr>
        <w:spacing w:line="276" w:lineRule="auto"/>
      </w:pPr>
      <w:r w:rsidRPr="79B7F4DE">
        <w:t>On our subsequent visits, my husband would often say, “My wife is the one having the baby. Ask her.”</w:t>
      </w:r>
    </w:p>
    <w:p w14:paraId="66D06EA3" w14:textId="0948C4A8" w:rsidR="3918E932" w:rsidRDefault="3558F844" w:rsidP="003B7A48">
      <w:pPr>
        <w:spacing w:line="276" w:lineRule="auto"/>
      </w:pPr>
      <w:r w:rsidRPr="79B7F4DE">
        <w:t xml:space="preserve">At my final visit, my baby </w:t>
      </w:r>
      <w:proofErr w:type="gramStart"/>
      <w:r w:rsidRPr="79B7F4DE">
        <w:t>wasn’t</w:t>
      </w:r>
      <w:proofErr w:type="gramEnd"/>
      <w:r w:rsidRPr="79B7F4DE">
        <w:t xml:space="preserve"> moving and had a faint heartbeat. Without consulting me first, the professor told the Registrar that I would be admitted immediately, induced the following morning, and have an epidural for the delivery.</w:t>
      </w:r>
    </w:p>
    <w:p w14:paraId="0C9762F0" w14:textId="32F4146E" w:rsidR="3918E932" w:rsidRDefault="7C7B8574" w:rsidP="003B7A48">
      <w:pPr>
        <w:spacing w:line="276" w:lineRule="auto"/>
        <w:rPr>
          <w:color w:val="000000" w:themeColor="text1"/>
        </w:rPr>
      </w:pPr>
      <w:r w:rsidRPr="79B7F4DE">
        <w:t>The Registrar saw how distressed I was and promised me that he would explain everything and unless I agreed I need not have an epidural for delivery.”</w:t>
      </w:r>
      <w:r w:rsidR="35408EF3" w:rsidRPr="79B7F4DE">
        <w:t xml:space="preserve"> - </w:t>
      </w:r>
      <w:r w:rsidR="3008976B" w:rsidRPr="79B7F4DE">
        <w:t>Frida</w:t>
      </w:r>
      <w:r w:rsidR="26A072EF" w:rsidRPr="79B7F4DE">
        <w:t>*</w:t>
      </w:r>
    </w:p>
    <w:p w14:paraId="12F99792" w14:textId="75D501BD" w:rsidR="3918E932" w:rsidRDefault="49DFE038" w:rsidP="003B7A48">
      <w:pPr>
        <w:spacing w:line="276" w:lineRule="auto"/>
        <w:rPr>
          <w:color w:val="000000" w:themeColor="text1"/>
        </w:rPr>
      </w:pPr>
      <w:r w:rsidRPr="4035345E">
        <w:rPr>
          <w:color w:val="000000" w:themeColor="text1"/>
        </w:rPr>
        <w:t xml:space="preserve">TIP: </w:t>
      </w:r>
      <w:r w:rsidR="1406431E" w:rsidRPr="4035345E">
        <w:rPr>
          <w:color w:val="000000" w:themeColor="text1"/>
        </w:rPr>
        <w:t>Women with similar disabilities each have different experience</w:t>
      </w:r>
      <w:r w:rsidR="6B3D1D9B" w:rsidRPr="4035345E">
        <w:rPr>
          <w:color w:val="000000" w:themeColor="text1"/>
        </w:rPr>
        <w:t>s. For example</w:t>
      </w:r>
      <w:r w:rsidR="619C1F78" w:rsidRPr="4035345E">
        <w:rPr>
          <w:color w:val="000000" w:themeColor="text1"/>
        </w:rPr>
        <w:t>,</w:t>
      </w:r>
      <w:r w:rsidR="6BB40D1C" w:rsidRPr="4035345E">
        <w:rPr>
          <w:color w:val="000000" w:themeColor="text1"/>
        </w:rPr>
        <w:t xml:space="preserve"> </w:t>
      </w:r>
      <w:r w:rsidR="57BC6774" w:rsidRPr="4035345E">
        <w:rPr>
          <w:color w:val="000000" w:themeColor="text1"/>
        </w:rPr>
        <w:t>n</w:t>
      </w:r>
      <w:r w:rsidR="6BB40D1C" w:rsidRPr="4035345E">
        <w:rPr>
          <w:color w:val="000000" w:themeColor="text1"/>
        </w:rPr>
        <w:t xml:space="preserve">ot all blind people are the same or have the same </w:t>
      </w:r>
      <w:r w:rsidR="21C0586F" w:rsidRPr="4035345E">
        <w:rPr>
          <w:color w:val="000000" w:themeColor="text1"/>
        </w:rPr>
        <w:t>experiences.</w:t>
      </w:r>
    </w:p>
    <w:p w14:paraId="4AE6BD9A" w14:textId="5EBADF54" w:rsidR="3918E932" w:rsidRPr="00E51208" w:rsidRDefault="433C1FF5" w:rsidP="00E51208">
      <w:pPr>
        <w:pStyle w:val="Heading1"/>
      </w:pPr>
      <w:r w:rsidRPr="00E51208">
        <w:t xml:space="preserve">Card </w:t>
      </w:r>
      <w:r w:rsidR="00E51208" w:rsidRPr="00E51208">
        <w:t xml:space="preserve">7 - </w:t>
      </w:r>
      <w:r w:rsidR="365A08CA" w:rsidRPr="00E51208">
        <w:t>Exploring safe and accessible sex</w:t>
      </w:r>
      <w:r w:rsidR="0E7E684A" w:rsidRPr="00E51208">
        <w:t xml:space="preserve"> </w:t>
      </w:r>
      <w:r w:rsidR="365A08CA" w:rsidRPr="00E51208">
        <w:t>- Tahlia’s story</w:t>
      </w:r>
    </w:p>
    <w:p w14:paraId="68EE5A40" w14:textId="6949EDC8" w:rsidR="3918E932" w:rsidRDefault="397CF5DD" w:rsidP="003B7A48">
      <w:pPr>
        <w:spacing w:line="276" w:lineRule="auto"/>
        <w:rPr>
          <w:color w:val="000000" w:themeColor="text1"/>
        </w:rPr>
      </w:pPr>
      <w:r w:rsidRPr="79B7F4DE">
        <w:rPr>
          <w:color w:val="000000" w:themeColor="text1"/>
        </w:rPr>
        <w:t>“</w:t>
      </w:r>
      <w:r w:rsidR="5231D79C" w:rsidRPr="79B7F4DE">
        <w:rPr>
          <w:color w:val="000000" w:themeColor="text1"/>
        </w:rPr>
        <w:t xml:space="preserve">I have a physical disability so when I wanted to have sex with my boyfriend for the first time, I wasn’t sure who to go to about exploring safe and accessible sex positions for my body. I asked my physiotherapist about </w:t>
      </w:r>
      <w:proofErr w:type="gramStart"/>
      <w:r w:rsidR="5231D79C" w:rsidRPr="79B7F4DE">
        <w:rPr>
          <w:color w:val="000000" w:themeColor="text1"/>
        </w:rPr>
        <w:t>this</w:t>
      </w:r>
      <w:proofErr w:type="gramEnd"/>
      <w:r w:rsidR="5231D79C" w:rsidRPr="79B7F4DE">
        <w:rPr>
          <w:color w:val="000000" w:themeColor="text1"/>
        </w:rPr>
        <w:t xml:space="preserve"> and we explored some different positions together. During our discussion we talked about the importance of consent, not being coerced and the </w:t>
      </w:r>
      <w:proofErr w:type="gramStart"/>
      <w:r w:rsidR="5231D79C" w:rsidRPr="79B7F4DE">
        <w:rPr>
          <w:color w:val="000000" w:themeColor="text1"/>
        </w:rPr>
        <w:t>main focus</w:t>
      </w:r>
      <w:proofErr w:type="gramEnd"/>
      <w:r w:rsidR="5231D79C" w:rsidRPr="79B7F4DE">
        <w:rPr>
          <w:color w:val="000000" w:themeColor="text1"/>
        </w:rPr>
        <w:t xml:space="preserve"> being about my pleasure. Although the conversation was uncomfortable at times and we shared many laughs, my physio reassured me that sex is a basic human need and thanked me for coming to her for help, especially because when combi</w:t>
      </w:r>
      <w:r w:rsidR="228F96AD" w:rsidRPr="79B7F4DE">
        <w:rPr>
          <w:color w:val="000000" w:themeColor="text1"/>
        </w:rPr>
        <w:t>ni</w:t>
      </w:r>
      <w:r w:rsidR="5231D79C" w:rsidRPr="79B7F4DE">
        <w:rPr>
          <w:color w:val="000000" w:themeColor="text1"/>
        </w:rPr>
        <w:t xml:space="preserve">ng sex and disability together it is still taboo. She told me that she thought her other clients would be too embarrassed to tell her about this. She </w:t>
      </w:r>
      <w:proofErr w:type="gramStart"/>
      <w:r w:rsidR="5231D79C" w:rsidRPr="79B7F4DE">
        <w:rPr>
          <w:color w:val="000000" w:themeColor="text1"/>
        </w:rPr>
        <w:t>didn’t</w:t>
      </w:r>
      <w:proofErr w:type="gramEnd"/>
      <w:r w:rsidR="5231D79C" w:rsidRPr="79B7F4DE">
        <w:rPr>
          <w:color w:val="000000" w:themeColor="text1"/>
        </w:rPr>
        <w:t xml:space="preserve"> want this for me. She wanted me to fully experience life in a way that was inviting and enthusiastic.</w:t>
      </w:r>
      <w:r w:rsidR="40DC7B87" w:rsidRPr="79B7F4DE">
        <w:rPr>
          <w:color w:val="000000" w:themeColor="text1"/>
        </w:rPr>
        <w:t>” - Ta</w:t>
      </w:r>
      <w:r w:rsidR="75E8A735" w:rsidRPr="79B7F4DE">
        <w:rPr>
          <w:color w:val="000000" w:themeColor="text1"/>
        </w:rPr>
        <w:t>h</w:t>
      </w:r>
      <w:r w:rsidR="40DC7B87" w:rsidRPr="79B7F4DE">
        <w:rPr>
          <w:color w:val="000000" w:themeColor="text1"/>
        </w:rPr>
        <w:t>lia</w:t>
      </w:r>
      <w:r w:rsidR="6C47A912" w:rsidRPr="79B7F4DE">
        <w:rPr>
          <w:color w:val="000000" w:themeColor="text1"/>
        </w:rPr>
        <w:t xml:space="preserve">* </w:t>
      </w:r>
    </w:p>
    <w:p w14:paraId="5359C9BC" w14:textId="304C575B" w:rsidR="1AD33E77" w:rsidRDefault="243E36BE" w:rsidP="003B7A48">
      <w:pPr>
        <w:spacing w:line="276" w:lineRule="auto"/>
        <w:rPr>
          <w:color w:val="000000" w:themeColor="text1"/>
        </w:rPr>
      </w:pPr>
      <w:r w:rsidRPr="79B7F4DE">
        <w:rPr>
          <w:color w:val="000000" w:themeColor="text1"/>
        </w:rPr>
        <w:t xml:space="preserve">TIP: </w:t>
      </w:r>
      <w:r w:rsidR="5CCCAD9C" w:rsidRPr="79B7F4DE">
        <w:rPr>
          <w:color w:val="000000" w:themeColor="text1"/>
        </w:rPr>
        <w:t>Sex is fun and funny</w:t>
      </w:r>
      <w:r w:rsidR="1DAAC6A7" w:rsidRPr="79B7F4DE">
        <w:rPr>
          <w:color w:val="000000" w:themeColor="text1"/>
        </w:rPr>
        <w:t>! Too often people get scared when we mention sex and want to protect us from ‘</w:t>
      </w:r>
      <w:proofErr w:type="gramStart"/>
      <w:r w:rsidR="1DAAC6A7" w:rsidRPr="79B7F4DE">
        <w:rPr>
          <w:color w:val="000000" w:themeColor="text1"/>
        </w:rPr>
        <w:t>consequences’</w:t>
      </w:r>
      <w:proofErr w:type="gramEnd"/>
      <w:r w:rsidR="1DAAC6A7" w:rsidRPr="79B7F4DE">
        <w:rPr>
          <w:color w:val="000000" w:themeColor="text1"/>
        </w:rPr>
        <w:t xml:space="preserve">. </w:t>
      </w:r>
      <w:r w:rsidR="5CCCAD9C" w:rsidRPr="79B7F4DE">
        <w:rPr>
          <w:color w:val="000000" w:themeColor="text1"/>
        </w:rPr>
        <w:t xml:space="preserve">We </w:t>
      </w:r>
      <w:r w:rsidR="524B585E" w:rsidRPr="79B7F4DE">
        <w:rPr>
          <w:color w:val="000000" w:themeColor="text1"/>
        </w:rPr>
        <w:t xml:space="preserve">do not </w:t>
      </w:r>
      <w:r w:rsidR="5CCCAD9C" w:rsidRPr="79B7F4DE">
        <w:rPr>
          <w:color w:val="000000" w:themeColor="text1"/>
        </w:rPr>
        <w:t xml:space="preserve">need protection from </w:t>
      </w:r>
      <w:r w:rsidR="0C809BA5" w:rsidRPr="79B7F4DE">
        <w:rPr>
          <w:color w:val="000000" w:themeColor="text1"/>
        </w:rPr>
        <w:lastRenderedPageBreak/>
        <w:t>able bodied</w:t>
      </w:r>
      <w:r w:rsidR="5CCCAD9C" w:rsidRPr="79B7F4DE">
        <w:rPr>
          <w:color w:val="000000" w:themeColor="text1"/>
        </w:rPr>
        <w:t xml:space="preserve"> people</w:t>
      </w:r>
      <w:r w:rsidR="45CC70BF" w:rsidRPr="79B7F4DE">
        <w:rPr>
          <w:color w:val="000000" w:themeColor="text1"/>
        </w:rPr>
        <w:t>.</w:t>
      </w:r>
      <w:r w:rsidR="5CCCAD9C" w:rsidRPr="79B7F4DE">
        <w:rPr>
          <w:color w:val="000000" w:themeColor="text1"/>
        </w:rPr>
        <w:t xml:space="preserve"> </w:t>
      </w:r>
      <w:r w:rsidR="4B944980" w:rsidRPr="79B7F4DE">
        <w:rPr>
          <w:color w:val="000000" w:themeColor="text1"/>
        </w:rPr>
        <w:t>W</w:t>
      </w:r>
      <w:r w:rsidR="5CCCAD9C" w:rsidRPr="79B7F4DE">
        <w:rPr>
          <w:color w:val="000000" w:themeColor="text1"/>
        </w:rPr>
        <w:t xml:space="preserve">e need information, </w:t>
      </w:r>
      <w:proofErr w:type="gramStart"/>
      <w:r w:rsidR="5CCCAD9C" w:rsidRPr="79B7F4DE">
        <w:rPr>
          <w:color w:val="000000" w:themeColor="text1"/>
        </w:rPr>
        <w:t>choi</w:t>
      </w:r>
      <w:r w:rsidR="60BA6F70" w:rsidRPr="79B7F4DE">
        <w:rPr>
          <w:color w:val="000000" w:themeColor="text1"/>
        </w:rPr>
        <w:t>ce</w:t>
      </w:r>
      <w:proofErr w:type="gramEnd"/>
      <w:r w:rsidR="60BA6F70" w:rsidRPr="79B7F4DE">
        <w:rPr>
          <w:color w:val="000000" w:themeColor="text1"/>
        </w:rPr>
        <w:t xml:space="preserve"> and respect for our </w:t>
      </w:r>
      <w:r w:rsidR="324B18D5" w:rsidRPr="79B7F4DE">
        <w:rPr>
          <w:color w:val="000000" w:themeColor="text1"/>
        </w:rPr>
        <w:t>decisions</w:t>
      </w:r>
      <w:r w:rsidR="60BA6F70" w:rsidRPr="79B7F4DE">
        <w:rPr>
          <w:color w:val="000000" w:themeColor="text1"/>
        </w:rPr>
        <w:t xml:space="preserve">. </w:t>
      </w:r>
    </w:p>
    <w:p w14:paraId="383A2F10" w14:textId="10202F7C" w:rsidR="1AD33E77" w:rsidRPr="00E51208" w:rsidRDefault="14C84DBD" w:rsidP="00E51208">
      <w:pPr>
        <w:pStyle w:val="Heading1"/>
      </w:pPr>
      <w:r w:rsidRPr="00E51208">
        <w:t xml:space="preserve">Card </w:t>
      </w:r>
      <w:r w:rsidR="00E51208" w:rsidRPr="00E51208">
        <w:t xml:space="preserve">8 - </w:t>
      </w:r>
      <w:r w:rsidR="5DDCF53F" w:rsidRPr="00E51208">
        <w:t xml:space="preserve">“I so wish that any of the GPs I saw had listened” - Lesley’s story </w:t>
      </w:r>
    </w:p>
    <w:p w14:paraId="2489F2A8" w14:textId="4104373A" w:rsidR="1AD33E77" w:rsidRDefault="1AD33E77" w:rsidP="003B7A48">
      <w:pPr>
        <w:spacing w:line="276" w:lineRule="auto"/>
        <w:rPr>
          <w:color w:val="000000" w:themeColor="text1"/>
        </w:rPr>
      </w:pPr>
      <w:r w:rsidRPr="79B7F4DE">
        <w:rPr>
          <w:color w:val="000000" w:themeColor="text1"/>
        </w:rPr>
        <w:t>“This is my story of trying to access health care for menopause, as a woman with a brain injury, chronic pain and PTS</w:t>
      </w:r>
      <w:r w:rsidR="27CE98B9" w:rsidRPr="79B7F4DE">
        <w:rPr>
          <w:color w:val="000000" w:themeColor="text1"/>
        </w:rPr>
        <w:t>D [Post Traumatic Stress Disorder]</w:t>
      </w:r>
      <w:r w:rsidRPr="79B7F4DE">
        <w:rPr>
          <w:color w:val="000000" w:themeColor="text1"/>
        </w:rPr>
        <w:t>. I started experiencing difficult peri menopausal symptoms when I was 43. I thought I had a pretty good GP, but she outright dismissed my concerns, saying I was too young. Even after I found a study that indicated that women with ABI</w:t>
      </w:r>
      <w:r w:rsidR="38F8C3BB" w:rsidRPr="79B7F4DE">
        <w:rPr>
          <w:color w:val="000000" w:themeColor="text1"/>
        </w:rPr>
        <w:t xml:space="preserve"> [Acquired Brain Injury]</w:t>
      </w:r>
      <w:r w:rsidRPr="79B7F4DE">
        <w:rPr>
          <w:color w:val="000000" w:themeColor="text1"/>
        </w:rPr>
        <w:t xml:space="preserve"> can get earlier menopause, but she still refused to listen. </w:t>
      </w:r>
    </w:p>
    <w:p w14:paraId="5F56A133" w14:textId="797802A6" w:rsidR="1AD33E77" w:rsidRDefault="1AD33E77" w:rsidP="003B7A48">
      <w:pPr>
        <w:spacing w:line="276" w:lineRule="auto"/>
        <w:rPr>
          <w:color w:val="000000" w:themeColor="text1"/>
        </w:rPr>
      </w:pPr>
      <w:r w:rsidRPr="79B7F4DE">
        <w:rPr>
          <w:color w:val="000000" w:themeColor="text1"/>
        </w:rPr>
        <w:t xml:space="preserve">My symptoms quickly increased to include intense panic and suicidal feelings, but my GP insisted that this was due to the stress from my university studies, and an exacerbation of my PTSD. I dropped out of my studies and many other life and health activities (including this GP) as I struggled to stay alive. I did try to find another GP. But it was 4 years before I found one willing to listen, although by this time, I was a year post </w:t>
      </w:r>
      <w:proofErr w:type="gramStart"/>
      <w:r w:rsidRPr="79B7F4DE">
        <w:rPr>
          <w:color w:val="000000" w:themeColor="text1"/>
        </w:rPr>
        <w:t>menopause</w:t>
      </w:r>
      <w:proofErr w:type="gramEnd"/>
      <w:r w:rsidRPr="79B7F4DE">
        <w:rPr>
          <w:color w:val="000000" w:themeColor="text1"/>
        </w:rPr>
        <w:t xml:space="preserve"> and the worst was over. It was a bittersweet moment.</w:t>
      </w:r>
    </w:p>
    <w:p w14:paraId="155AD447" w14:textId="03231631" w:rsidR="1AD33E77" w:rsidRDefault="1AD33E77" w:rsidP="003B7A48">
      <w:pPr>
        <w:spacing w:line="276" w:lineRule="auto"/>
        <w:rPr>
          <w:color w:val="000000" w:themeColor="text1"/>
        </w:rPr>
      </w:pPr>
      <w:r w:rsidRPr="4035345E">
        <w:rPr>
          <w:color w:val="000000" w:themeColor="text1"/>
        </w:rPr>
        <w:t>I so wish that any of the GPs I saw, had listened, given me support and offered treatment. I believe it would have made the world of difference. Instead, today at 52, I feel as if I only just survived those peri menopausal years, and that I may carry the trauma of those years for some time yet.”</w:t>
      </w:r>
      <w:r w:rsidR="5A8AB9E9" w:rsidRPr="4035345E">
        <w:rPr>
          <w:color w:val="000000" w:themeColor="text1"/>
        </w:rPr>
        <w:t xml:space="preserve"> - Lesley* </w:t>
      </w:r>
    </w:p>
    <w:p w14:paraId="7BBDAEE4" w14:textId="5F6F5F8D" w:rsidR="35078D6F" w:rsidRDefault="3ADBDC71" w:rsidP="00E51208">
      <w:pPr>
        <w:pStyle w:val="Heading1"/>
      </w:pPr>
      <w:r w:rsidRPr="4035345E">
        <w:t xml:space="preserve">Card </w:t>
      </w:r>
      <w:r w:rsidR="00E51208">
        <w:t xml:space="preserve">9 - </w:t>
      </w:r>
      <w:r w:rsidR="2670B700" w:rsidRPr="4035345E">
        <w:t xml:space="preserve">“Should you be having this baby?” - </w:t>
      </w:r>
      <w:r w:rsidR="737CF99D" w:rsidRPr="4035345E">
        <w:t>Janene</w:t>
      </w:r>
      <w:r w:rsidR="3E0084B8" w:rsidRPr="4035345E">
        <w:t>’s story</w:t>
      </w:r>
    </w:p>
    <w:p w14:paraId="2BB3C657" w14:textId="51C0B78C" w:rsidR="698B685D" w:rsidRDefault="0AC5F044" w:rsidP="003B7A48">
      <w:pPr>
        <w:spacing w:line="276" w:lineRule="auto"/>
      </w:pPr>
      <w:r w:rsidRPr="79B7F4DE">
        <w:t>“Both my husband and I have Achondroplasia a form of Dwarfism, we knew when it came time to start a family there would</w:t>
      </w:r>
      <w:r w:rsidR="30E9B9AF" w:rsidRPr="79B7F4DE">
        <w:t xml:space="preserve"> </w:t>
      </w:r>
      <w:r w:rsidRPr="79B7F4DE">
        <w:t xml:space="preserve">be questions, we did not expect ignorance and judgement. </w:t>
      </w:r>
    </w:p>
    <w:p w14:paraId="29C74EA2" w14:textId="26FCAEAC" w:rsidR="698B685D" w:rsidRDefault="31991E2C" w:rsidP="003B7A48">
      <w:pPr>
        <w:spacing w:line="276" w:lineRule="auto"/>
      </w:pPr>
      <w:r w:rsidRPr="4035345E">
        <w:t xml:space="preserve">I was asked by a </w:t>
      </w:r>
      <w:r w:rsidR="7A55E10F" w:rsidRPr="4035345E">
        <w:t>doctor</w:t>
      </w:r>
      <w:r w:rsidR="652ECF65" w:rsidRPr="4035345E">
        <w:t xml:space="preserve"> during </w:t>
      </w:r>
      <w:r w:rsidR="2A8ABCA0" w:rsidRPr="4035345E">
        <w:t>emergency</w:t>
      </w:r>
      <w:r w:rsidR="652ECF65" w:rsidRPr="4035345E">
        <w:t xml:space="preserve"> </w:t>
      </w:r>
      <w:r w:rsidR="0DBF6220" w:rsidRPr="4035345E">
        <w:t>department</w:t>
      </w:r>
      <w:r w:rsidR="652ECF65" w:rsidRPr="4035345E">
        <w:t xml:space="preserve"> visit</w:t>
      </w:r>
      <w:r w:rsidR="730C71C4" w:rsidRPr="4035345E">
        <w:t xml:space="preserve"> </w:t>
      </w:r>
      <w:r w:rsidR="652ECF65" w:rsidRPr="4035345E">
        <w:t xml:space="preserve">early in my </w:t>
      </w:r>
      <w:r w:rsidR="3D3ACA7B" w:rsidRPr="4035345E">
        <w:t>pregnancy</w:t>
      </w:r>
      <w:r w:rsidR="698B685D" w:rsidRPr="4035345E">
        <w:t xml:space="preserve">, “should you be having this baby?” again I played dumb and asked, “what do you mean?”. Again, he said “should you be having this baby, you know with your condition?” meaning my Dwarfism. </w:t>
      </w:r>
    </w:p>
    <w:p w14:paraId="72093065" w14:textId="4F7E977F" w:rsidR="698B685D" w:rsidRDefault="208F622B" w:rsidP="003B7A48">
      <w:pPr>
        <w:spacing w:line="276" w:lineRule="auto"/>
      </w:pPr>
      <w:r w:rsidRPr="79B7F4DE">
        <w:t xml:space="preserve">He was not concerned about my wellbeing he was concerned about bringing a child into this world that could possibly have the same genetic condition as </w:t>
      </w:r>
      <w:r w:rsidRPr="79B7F4DE">
        <w:lastRenderedPageBreak/>
        <w:t>me. I relieved him of his concern by letting him know the baby does not have the same genetic condition.</w:t>
      </w:r>
      <w:r w:rsidR="3AB719C7" w:rsidRPr="79B7F4DE">
        <w:t xml:space="preserve">” </w:t>
      </w:r>
      <w:r w:rsidR="6932BC0B" w:rsidRPr="79B7F4DE">
        <w:t xml:space="preserve">- </w:t>
      </w:r>
      <w:r w:rsidR="53179270" w:rsidRPr="79B7F4DE">
        <w:t>Janene</w:t>
      </w:r>
      <w:r w:rsidR="3AB719C7" w:rsidRPr="79B7F4DE">
        <w:t>*</w:t>
      </w:r>
    </w:p>
    <w:p w14:paraId="29EB527A" w14:textId="6484CE36" w:rsidR="3E0CB1EF" w:rsidRDefault="46FEE4D3" w:rsidP="003B7A48">
      <w:pPr>
        <w:spacing w:line="276" w:lineRule="auto"/>
      </w:pPr>
      <w:r w:rsidRPr="4035345E">
        <w:t>TIP:</w:t>
      </w:r>
      <w:r w:rsidR="6145DBD6" w:rsidRPr="4035345E">
        <w:t xml:space="preserve"> </w:t>
      </w:r>
      <w:r w:rsidRPr="4035345E">
        <w:t>T</w:t>
      </w:r>
      <w:r w:rsidR="674A9F92" w:rsidRPr="4035345E">
        <w:t>he issue of discrimination and ableism is often not from individual</w:t>
      </w:r>
      <w:r w:rsidR="55935412" w:rsidRPr="4035345E">
        <w:t>s</w:t>
      </w:r>
      <w:r w:rsidR="674A9F92" w:rsidRPr="4035345E">
        <w:t xml:space="preserve"> but from whole </w:t>
      </w:r>
      <w:r w:rsidR="0FF28F9A" w:rsidRPr="4035345E">
        <w:t>systems, such as the medical system. To ensure these complex systems ar</w:t>
      </w:r>
      <w:r w:rsidR="4F1A7CEE" w:rsidRPr="4035345E">
        <w:t xml:space="preserve">e welcoming </w:t>
      </w:r>
      <w:r w:rsidR="0FF28F9A" w:rsidRPr="4035345E">
        <w:t xml:space="preserve">we </w:t>
      </w:r>
      <w:r w:rsidR="3CF04805" w:rsidRPr="4035345E">
        <w:t>must</w:t>
      </w:r>
      <w:r w:rsidR="0FF28F9A" w:rsidRPr="4035345E">
        <w:t xml:space="preserve"> address wider issues by</w:t>
      </w:r>
      <w:r w:rsidR="6C248C70" w:rsidRPr="4035345E">
        <w:t xml:space="preserve"> e</w:t>
      </w:r>
      <w:r w:rsidR="0FF28F9A" w:rsidRPr="4035345E">
        <w:t xml:space="preserve">nsuring all staff </w:t>
      </w:r>
      <w:proofErr w:type="gramStart"/>
      <w:r w:rsidR="0FF28F9A" w:rsidRPr="4035345E">
        <w:t>from the triage desk</w:t>
      </w:r>
      <w:r w:rsidR="7E4B62D3" w:rsidRPr="4035345E">
        <w:t>,</w:t>
      </w:r>
      <w:proofErr w:type="gramEnd"/>
      <w:r w:rsidR="0FF28F9A" w:rsidRPr="4035345E">
        <w:t xml:space="preserve"> to the doctors must have a level of understanding and awareness of the rights of women with disabilities</w:t>
      </w:r>
      <w:r w:rsidR="656BC7FF" w:rsidRPr="4035345E">
        <w:t xml:space="preserve">. </w:t>
      </w:r>
    </w:p>
    <w:p w14:paraId="333C40C1" w14:textId="643332CF" w:rsidR="07FA1AFC" w:rsidRDefault="01723C7D" w:rsidP="00E51208">
      <w:pPr>
        <w:pStyle w:val="Heading1"/>
      </w:pPr>
      <w:r w:rsidRPr="4035345E">
        <w:t xml:space="preserve">Card </w:t>
      </w:r>
      <w:r w:rsidR="00E51208">
        <w:t xml:space="preserve">10 - </w:t>
      </w:r>
      <w:r w:rsidR="07FA1AFC" w:rsidRPr="4035345E">
        <w:t>About Women with Disabilities Victoria</w:t>
      </w:r>
    </w:p>
    <w:p w14:paraId="40221148" w14:textId="0C984868" w:rsidR="07FA1AFC" w:rsidRDefault="07FA1AFC" w:rsidP="003B7A48">
      <w:pPr>
        <w:spacing w:line="276" w:lineRule="auto"/>
        <w:rPr>
          <w:color w:val="000000" w:themeColor="text1"/>
        </w:rPr>
      </w:pPr>
      <w:r w:rsidRPr="4035345E">
        <w:rPr>
          <w:color w:val="000000" w:themeColor="text1"/>
        </w:rPr>
        <w:t xml:space="preserve">Women with Disabilities Victoria is an </w:t>
      </w:r>
      <w:proofErr w:type="spellStart"/>
      <w:r w:rsidRPr="4035345E">
        <w:rPr>
          <w:color w:val="000000" w:themeColor="text1"/>
        </w:rPr>
        <w:t>organisation</w:t>
      </w:r>
      <w:proofErr w:type="spellEnd"/>
      <w:r w:rsidRPr="4035345E">
        <w:rPr>
          <w:color w:val="000000" w:themeColor="text1"/>
        </w:rPr>
        <w:t xml:space="preserve"> run by women with disabilities, for women with disabilities. We aim to advance </w:t>
      </w:r>
      <w:proofErr w:type="gramStart"/>
      <w:r w:rsidRPr="4035345E">
        <w:rPr>
          <w:color w:val="000000" w:themeColor="text1"/>
        </w:rPr>
        <w:t>real</w:t>
      </w:r>
      <w:proofErr w:type="gramEnd"/>
      <w:r w:rsidRPr="4035345E">
        <w:rPr>
          <w:color w:val="000000" w:themeColor="text1"/>
        </w:rPr>
        <w:t xml:space="preserve"> social and economic inclusion for women with disabilities in Victoria.</w:t>
      </w:r>
    </w:p>
    <w:p w14:paraId="18EAC923" w14:textId="6851AC11" w:rsidR="07FA1AFC" w:rsidRDefault="07FA1AFC" w:rsidP="003B7A48">
      <w:pPr>
        <w:spacing w:line="276" w:lineRule="auto"/>
        <w:rPr>
          <w:color w:val="000000" w:themeColor="text1"/>
        </w:rPr>
      </w:pPr>
      <w:r w:rsidRPr="4035345E">
        <w:rPr>
          <w:color w:val="000000" w:themeColor="text1"/>
        </w:rPr>
        <w:t>For more information, see our About Women with Disabilities Victoria Factsheet, or look at our website: www.wdv.org.au/</w:t>
      </w:r>
    </w:p>
    <w:p w14:paraId="64880A95" w14:textId="5C62DB22" w:rsidR="07FA1AFC" w:rsidRDefault="07FA1AFC" w:rsidP="003B7A48">
      <w:pPr>
        <w:spacing w:line="276" w:lineRule="auto"/>
        <w:rPr>
          <w:color w:val="000000" w:themeColor="text1"/>
        </w:rPr>
      </w:pPr>
      <w:r w:rsidRPr="4035345E">
        <w:rPr>
          <w:color w:val="000000" w:themeColor="text1"/>
        </w:rPr>
        <w:t xml:space="preserve">Membership is open to both individuals and to </w:t>
      </w:r>
      <w:proofErr w:type="spellStart"/>
      <w:r w:rsidRPr="4035345E">
        <w:rPr>
          <w:color w:val="000000" w:themeColor="text1"/>
        </w:rPr>
        <w:t>organisations</w:t>
      </w:r>
      <w:proofErr w:type="spellEnd"/>
      <w:r w:rsidRPr="4035345E">
        <w:rPr>
          <w:color w:val="000000" w:themeColor="text1"/>
        </w:rPr>
        <w:t xml:space="preserve"> who share our </w:t>
      </w:r>
      <w:r w:rsidR="003B7A48" w:rsidRPr="4035345E">
        <w:rPr>
          <w:color w:val="000000" w:themeColor="text1"/>
        </w:rPr>
        <w:t>aims and</w:t>
      </w:r>
      <w:r w:rsidRPr="4035345E">
        <w:rPr>
          <w:color w:val="000000" w:themeColor="text1"/>
        </w:rPr>
        <w:t xml:space="preserve"> is free for women with disabilities.</w:t>
      </w:r>
    </w:p>
    <w:p w14:paraId="1E4222E7" w14:textId="020CFE89" w:rsidR="07FA1AFC" w:rsidRDefault="07FA1AFC" w:rsidP="003B7A48">
      <w:pPr>
        <w:spacing w:line="276" w:lineRule="auto"/>
        <w:rPr>
          <w:color w:val="000000" w:themeColor="text1"/>
        </w:rPr>
      </w:pPr>
      <w:r w:rsidRPr="4035345E">
        <w:rPr>
          <w:color w:val="000000" w:themeColor="text1"/>
        </w:rPr>
        <w:t>https://www.wdv.org.au/get-involved/membership/</w:t>
      </w:r>
    </w:p>
    <w:p w14:paraId="14149780" w14:textId="6B34D22C" w:rsidR="01723C7D" w:rsidRDefault="01723C7D" w:rsidP="003B7A48">
      <w:pPr>
        <w:spacing w:line="276" w:lineRule="auto"/>
        <w:rPr>
          <w:color w:val="000000" w:themeColor="text1"/>
        </w:rPr>
      </w:pPr>
      <w:r w:rsidRPr="4035345E">
        <w:rPr>
          <w:color w:val="000000" w:themeColor="text1"/>
        </w:rPr>
        <w:t>With thanks</w:t>
      </w:r>
    </w:p>
    <w:p w14:paraId="45A40A4D" w14:textId="1BB36E09" w:rsidR="1B207F86" w:rsidRDefault="40F91452" w:rsidP="003B7A48">
      <w:pPr>
        <w:spacing w:line="276" w:lineRule="auto"/>
      </w:pPr>
      <w:r w:rsidRPr="4035345E">
        <w:rPr>
          <w:color w:val="000000" w:themeColor="text1"/>
        </w:rPr>
        <w:t xml:space="preserve">The </w:t>
      </w:r>
      <w:r w:rsidR="2420467C" w:rsidRPr="4035345E">
        <w:rPr>
          <w:color w:val="000000" w:themeColor="text1"/>
        </w:rPr>
        <w:t>resource</w:t>
      </w:r>
      <w:r w:rsidRPr="4035345E">
        <w:rPr>
          <w:color w:val="000000" w:themeColor="text1"/>
        </w:rPr>
        <w:t xml:space="preserve"> was produced </w:t>
      </w:r>
      <w:r w:rsidR="432EC8D2" w:rsidRPr="4035345E">
        <w:rPr>
          <w:color w:val="000000" w:themeColor="text1"/>
        </w:rPr>
        <w:t>by Women with Disabilities Victoria w</w:t>
      </w:r>
      <w:r w:rsidRPr="4035345E">
        <w:rPr>
          <w:color w:val="000000" w:themeColor="text1"/>
        </w:rPr>
        <w:t xml:space="preserve">ith </w:t>
      </w:r>
      <w:r w:rsidR="38F9BF20" w:rsidRPr="4035345E">
        <w:rPr>
          <w:color w:val="000000" w:themeColor="text1"/>
        </w:rPr>
        <w:t>funding</w:t>
      </w:r>
      <w:r w:rsidRPr="4035345E">
        <w:rPr>
          <w:color w:val="000000" w:themeColor="text1"/>
        </w:rPr>
        <w:t xml:space="preserve"> from the </w:t>
      </w:r>
      <w:r w:rsidR="369E6516" w:rsidRPr="4035345E">
        <w:rPr>
          <w:color w:val="000000" w:themeColor="text1"/>
        </w:rPr>
        <w:t>Victorian</w:t>
      </w:r>
      <w:r w:rsidRPr="4035345E">
        <w:rPr>
          <w:color w:val="000000" w:themeColor="text1"/>
        </w:rPr>
        <w:t xml:space="preserve"> </w:t>
      </w:r>
      <w:r w:rsidR="162CE25F" w:rsidRPr="4035345E">
        <w:rPr>
          <w:color w:val="000000" w:themeColor="text1"/>
        </w:rPr>
        <w:t>G</w:t>
      </w:r>
      <w:r w:rsidRPr="4035345E">
        <w:rPr>
          <w:color w:val="000000" w:themeColor="text1"/>
        </w:rPr>
        <w:t xml:space="preserve">overnment </w:t>
      </w:r>
      <w:r w:rsidR="117C0973" w:rsidRPr="4035345E">
        <w:rPr>
          <w:color w:val="000000" w:themeColor="text1"/>
        </w:rPr>
        <w:t>Department</w:t>
      </w:r>
      <w:r w:rsidRPr="4035345E">
        <w:rPr>
          <w:color w:val="000000" w:themeColor="text1"/>
        </w:rPr>
        <w:t xml:space="preserve"> of</w:t>
      </w:r>
      <w:r w:rsidR="76199536" w:rsidRPr="4035345E">
        <w:rPr>
          <w:color w:val="000000" w:themeColor="text1"/>
        </w:rPr>
        <w:t xml:space="preserve"> Health</w:t>
      </w:r>
      <w:r w:rsidR="3E7D14A6" w:rsidRPr="4035345E">
        <w:rPr>
          <w:color w:val="000000" w:themeColor="text1"/>
        </w:rPr>
        <w:t xml:space="preserve">. </w:t>
      </w:r>
      <w:r w:rsidR="0FA46F11" w:rsidRPr="4035345E">
        <w:t xml:space="preserve">This </w:t>
      </w:r>
      <w:r w:rsidR="5A1654C5" w:rsidRPr="4035345E">
        <w:t>resource</w:t>
      </w:r>
      <w:r w:rsidR="0FA46F11" w:rsidRPr="4035345E">
        <w:t xml:space="preserve"> was </w:t>
      </w:r>
      <w:r w:rsidR="7A864BF3" w:rsidRPr="4035345E">
        <w:t xml:space="preserve">created in </w:t>
      </w:r>
      <w:proofErr w:type="spellStart"/>
      <w:r w:rsidR="7A864BF3" w:rsidRPr="4035345E">
        <w:t>Naarm</w:t>
      </w:r>
      <w:proofErr w:type="spellEnd"/>
      <w:r w:rsidR="7A864BF3" w:rsidRPr="4035345E">
        <w:t xml:space="preserve"> (Melbourne) on the lands of the </w:t>
      </w:r>
      <w:proofErr w:type="spellStart"/>
      <w:r w:rsidR="3BAC8143" w:rsidRPr="4035345E">
        <w:t>Wurundjeri</w:t>
      </w:r>
      <w:proofErr w:type="spellEnd"/>
      <w:r w:rsidR="3BAC8143" w:rsidRPr="4035345E">
        <w:t xml:space="preserve"> </w:t>
      </w:r>
      <w:r w:rsidR="7A864BF3" w:rsidRPr="4035345E">
        <w:t>peoples of the Kulin Nation</w:t>
      </w:r>
      <w:r w:rsidR="7CD14189" w:rsidRPr="4035345E">
        <w:t>. Always was, always will be Aboriginal land.</w:t>
      </w:r>
      <w:r w:rsidR="7A864BF3" w:rsidRPr="4035345E">
        <w:t xml:space="preserve"> </w:t>
      </w:r>
    </w:p>
    <w:p w14:paraId="511AB510" w14:textId="2481E814" w:rsidR="50855FE3" w:rsidRDefault="50855FE3" w:rsidP="003B7A48">
      <w:pPr>
        <w:spacing w:line="276" w:lineRule="auto"/>
      </w:pPr>
      <w:r w:rsidRPr="4035345E">
        <w:t>*Name changed</w:t>
      </w:r>
    </w:p>
    <w:p w14:paraId="259AA9D9" w14:textId="0A065007" w:rsidR="1B207F86" w:rsidRDefault="6AE5BDFA" w:rsidP="003B7A48">
      <w:pPr>
        <w:spacing w:line="276" w:lineRule="auto"/>
      </w:pPr>
      <w:r w:rsidRPr="79B7F4DE">
        <w:t>We would like to thank the women with disabilities from across Victoria who generously shared their experiences</w:t>
      </w:r>
      <w:r w:rsidR="5D4A47CF" w:rsidRPr="79B7F4DE">
        <w:t xml:space="preserve"> with us</w:t>
      </w:r>
      <w:r w:rsidRPr="79B7F4DE">
        <w:t xml:space="preserve">. </w:t>
      </w:r>
      <w:r w:rsidR="505A7DE1" w:rsidRPr="79B7F4DE">
        <w:t>Nothing about us, without us.</w:t>
      </w:r>
    </w:p>
    <w:sectPr w:rsidR="1B207F86" w:rsidSect="0026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intelligence.xml><?xml version="1.0" encoding="utf-8"?>
<int:Intelligence xmlns:int="http://schemas.microsoft.com/office/intelligence/2019/intelligence">
  <int:IntelligenceSettings/>
  <int:Manifest>
    <int:WordHash hashCode="z+9tKTdPHYFkvT" id="KY+lf7VG"/>
    <int:WordHash hashCode="8tilWpNc41dY4m" id="JIkgw6Eb"/>
    <int:WordHash hashCode="7WrUMmQTJWezDe" id="1E+6yo2j"/>
    <int:WordHash hashCode="fZbVCUr6ta5HbJ" id="KMuCKqwA"/>
    <int:WordHash hashCode="jf+rJqVlrR1FG/" id="CoHw3s8b"/>
    <int:WordHash hashCode="PHqig3C3CKkNIP" id="cKbgJ5YI"/>
    <int:WordHash hashCode="cmIPe2LbWzKgNH" id="4IEqIffF"/>
    <int:WordHash hashCode="iN89725fo2OmPr" id="LKvCveqS"/>
  </int:Manifest>
  <int:Observations>
    <int:Content id="KY+lf7VG">
      <int:Rejection type="LegacyProofing"/>
    </int:Content>
    <int:Content id="JIkgw6Eb">
      <int:Rejection type="LegacyProofing"/>
    </int:Content>
    <int:Content id="1E+6yo2j">
      <int:Rejection type="LegacyProofing"/>
    </int:Content>
    <int:Content id="KMuCKqwA">
      <int:Rejection type="LegacyProofing"/>
    </int:Content>
    <int:Content id="CoHw3s8b">
      <int:Rejection type="LegacyProofing"/>
    </int:Content>
    <int:Content id="cKbgJ5YI">
      <int:Rejection type="LegacyProofing"/>
    </int:Content>
    <int:Content id="4IEqIffF">
      <int:Rejection type="LegacyProofing"/>
    </int:Content>
    <int:Content id="LKvCveq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9BF"/>
    <w:multiLevelType w:val="hybridMultilevel"/>
    <w:tmpl w:val="2C26F33A"/>
    <w:lvl w:ilvl="0" w:tplc="8A1CE99C">
      <w:start w:val="1"/>
      <w:numFmt w:val="bullet"/>
      <w:lvlText w:val="-"/>
      <w:lvlJc w:val="left"/>
      <w:pPr>
        <w:ind w:left="720" w:hanging="360"/>
      </w:pPr>
      <w:rPr>
        <w:rFonts w:ascii="Calibri" w:hAnsi="Calibri" w:hint="default"/>
      </w:rPr>
    </w:lvl>
    <w:lvl w:ilvl="1" w:tplc="AB7059A0">
      <w:start w:val="1"/>
      <w:numFmt w:val="bullet"/>
      <w:lvlText w:val="o"/>
      <w:lvlJc w:val="left"/>
      <w:pPr>
        <w:ind w:left="1440" w:hanging="360"/>
      </w:pPr>
      <w:rPr>
        <w:rFonts w:ascii="Courier New" w:hAnsi="Courier New" w:hint="default"/>
      </w:rPr>
    </w:lvl>
    <w:lvl w:ilvl="2" w:tplc="E4729828">
      <w:start w:val="1"/>
      <w:numFmt w:val="bullet"/>
      <w:lvlText w:val=""/>
      <w:lvlJc w:val="left"/>
      <w:pPr>
        <w:ind w:left="2160" w:hanging="360"/>
      </w:pPr>
      <w:rPr>
        <w:rFonts w:ascii="Wingdings" w:hAnsi="Wingdings" w:hint="default"/>
      </w:rPr>
    </w:lvl>
    <w:lvl w:ilvl="3" w:tplc="E6D63924">
      <w:start w:val="1"/>
      <w:numFmt w:val="bullet"/>
      <w:lvlText w:val=""/>
      <w:lvlJc w:val="left"/>
      <w:pPr>
        <w:ind w:left="2880" w:hanging="360"/>
      </w:pPr>
      <w:rPr>
        <w:rFonts w:ascii="Symbol" w:hAnsi="Symbol" w:hint="default"/>
      </w:rPr>
    </w:lvl>
    <w:lvl w:ilvl="4" w:tplc="A55C2404">
      <w:start w:val="1"/>
      <w:numFmt w:val="bullet"/>
      <w:lvlText w:val="o"/>
      <w:lvlJc w:val="left"/>
      <w:pPr>
        <w:ind w:left="3600" w:hanging="360"/>
      </w:pPr>
      <w:rPr>
        <w:rFonts w:ascii="Courier New" w:hAnsi="Courier New" w:hint="default"/>
      </w:rPr>
    </w:lvl>
    <w:lvl w:ilvl="5" w:tplc="045A70D2">
      <w:start w:val="1"/>
      <w:numFmt w:val="bullet"/>
      <w:lvlText w:val=""/>
      <w:lvlJc w:val="left"/>
      <w:pPr>
        <w:ind w:left="4320" w:hanging="360"/>
      </w:pPr>
      <w:rPr>
        <w:rFonts w:ascii="Wingdings" w:hAnsi="Wingdings" w:hint="default"/>
      </w:rPr>
    </w:lvl>
    <w:lvl w:ilvl="6" w:tplc="8264AF5A">
      <w:start w:val="1"/>
      <w:numFmt w:val="bullet"/>
      <w:lvlText w:val=""/>
      <w:lvlJc w:val="left"/>
      <w:pPr>
        <w:ind w:left="5040" w:hanging="360"/>
      </w:pPr>
      <w:rPr>
        <w:rFonts w:ascii="Symbol" w:hAnsi="Symbol" w:hint="default"/>
      </w:rPr>
    </w:lvl>
    <w:lvl w:ilvl="7" w:tplc="8400572E">
      <w:start w:val="1"/>
      <w:numFmt w:val="bullet"/>
      <w:lvlText w:val="o"/>
      <w:lvlJc w:val="left"/>
      <w:pPr>
        <w:ind w:left="5760" w:hanging="360"/>
      </w:pPr>
      <w:rPr>
        <w:rFonts w:ascii="Courier New" w:hAnsi="Courier New" w:hint="default"/>
      </w:rPr>
    </w:lvl>
    <w:lvl w:ilvl="8" w:tplc="0A20DB34">
      <w:start w:val="1"/>
      <w:numFmt w:val="bullet"/>
      <w:lvlText w:val=""/>
      <w:lvlJc w:val="left"/>
      <w:pPr>
        <w:ind w:left="6480" w:hanging="360"/>
      </w:pPr>
      <w:rPr>
        <w:rFonts w:ascii="Wingdings" w:hAnsi="Wingdings" w:hint="default"/>
      </w:rPr>
    </w:lvl>
  </w:abstractNum>
  <w:abstractNum w:abstractNumId="1" w15:restartNumberingAfterBreak="0">
    <w:nsid w:val="2FAA5C09"/>
    <w:multiLevelType w:val="hybridMultilevel"/>
    <w:tmpl w:val="22522EE6"/>
    <w:lvl w:ilvl="0" w:tplc="86A4D92A">
      <w:start w:val="1"/>
      <w:numFmt w:val="bullet"/>
      <w:lvlText w:val="-"/>
      <w:lvlJc w:val="left"/>
      <w:pPr>
        <w:ind w:left="720" w:hanging="360"/>
      </w:pPr>
      <w:rPr>
        <w:rFonts w:ascii="Calibri" w:hAnsi="Calibri" w:hint="default"/>
      </w:rPr>
    </w:lvl>
    <w:lvl w:ilvl="1" w:tplc="A5F8CC1E">
      <w:start w:val="1"/>
      <w:numFmt w:val="bullet"/>
      <w:lvlText w:val="o"/>
      <w:lvlJc w:val="left"/>
      <w:pPr>
        <w:ind w:left="1440" w:hanging="360"/>
      </w:pPr>
      <w:rPr>
        <w:rFonts w:ascii="Courier New" w:hAnsi="Courier New" w:hint="default"/>
      </w:rPr>
    </w:lvl>
    <w:lvl w:ilvl="2" w:tplc="370E976A">
      <w:start w:val="1"/>
      <w:numFmt w:val="bullet"/>
      <w:lvlText w:val=""/>
      <w:lvlJc w:val="left"/>
      <w:pPr>
        <w:ind w:left="2160" w:hanging="360"/>
      </w:pPr>
      <w:rPr>
        <w:rFonts w:ascii="Wingdings" w:hAnsi="Wingdings" w:hint="default"/>
      </w:rPr>
    </w:lvl>
    <w:lvl w:ilvl="3" w:tplc="5928DF26">
      <w:start w:val="1"/>
      <w:numFmt w:val="bullet"/>
      <w:lvlText w:val=""/>
      <w:lvlJc w:val="left"/>
      <w:pPr>
        <w:ind w:left="2880" w:hanging="360"/>
      </w:pPr>
      <w:rPr>
        <w:rFonts w:ascii="Symbol" w:hAnsi="Symbol" w:hint="default"/>
      </w:rPr>
    </w:lvl>
    <w:lvl w:ilvl="4" w:tplc="3D86C13A">
      <w:start w:val="1"/>
      <w:numFmt w:val="bullet"/>
      <w:lvlText w:val="o"/>
      <w:lvlJc w:val="left"/>
      <w:pPr>
        <w:ind w:left="3600" w:hanging="360"/>
      </w:pPr>
      <w:rPr>
        <w:rFonts w:ascii="Courier New" w:hAnsi="Courier New" w:hint="default"/>
      </w:rPr>
    </w:lvl>
    <w:lvl w:ilvl="5" w:tplc="583C4CE6">
      <w:start w:val="1"/>
      <w:numFmt w:val="bullet"/>
      <w:lvlText w:val=""/>
      <w:lvlJc w:val="left"/>
      <w:pPr>
        <w:ind w:left="4320" w:hanging="360"/>
      </w:pPr>
      <w:rPr>
        <w:rFonts w:ascii="Wingdings" w:hAnsi="Wingdings" w:hint="default"/>
      </w:rPr>
    </w:lvl>
    <w:lvl w:ilvl="6" w:tplc="AC4C6576">
      <w:start w:val="1"/>
      <w:numFmt w:val="bullet"/>
      <w:lvlText w:val=""/>
      <w:lvlJc w:val="left"/>
      <w:pPr>
        <w:ind w:left="5040" w:hanging="360"/>
      </w:pPr>
      <w:rPr>
        <w:rFonts w:ascii="Symbol" w:hAnsi="Symbol" w:hint="default"/>
      </w:rPr>
    </w:lvl>
    <w:lvl w:ilvl="7" w:tplc="F7ECBE00">
      <w:start w:val="1"/>
      <w:numFmt w:val="bullet"/>
      <w:lvlText w:val="o"/>
      <w:lvlJc w:val="left"/>
      <w:pPr>
        <w:ind w:left="5760" w:hanging="360"/>
      </w:pPr>
      <w:rPr>
        <w:rFonts w:ascii="Courier New" w:hAnsi="Courier New" w:hint="default"/>
      </w:rPr>
    </w:lvl>
    <w:lvl w:ilvl="8" w:tplc="98C2D44C">
      <w:start w:val="1"/>
      <w:numFmt w:val="bullet"/>
      <w:lvlText w:val=""/>
      <w:lvlJc w:val="left"/>
      <w:pPr>
        <w:ind w:left="6480" w:hanging="360"/>
      </w:pPr>
      <w:rPr>
        <w:rFonts w:ascii="Wingdings" w:hAnsi="Wingdings" w:hint="default"/>
      </w:rPr>
    </w:lvl>
  </w:abstractNum>
  <w:abstractNum w:abstractNumId="2" w15:restartNumberingAfterBreak="0">
    <w:nsid w:val="3387129F"/>
    <w:multiLevelType w:val="hybridMultilevel"/>
    <w:tmpl w:val="45682C9C"/>
    <w:lvl w:ilvl="0" w:tplc="DF24104E">
      <w:start w:val="1"/>
      <w:numFmt w:val="bullet"/>
      <w:lvlText w:val=""/>
      <w:lvlJc w:val="left"/>
      <w:pPr>
        <w:ind w:left="720" w:hanging="360"/>
      </w:pPr>
      <w:rPr>
        <w:rFonts w:ascii="Symbol" w:hAnsi="Symbol" w:hint="default"/>
      </w:rPr>
    </w:lvl>
    <w:lvl w:ilvl="1" w:tplc="FEA497D0">
      <w:start w:val="1"/>
      <w:numFmt w:val="bullet"/>
      <w:lvlText w:val="o"/>
      <w:lvlJc w:val="left"/>
      <w:pPr>
        <w:ind w:left="1440" w:hanging="360"/>
      </w:pPr>
      <w:rPr>
        <w:rFonts w:ascii="Courier New" w:hAnsi="Courier New" w:hint="default"/>
      </w:rPr>
    </w:lvl>
    <w:lvl w:ilvl="2" w:tplc="81D681F8">
      <w:start w:val="1"/>
      <w:numFmt w:val="bullet"/>
      <w:lvlText w:val=""/>
      <w:lvlJc w:val="left"/>
      <w:pPr>
        <w:ind w:left="2160" w:hanging="360"/>
      </w:pPr>
      <w:rPr>
        <w:rFonts w:ascii="Wingdings" w:hAnsi="Wingdings" w:hint="default"/>
      </w:rPr>
    </w:lvl>
    <w:lvl w:ilvl="3" w:tplc="8E281B5E">
      <w:start w:val="1"/>
      <w:numFmt w:val="bullet"/>
      <w:lvlText w:val=""/>
      <w:lvlJc w:val="left"/>
      <w:pPr>
        <w:ind w:left="2880" w:hanging="360"/>
      </w:pPr>
      <w:rPr>
        <w:rFonts w:ascii="Symbol" w:hAnsi="Symbol" w:hint="default"/>
      </w:rPr>
    </w:lvl>
    <w:lvl w:ilvl="4" w:tplc="45FEAB0C">
      <w:start w:val="1"/>
      <w:numFmt w:val="bullet"/>
      <w:lvlText w:val="o"/>
      <w:lvlJc w:val="left"/>
      <w:pPr>
        <w:ind w:left="3600" w:hanging="360"/>
      </w:pPr>
      <w:rPr>
        <w:rFonts w:ascii="Courier New" w:hAnsi="Courier New" w:hint="default"/>
      </w:rPr>
    </w:lvl>
    <w:lvl w:ilvl="5" w:tplc="5F9E8778">
      <w:start w:val="1"/>
      <w:numFmt w:val="bullet"/>
      <w:lvlText w:val=""/>
      <w:lvlJc w:val="left"/>
      <w:pPr>
        <w:ind w:left="4320" w:hanging="360"/>
      </w:pPr>
      <w:rPr>
        <w:rFonts w:ascii="Wingdings" w:hAnsi="Wingdings" w:hint="default"/>
      </w:rPr>
    </w:lvl>
    <w:lvl w:ilvl="6" w:tplc="6AE8DC1E">
      <w:start w:val="1"/>
      <w:numFmt w:val="bullet"/>
      <w:lvlText w:val=""/>
      <w:lvlJc w:val="left"/>
      <w:pPr>
        <w:ind w:left="5040" w:hanging="360"/>
      </w:pPr>
      <w:rPr>
        <w:rFonts w:ascii="Symbol" w:hAnsi="Symbol" w:hint="default"/>
      </w:rPr>
    </w:lvl>
    <w:lvl w:ilvl="7" w:tplc="232EF54E">
      <w:start w:val="1"/>
      <w:numFmt w:val="bullet"/>
      <w:lvlText w:val="o"/>
      <w:lvlJc w:val="left"/>
      <w:pPr>
        <w:ind w:left="5760" w:hanging="360"/>
      </w:pPr>
      <w:rPr>
        <w:rFonts w:ascii="Courier New" w:hAnsi="Courier New" w:hint="default"/>
      </w:rPr>
    </w:lvl>
    <w:lvl w:ilvl="8" w:tplc="71E271E2">
      <w:start w:val="1"/>
      <w:numFmt w:val="bullet"/>
      <w:lvlText w:val=""/>
      <w:lvlJc w:val="left"/>
      <w:pPr>
        <w:ind w:left="6480" w:hanging="360"/>
      </w:pPr>
      <w:rPr>
        <w:rFonts w:ascii="Wingdings" w:hAnsi="Wingdings" w:hint="default"/>
      </w:rPr>
    </w:lvl>
  </w:abstractNum>
  <w:abstractNum w:abstractNumId="3" w15:restartNumberingAfterBreak="0">
    <w:nsid w:val="39AF2A0B"/>
    <w:multiLevelType w:val="hybridMultilevel"/>
    <w:tmpl w:val="491C1904"/>
    <w:lvl w:ilvl="0" w:tplc="F14811E0">
      <w:start w:val="1"/>
      <w:numFmt w:val="bullet"/>
      <w:lvlText w:val=""/>
      <w:lvlJc w:val="left"/>
      <w:pPr>
        <w:ind w:left="720" w:hanging="360"/>
      </w:pPr>
      <w:rPr>
        <w:rFonts w:ascii="Symbol" w:hAnsi="Symbol" w:hint="default"/>
      </w:rPr>
    </w:lvl>
    <w:lvl w:ilvl="1" w:tplc="3650ECE6">
      <w:start w:val="1"/>
      <w:numFmt w:val="bullet"/>
      <w:lvlText w:val="o"/>
      <w:lvlJc w:val="left"/>
      <w:pPr>
        <w:ind w:left="1440" w:hanging="360"/>
      </w:pPr>
      <w:rPr>
        <w:rFonts w:ascii="Courier New" w:hAnsi="Courier New" w:hint="default"/>
      </w:rPr>
    </w:lvl>
    <w:lvl w:ilvl="2" w:tplc="DEBEE0C8">
      <w:start w:val="1"/>
      <w:numFmt w:val="bullet"/>
      <w:lvlText w:val=""/>
      <w:lvlJc w:val="left"/>
      <w:pPr>
        <w:ind w:left="2160" w:hanging="360"/>
      </w:pPr>
      <w:rPr>
        <w:rFonts w:ascii="Wingdings" w:hAnsi="Wingdings" w:hint="default"/>
      </w:rPr>
    </w:lvl>
    <w:lvl w:ilvl="3" w:tplc="ED160292">
      <w:start w:val="1"/>
      <w:numFmt w:val="bullet"/>
      <w:lvlText w:val=""/>
      <w:lvlJc w:val="left"/>
      <w:pPr>
        <w:ind w:left="2880" w:hanging="360"/>
      </w:pPr>
      <w:rPr>
        <w:rFonts w:ascii="Symbol" w:hAnsi="Symbol" w:hint="default"/>
      </w:rPr>
    </w:lvl>
    <w:lvl w:ilvl="4" w:tplc="13B80112">
      <w:start w:val="1"/>
      <w:numFmt w:val="bullet"/>
      <w:lvlText w:val="o"/>
      <w:lvlJc w:val="left"/>
      <w:pPr>
        <w:ind w:left="3600" w:hanging="360"/>
      </w:pPr>
      <w:rPr>
        <w:rFonts w:ascii="Courier New" w:hAnsi="Courier New" w:hint="default"/>
      </w:rPr>
    </w:lvl>
    <w:lvl w:ilvl="5" w:tplc="4DC270BE">
      <w:start w:val="1"/>
      <w:numFmt w:val="bullet"/>
      <w:lvlText w:val=""/>
      <w:lvlJc w:val="left"/>
      <w:pPr>
        <w:ind w:left="4320" w:hanging="360"/>
      </w:pPr>
      <w:rPr>
        <w:rFonts w:ascii="Wingdings" w:hAnsi="Wingdings" w:hint="default"/>
      </w:rPr>
    </w:lvl>
    <w:lvl w:ilvl="6" w:tplc="89B8B864">
      <w:start w:val="1"/>
      <w:numFmt w:val="bullet"/>
      <w:lvlText w:val=""/>
      <w:lvlJc w:val="left"/>
      <w:pPr>
        <w:ind w:left="5040" w:hanging="360"/>
      </w:pPr>
      <w:rPr>
        <w:rFonts w:ascii="Symbol" w:hAnsi="Symbol" w:hint="default"/>
      </w:rPr>
    </w:lvl>
    <w:lvl w:ilvl="7" w:tplc="7654EC0E">
      <w:start w:val="1"/>
      <w:numFmt w:val="bullet"/>
      <w:lvlText w:val="o"/>
      <w:lvlJc w:val="left"/>
      <w:pPr>
        <w:ind w:left="5760" w:hanging="360"/>
      </w:pPr>
      <w:rPr>
        <w:rFonts w:ascii="Courier New" w:hAnsi="Courier New" w:hint="default"/>
      </w:rPr>
    </w:lvl>
    <w:lvl w:ilvl="8" w:tplc="5B507200">
      <w:start w:val="1"/>
      <w:numFmt w:val="bullet"/>
      <w:lvlText w:val=""/>
      <w:lvlJc w:val="left"/>
      <w:pPr>
        <w:ind w:left="6480" w:hanging="360"/>
      </w:pPr>
      <w:rPr>
        <w:rFonts w:ascii="Wingdings" w:hAnsi="Wingdings" w:hint="default"/>
      </w:rPr>
    </w:lvl>
  </w:abstractNum>
  <w:abstractNum w:abstractNumId="4" w15:restartNumberingAfterBreak="0">
    <w:nsid w:val="4395751E"/>
    <w:multiLevelType w:val="hybridMultilevel"/>
    <w:tmpl w:val="AD787348"/>
    <w:lvl w:ilvl="0" w:tplc="EFB6B336">
      <w:start w:val="1"/>
      <w:numFmt w:val="bullet"/>
      <w:lvlText w:val=""/>
      <w:lvlJc w:val="left"/>
      <w:pPr>
        <w:ind w:left="720" w:hanging="360"/>
      </w:pPr>
      <w:rPr>
        <w:rFonts w:ascii="Symbol" w:hAnsi="Symbol" w:hint="default"/>
      </w:rPr>
    </w:lvl>
    <w:lvl w:ilvl="1" w:tplc="B7445F04">
      <w:start w:val="1"/>
      <w:numFmt w:val="bullet"/>
      <w:lvlText w:val="o"/>
      <w:lvlJc w:val="left"/>
      <w:pPr>
        <w:ind w:left="1440" w:hanging="360"/>
      </w:pPr>
      <w:rPr>
        <w:rFonts w:ascii="Courier New" w:hAnsi="Courier New" w:hint="default"/>
      </w:rPr>
    </w:lvl>
    <w:lvl w:ilvl="2" w:tplc="93163684">
      <w:start w:val="1"/>
      <w:numFmt w:val="bullet"/>
      <w:lvlText w:val=""/>
      <w:lvlJc w:val="left"/>
      <w:pPr>
        <w:ind w:left="2160" w:hanging="360"/>
      </w:pPr>
      <w:rPr>
        <w:rFonts w:ascii="Wingdings" w:hAnsi="Wingdings" w:hint="default"/>
      </w:rPr>
    </w:lvl>
    <w:lvl w:ilvl="3" w:tplc="CDE8C04E">
      <w:start w:val="1"/>
      <w:numFmt w:val="bullet"/>
      <w:lvlText w:val=""/>
      <w:lvlJc w:val="left"/>
      <w:pPr>
        <w:ind w:left="2880" w:hanging="360"/>
      </w:pPr>
      <w:rPr>
        <w:rFonts w:ascii="Symbol" w:hAnsi="Symbol" w:hint="default"/>
      </w:rPr>
    </w:lvl>
    <w:lvl w:ilvl="4" w:tplc="1DD4B626">
      <w:start w:val="1"/>
      <w:numFmt w:val="bullet"/>
      <w:lvlText w:val="o"/>
      <w:lvlJc w:val="left"/>
      <w:pPr>
        <w:ind w:left="3600" w:hanging="360"/>
      </w:pPr>
      <w:rPr>
        <w:rFonts w:ascii="Courier New" w:hAnsi="Courier New" w:hint="default"/>
      </w:rPr>
    </w:lvl>
    <w:lvl w:ilvl="5" w:tplc="4558A03E">
      <w:start w:val="1"/>
      <w:numFmt w:val="bullet"/>
      <w:lvlText w:val=""/>
      <w:lvlJc w:val="left"/>
      <w:pPr>
        <w:ind w:left="4320" w:hanging="360"/>
      </w:pPr>
      <w:rPr>
        <w:rFonts w:ascii="Wingdings" w:hAnsi="Wingdings" w:hint="default"/>
      </w:rPr>
    </w:lvl>
    <w:lvl w:ilvl="6" w:tplc="088C4B30">
      <w:start w:val="1"/>
      <w:numFmt w:val="bullet"/>
      <w:lvlText w:val=""/>
      <w:lvlJc w:val="left"/>
      <w:pPr>
        <w:ind w:left="5040" w:hanging="360"/>
      </w:pPr>
      <w:rPr>
        <w:rFonts w:ascii="Symbol" w:hAnsi="Symbol" w:hint="default"/>
      </w:rPr>
    </w:lvl>
    <w:lvl w:ilvl="7" w:tplc="E364F1EC">
      <w:start w:val="1"/>
      <w:numFmt w:val="bullet"/>
      <w:lvlText w:val="o"/>
      <w:lvlJc w:val="left"/>
      <w:pPr>
        <w:ind w:left="5760" w:hanging="360"/>
      </w:pPr>
      <w:rPr>
        <w:rFonts w:ascii="Courier New" w:hAnsi="Courier New" w:hint="default"/>
      </w:rPr>
    </w:lvl>
    <w:lvl w:ilvl="8" w:tplc="906AD92A">
      <w:start w:val="1"/>
      <w:numFmt w:val="bullet"/>
      <w:lvlText w:val=""/>
      <w:lvlJc w:val="left"/>
      <w:pPr>
        <w:ind w:left="6480" w:hanging="360"/>
      </w:pPr>
      <w:rPr>
        <w:rFonts w:ascii="Wingdings" w:hAnsi="Wingdings" w:hint="default"/>
      </w:rPr>
    </w:lvl>
  </w:abstractNum>
  <w:abstractNum w:abstractNumId="5" w15:restartNumberingAfterBreak="0">
    <w:nsid w:val="617E69F3"/>
    <w:multiLevelType w:val="hybridMultilevel"/>
    <w:tmpl w:val="BB040EF2"/>
    <w:lvl w:ilvl="0" w:tplc="B1AC9F08">
      <w:start w:val="1"/>
      <w:numFmt w:val="bullet"/>
      <w:lvlText w:val=""/>
      <w:lvlJc w:val="left"/>
      <w:pPr>
        <w:ind w:left="720" w:hanging="360"/>
      </w:pPr>
      <w:rPr>
        <w:rFonts w:ascii="Symbol" w:hAnsi="Symbol" w:hint="default"/>
      </w:rPr>
    </w:lvl>
    <w:lvl w:ilvl="1" w:tplc="9D6009AE">
      <w:start w:val="1"/>
      <w:numFmt w:val="bullet"/>
      <w:lvlText w:val="o"/>
      <w:lvlJc w:val="left"/>
      <w:pPr>
        <w:ind w:left="1440" w:hanging="360"/>
      </w:pPr>
      <w:rPr>
        <w:rFonts w:ascii="Courier New" w:hAnsi="Courier New" w:hint="default"/>
      </w:rPr>
    </w:lvl>
    <w:lvl w:ilvl="2" w:tplc="B3AA0FE8">
      <w:start w:val="1"/>
      <w:numFmt w:val="bullet"/>
      <w:lvlText w:val=""/>
      <w:lvlJc w:val="left"/>
      <w:pPr>
        <w:ind w:left="2160" w:hanging="360"/>
      </w:pPr>
      <w:rPr>
        <w:rFonts w:ascii="Wingdings" w:hAnsi="Wingdings" w:hint="default"/>
      </w:rPr>
    </w:lvl>
    <w:lvl w:ilvl="3" w:tplc="93D256DE">
      <w:start w:val="1"/>
      <w:numFmt w:val="bullet"/>
      <w:lvlText w:val=""/>
      <w:lvlJc w:val="left"/>
      <w:pPr>
        <w:ind w:left="2880" w:hanging="360"/>
      </w:pPr>
      <w:rPr>
        <w:rFonts w:ascii="Symbol" w:hAnsi="Symbol" w:hint="default"/>
      </w:rPr>
    </w:lvl>
    <w:lvl w:ilvl="4" w:tplc="FB545F38">
      <w:start w:val="1"/>
      <w:numFmt w:val="bullet"/>
      <w:lvlText w:val="o"/>
      <w:lvlJc w:val="left"/>
      <w:pPr>
        <w:ind w:left="3600" w:hanging="360"/>
      </w:pPr>
      <w:rPr>
        <w:rFonts w:ascii="Courier New" w:hAnsi="Courier New" w:hint="default"/>
      </w:rPr>
    </w:lvl>
    <w:lvl w:ilvl="5" w:tplc="5BFA080A">
      <w:start w:val="1"/>
      <w:numFmt w:val="bullet"/>
      <w:lvlText w:val=""/>
      <w:lvlJc w:val="left"/>
      <w:pPr>
        <w:ind w:left="4320" w:hanging="360"/>
      </w:pPr>
      <w:rPr>
        <w:rFonts w:ascii="Wingdings" w:hAnsi="Wingdings" w:hint="default"/>
      </w:rPr>
    </w:lvl>
    <w:lvl w:ilvl="6" w:tplc="A058C3F4">
      <w:start w:val="1"/>
      <w:numFmt w:val="bullet"/>
      <w:lvlText w:val=""/>
      <w:lvlJc w:val="left"/>
      <w:pPr>
        <w:ind w:left="5040" w:hanging="360"/>
      </w:pPr>
      <w:rPr>
        <w:rFonts w:ascii="Symbol" w:hAnsi="Symbol" w:hint="default"/>
      </w:rPr>
    </w:lvl>
    <w:lvl w:ilvl="7" w:tplc="0FEAF84A">
      <w:start w:val="1"/>
      <w:numFmt w:val="bullet"/>
      <w:lvlText w:val="o"/>
      <w:lvlJc w:val="left"/>
      <w:pPr>
        <w:ind w:left="5760" w:hanging="360"/>
      </w:pPr>
      <w:rPr>
        <w:rFonts w:ascii="Courier New" w:hAnsi="Courier New" w:hint="default"/>
      </w:rPr>
    </w:lvl>
    <w:lvl w:ilvl="8" w:tplc="B31EF818">
      <w:start w:val="1"/>
      <w:numFmt w:val="bullet"/>
      <w:lvlText w:val=""/>
      <w:lvlJc w:val="left"/>
      <w:pPr>
        <w:ind w:left="6480" w:hanging="360"/>
      </w:pPr>
      <w:rPr>
        <w:rFonts w:ascii="Wingdings" w:hAnsi="Wingdings" w:hint="default"/>
      </w:rPr>
    </w:lvl>
  </w:abstractNum>
  <w:abstractNum w:abstractNumId="6" w15:restartNumberingAfterBreak="0">
    <w:nsid w:val="7A626705"/>
    <w:multiLevelType w:val="hybridMultilevel"/>
    <w:tmpl w:val="1458C068"/>
    <w:lvl w:ilvl="0" w:tplc="E0BE7EFE">
      <w:start w:val="1"/>
      <w:numFmt w:val="bullet"/>
      <w:lvlText w:val=""/>
      <w:lvlJc w:val="left"/>
      <w:pPr>
        <w:ind w:left="720" w:hanging="360"/>
      </w:pPr>
      <w:rPr>
        <w:rFonts w:ascii="Symbol" w:hAnsi="Symbol" w:hint="default"/>
      </w:rPr>
    </w:lvl>
    <w:lvl w:ilvl="1" w:tplc="4C72229A">
      <w:start w:val="1"/>
      <w:numFmt w:val="bullet"/>
      <w:lvlText w:val="o"/>
      <w:lvlJc w:val="left"/>
      <w:pPr>
        <w:ind w:left="1440" w:hanging="360"/>
      </w:pPr>
      <w:rPr>
        <w:rFonts w:ascii="Courier New" w:hAnsi="Courier New" w:hint="default"/>
      </w:rPr>
    </w:lvl>
    <w:lvl w:ilvl="2" w:tplc="C26E6D68">
      <w:start w:val="1"/>
      <w:numFmt w:val="bullet"/>
      <w:lvlText w:val=""/>
      <w:lvlJc w:val="left"/>
      <w:pPr>
        <w:ind w:left="2160" w:hanging="360"/>
      </w:pPr>
      <w:rPr>
        <w:rFonts w:ascii="Wingdings" w:hAnsi="Wingdings" w:hint="default"/>
      </w:rPr>
    </w:lvl>
    <w:lvl w:ilvl="3" w:tplc="8B0493FE">
      <w:start w:val="1"/>
      <w:numFmt w:val="bullet"/>
      <w:lvlText w:val=""/>
      <w:lvlJc w:val="left"/>
      <w:pPr>
        <w:ind w:left="2880" w:hanging="360"/>
      </w:pPr>
      <w:rPr>
        <w:rFonts w:ascii="Symbol" w:hAnsi="Symbol" w:hint="default"/>
      </w:rPr>
    </w:lvl>
    <w:lvl w:ilvl="4" w:tplc="F79A721C">
      <w:start w:val="1"/>
      <w:numFmt w:val="bullet"/>
      <w:lvlText w:val="o"/>
      <w:lvlJc w:val="left"/>
      <w:pPr>
        <w:ind w:left="3600" w:hanging="360"/>
      </w:pPr>
      <w:rPr>
        <w:rFonts w:ascii="Courier New" w:hAnsi="Courier New" w:hint="default"/>
      </w:rPr>
    </w:lvl>
    <w:lvl w:ilvl="5" w:tplc="0A1E70DA">
      <w:start w:val="1"/>
      <w:numFmt w:val="bullet"/>
      <w:lvlText w:val=""/>
      <w:lvlJc w:val="left"/>
      <w:pPr>
        <w:ind w:left="4320" w:hanging="360"/>
      </w:pPr>
      <w:rPr>
        <w:rFonts w:ascii="Wingdings" w:hAnsi="Wingdings" w:hint="default"/>
      </w:rPr>
    </w:lvl>
    <w:lvl w:ilvl="6" w:tplc="C09C985C">
      <w:start w:val="1"/>
      <w:numFmt w:val="bullet"/>
      <w:lvlText w:val=""/>
      <w:lvlJc w:val="left"/>
      <w:pPr>
        <w:ind w:left="5040" w:hanging="360"/>
      </w:pPr>
      <w:rPr>
        <w:rFonts w:ascii="Symbol" w:hAnsi="Symbol" w:hint="default"/>
      </w:rPr>
    </w:lvl>
    <w:lvl w:ilvl="7" w:tplc="982A0C74">
      <w:start w:val="1"/>
      <w:numFmt w:val="bullet"/>
      <w:lvlText w:val="o"/>
      <w:lvlJc w:val="left"/>
      <w:pPr>
        <w:ind w:left="5760" w:hanging="360"/>
      </w:pPr>
      <w:rPr>
        <w:rFonts w:ascii="Courier New" w:hAnsi="Courier New" w:hint="default"/>
      </w:rPr>
    </w:lvl>
    <w:lvl w:ilvl="8" w:tplc="288615F2">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7ECE06"/>
    <w:rsid w:val="000032AA"/>
    <w:rsid w:val="00042961"/>
    <w:rsid w:val="000539DB"/>
    <w:rsid w:val="000B2FDD"/>
    <w:rsid w:val="000E2696"/>
    <w:rsid w:val="000E3771"/>
    <w:rsid w:val="00165B04"/>
    <w:rsid w:val="0022739D"/>
    <w:rsid w:val="002612EC"/>
    <w:rsid w:val="002C4494"/>
    <w:rsid w:val="002D29E2"/>
    <w:rsid w:val="002D3A7F"/>
    <w:rsid w:val="003520E5"/>
    <w:rsid w:val="00356CAB"/>
    <w:rsid w:val="00394BD6"/>
    <w:rsid w:val="00397AE9"/>
    <w:rsid w:val="003B7A48"/>
    <w:rsid w:val="003C23F7"/>
    <w:rsid w:val="003C5FD2"/>
    <w:rsid w:val="003D2C3B"/>
    <w:rsid w:val="003F5077"/>
    <w:rsid w:val="004158C9"/>
    <w:rsid w:val="00446A6A"/>
    <w:rsid w:val="004B18E8"/>
    <w:rsid w:val="004C196F"/>
    <w:rsid w:val="004D226D"/>
    <w:rsid w:val="004F0FC0"/>
    <w:rsid w:val="004F670B"/>
    <w:rsid w:val="00513B95"/>
    <w:rsid w:val="00556BA4"/>
    <w:rsid w:val="00560528"/>
    <w:rsid w:val="00582F72"/>
    <w:rsid w:val="005A2D26"/>
    <w:rsid w:val="005B01CF"/>
    <w:rsid w:val="005E4AE4"/>
    <w:rsid w:val="006216EB"/>
    <w:rsid w:val="0067204F"/>
    <w:rsid w:val="007B3DC4"/>
    <w:rsid w:val="007B5597"/>
    <w:rsid w:val="007C4CC2"/>
    <w:rsid w:val="007D5A79"/>
    <w:rsid w:val="00820DD4"/>
    <w:rsid w:val="00885F9D"/>
    <w:rsid w:val="008D5673"/>
    <w:rsid w:val="008E6FF2"/>
    <w:rsid w:val="00965DAD"/>
    <w:rsid w:val="00995786"/>
    <w:rsid w:val="009965CD"/>
    <w:rsid w:val="009A50B1"/>
    <w:rsid w:val="009B5A72"/>
    <w:rsid w:val="009F7F82"/>
    <w:rsid w:val="00A53106"/>
    <w:rsid w:val="00A73CCB"/>
    <w:rsid w:val="00A81843"/>
    <w:rsid w:val="00AF652D"/>
    <w:rsid w:val="00B5500D"/>
    <w:rsid w:val="00BB7503"/>
    <w:rsid w:val="00D104C6"/>
    <w:rsid w:val="00D71126"/>
    <w:rsid w:val="00D80867"/>
    <w:rsid w:val="00DB42A5"/>
    <w:rsid w:val="00DE43D9"/>
    <w:rsid w:val="00DF7EC3"/>
    <w:rsid w:val="00E33591"/>
    <w:rsid w:val="00E51208"/>
    <w:rsid w:val="00E545E3"/>
    <w:rsid w:val="00E8426A"/>
    <w:rsid w:val="00EF2D64"/>
    <w:rsid w:val="00F2178F"/>
    <w:rsid w:val="00FC2175"/>
    <w:rsid w:val="0148B900"/>
    <w:rsid w:val="0153BB1F"/>
    <w:rsid w:val="01723C7D"/>
    <w:rsid w:val="01C5FB67"/>
    <w:rsid w:val="01EF9FE5"/>
    <w:rsid w:val="021AEBAE"/>
    <w:rsid w:val="022BB911"/>
    <w:rsid w:val="02344C8A"/>
    <w:rsid w:val="0247E930"/>
    <w:rsid w:val="02556561"/>
    <w:rsid w:val="027EB169"/>
    <w:rsid w:val="02DE8655"/>
    <w:rsid w:val="02EE3036"/>
    <w:rsid w:val="036A84F5"/>
    <w:rsid w:val="0379EC1D"/>
    <w:rsid w:val="038E6638"/>
    <w:rsid w:val="03C07FA2"/>
    <w:rsid w:val="040AC025"/>
    <w:rsid w:val="044767ED"/>
    <w:rsid w:val="04685D29"/>
    <w:rsid w:val="0474D7EE"/>
    <w:rsid w:val="047ECE06"/>
    <w:rsid w:val="04CA5F59"/>
    <w:rsid w:val="04CD614E"/>
    <w:rsid w:val="04FED666"/>
    <w:rsid w:val="054AA908"/>
    <w:rsid w:val="05A8916D"/>
    <w:rsid w:val="06224282"/>
    <w:rsid w:val="0626E028"/>
    <w:rsid w:val="0668F25A"/>
    <w:rsid w:val="06A30727"/>
    <w:rsid w:val="06A9E8AB"/>
    <w:rsid w:val="06F7A115"/>
    <w:rsid w:val="0714306B"/>
    <w:rsid w:val="0729388A"/>
    <w:rsid w:val="079964A4"/>
    <w:rsid w:val="07FA1AFC"/>
    <w:rsid w:val="083D2A71"/>
    <w:rsid w:val="086891DD"/>
    <w:rsid w:val="08D55855"/>
    <w:rsid w:val="08E0A4CC"/>
    <w:rsid w:val="09161B45"/>
    <w:rsid w:val="09E463C9"/>
    <w:rsid w:val="09EBC940"/>
    <w:rsid w:val="0A126369"/>
    <w:rsid w:val="0A8D2D1C"/>
    <w:rsid w:val="0AAE39FD"/>
    <w:rsid w:val="0AC5F044"/>
    <w:rsid w:val="0AC6458D"/>
    <w:rsid w:val="0B5F546A"/>
    <w:rsid w:val="0B74CB33"/>
    <w:rsid w:val="0B81005A"/>
    <w:rsid w:val="0BAB3008"/>
    <w:rsid w:val="0BB95C80"/>
    <w:rsid w:val="0BC121CD"/>
    <w:rsid w:val="0C118739"/>
    <w:rsid w:val="0C498E22"/>
    <w:rsid w:val="0C4DBC07"/>
    <w:rsid w:val="0C599A09"/>
    <w:rsid w:val="0C6C1E23"/>
    <w:rsid w:val="0C809BA5"/>
    <w:rsid w:val="0C8608BC"/>
    <w:rsid w:val="0C8A451E"/>
    <w:rsid w:val="0D5FA9D7"/>
    <w:rsid w:val="0D9A7AF5"/>
    <w:rsid w:val="0DB831C2"/>
    <w:rsid w:val="0DBF6220"/>
    <w:rsid w:val="0DEE5F5C"/>
    <w:rsid w:val="0E15995E"/>
    <w:rsid w:val="0E3C63E4"/>
    <w:rsid w:val="0E7E684A"/>
    <w:rsid w:val="0F117EDD"/>
    <w:rsid w:val="0F2FC886"/>
    <w:rsid w:val="0F35730F"/>
    <w:rsid w:val="0F50C21A"/>
    <w:rsid w:val="0F81238A"/>
    <w:rsid w:val="0F9C3D71"/>
    <w:rsid w:val="0FA46F11"/>
    <w:rsid w:val="0FB88EF1"/>
    <w:rsid w:val="0FD3AC9C"/>
    <w:rsid w:val="0FF28F9A"/>
    <w:rsid w:val="10221622"/>
    <w:rsid w:val="103B4920"/>
    <w:rsid w:val="10451FC0"/>
    <w:rsid w:val="1050CAF1"/>
    <w:rsid w:val="10E79D88"/>
    <w:rsid w:val="1116568D"/>
    <w:rsid w:val="117C0973"/>
    <w:rsid w:val="118C65A6"/>
    <w:rsid w:val="11A305FE"/>
    <w:rsid w:val="11C6FD02"/>
    <w:rsid w:val="11CAE45A"/>
    <w:rsid w:val="11D71981"/>
    <w:rsid w:val="11DEE99A"/>
    <w:rsid w:val="12105F37"/>
    <w:rsid w:val="125EBBA6"/>
    <w:rsid w:val="1269B538"/>
    <w:rsid w:val="12B22852"/>
    <w:rsid w:val="133427B7"/>
    <w:rsid w:val="1372E9E2"/>
    <w:rsid w:val="13B0C07E"/>
    <w:rsid w:val="13C453C8"/>
    <w:rsid w:val="1406431E"/>
    <w:rsid w:val="1407BB92"/>
    <w:rsid w:val="144BA125"/>
    <w:rsid w:val="144BD304"/>
    <w:rsid w:val="1464B686"/>
    <w:rsid w:val="14C248F2"/>
    <w:rsid w:val="14C84DBD"/>
    <w:rsid w:val="150EBA43"/>
    <w:rsid w:val="154C90DF"/>
    <w:rsid w:val="1580B33E"/>
    <w:rsid w:val="161B440D"/>
    <w:rsid w:val="16233512"/>
    <w:rsid w:val="162CE25F"/>
    <w:rsid w:val="162CEB02"/>
    <w:rsid w:val="16312764"/>
    <w:rsid w:val="1672C6D5"/>
    <w:rsid w:val="167CF783"/>
    <w:rsid w:val="16C7F9FB"/>
    <w:rsid w:val="16E7FA91"/>
    <w:rsid w:val="177CE8E2"/>
    <w:rsid w:val="17921870"/>
    <w:rsid w:val="17985C34"/>
    <w:rsid w:val="179A88E9"/>
    <w:rsid w:val="17D0AC68"/>
    <w:rsid w:val="17DB2FC8"/>
    <w:rsid w:val="18661CA9"/>
    <w:rsid w:val="18771CB8"/>
    <w:rsid w:val="190C2827"/>
    <w:rsid w:val="196E74DB"/>
    <w:rsid w:val="1977018D"/>
    <w:rsid w:val="19B956BC"/>
    <w:rsid w:val="19C705BE"/>
    <w:rsid w:val="1A5A21A0"/>
    <w:rsid w:val="1A8B72E9"/>
    <w:rsid w:val="1AD33E77"/>
    <w:rsid w:val="1AEE14E9"/>
    <w:rsid w:val="1AF9E2DE"/>
    <w:rsid w:val="1B207F86"/>
    <w:rsid w:val="1B71C6A0"/>
    <w:rsid w:val="1B806457"/>
    <w:rsid w:val="1B85E94D"/>
    <w:rsid w:val="1C658993"/>
    <w:rsid w:val="1C6C2EC5"/>
    <w:rsid w:val="1C71DCF8"/>
    <w:rsid w:val="1CBA1D2A"/>
    <w:rsid w:val="1D1E9057"/>
    <w:rsid w:val="1DAAC6A7"/>
    <w:rsid w:val="1E0A11C5"/>
    <w:rsid w:val="1E7B27A0"/>
    <w:rsid w:val="1E9F7706"/>
    <w:rsid w:val="1EBC7339"/>
    <w:rsid w:val="1F02F274"/>
    <w:rsid w:val="1F289A9B"/>
    <w:rsid w:val="1F821390"/>
    <w:rsid w:val="1F904CAA"/>
    <w:rsid w:val="208F622B"/>
    <w:rsid w:val="20C7903B"/>
    <w:rsid w:val="20CE3A7F"/>
    <w:rsid w:val="20D3D17C"/>
    <w:rsid w:val="216DF4D1"/>
    <w:rsid w:val="21C0586F"/>
    <w:rsid w:val="21F33482"/>
    <w:rsid w:val="2212A7A3"/>
    <w:rsid w:val="225B32DE"/>
    <w:rsid w:val="2263609C"/>
    <w:rsid w:val="22704BF3"/>
    <w:rsid w:val="228152A3"/>
    <w:rsid w:val="228F96AD"/>
    <w:rsid w:val="229FDCB8"/>
    <w:rsid w:val="22AE4235"/>
    <w:rsid w:val="22C513FA"/>
    <w:rsid w:val="22CD627A"/>
    <w:rsid w:val="22D4CB17"/>
    <w:rsid w:val="236FB663"/>
    <w:rsid w:val="2377D2D5"/>
    <w:rsid w:val="23B843BF"/>
    <w:rsid w:val="23F86E2D"/>
    <w:rsid w:val="23FFD84C"/>
    <w:rsid w:val="2420467C"/>
    <w:rsid w:val="243E36BE"/>
    <w:rsid w:val="243EFFD7"/>
    <w:rsid w:val="24523B95"/>
    <w:rsid w:val="249C9243"/>
    <w:rsid w:val="250BF902"/>
    <w:rsid w:val="254CC052"/>
    <w:rsid w:val="258DACF7"/>
    <w:rsid w:val="2601DF7F"/>
    <w:rsid w:val="2670B700"/>
    <w:rsid w:val="26A072EF"/>
    <w:rsid w:val="26BC5D9F"/>
    <w:rsid w:val="26F84146"/>
    <w:rsid w:val="2718EDAC"/>
    <w:rsid w:val="2746462E"/>
    <w:rsid w:val="27530B77"/>
    <w:rsid w:val="275F6E8B"/>
    <w:rsid w:val="27BF3D89"/>
    <w:rsid w:val="27C6493B"/>
    <w:rsid w:val="27CDA456"/>
    <w:rsid w:val="27CE98B9"/>
    <w:rsid w:val="28304448"/>
    <w:rsid w:val="288662A5"/>
    <w:rsid w:val="28C0C728"/>
    <w:rsid w:val="28F9489D"/>
    <w:rsid w:val="292AE43E"/>
    <w:rsid w:val="29D08A2F"/>
    <w:rsid w:val="29DC6831"/>
    <w:rsid w:val="2A017036"/>
    <w:rsid w:val="2A0ED54E"/>
    <w:rsid w:val="2A8ABCA0"/>
    <w:rsid w:val="2A8AC0D2"/>
    <w:rsid w:val="2AAE415B"/>
    <w:rsid w:val="2AB6FFDD"/>
    <w:rsid w:val="2AC1AEEF"/>
    <w:rsid w:val="2ADCC066"/>
    <w:rsid w:val="2C722E1B"/>
    <w:rsid w:val="2C881C70"/>
    <w:rsid w:val="2CD03AE7"/>
    <w:rsid w:val="2D1EB51B"/>
    <w:rsid w:val="2D1FEFF2"/>
    <w:rsid w:val="2D6B374E"/>
    <w:rsid w:val="2DE742E3"/>
    <w:rsid w:val="2E0DB8E9"/>
    <w:rsid w:val="2E4FB7C1"/>
    <w:rsid w:val="2E7C8193"/>
    <w:rsid w:val="2EF8C769"/>
    <w:rsid w:val="2F098A05"/>
    <w:rsid w:val="2F84EC14"/>
    <w:rsid w:val="2FC43494"/>
    <w:rsid w:val="2FDF8253"/>
    <w:rsid w:val="3008976B"/>
    <w:rsid w:val="304A2251"/>
    <w:rsid w:val="30673298"/>
    <w:rsid w:val="30761781"/>
    <w:rsid w:val="30C38981"/>
    <w:rsid w:val="30E9B9AF"/>
    <w:rsid w:val="30EA4E7A"/>
    <w:rsid w:val="30F4CB3B"/>
    <w:rsid w:val="319865E9"/>
    <w:rsid w:val="31991E2C"/>
    <w:rsid w:val="31FF1974"/>
    <w:rsid w:val="3229B916"/>
    <w:rsid w:val="324B18D5"/>
    <w:rsid w:val="3264986B"/>
    <w:rsid w:val="32677F46"/>
    <w:rsid w:val="327062E3"/>
    <w:rsid w:val="33DEB1D4"/>
    <w:rsid w:val="34477598"/>
    <w:rsid w:val="3457B5F8"/>
    <w:rsid w:val="3463A689"/>
    <w:rsid w:val="346CEAD8"/>
    <w:rsid w:val="34799D20"/>
    <w:rsid w:val="3481224D"/>
    <w:rsid w:val="348480A9"/>
    <w:rsid w:val="3488B0A0"/>
    <w:rsid w:val="34D9A11D"/>
    <w:rsid w:val="35078D6F"/>
    <w:rsid w:val="350C7471"/>
    <w:rsid w:val="352CC9DA"/>
    <w:rsid w:val="35408EF3"/>
    <w:rsid w:val="3558F844"/>
    <w:rsid w:val="35DD494F"/>
    <w:rsid w:val="3605391B"/>
    <w:rsid w:val="361D89F3"/>
    <w:rsid w:val="36361CC7"/>
    <w:rsid w:val="365A08CA"/>
    <w:rsid w:val="36634FC2"/>
    <w:rsid w:val="369E6516"/>
    <w:rsid w:val="37026446"/>
    <w:rsid w:val="37747B7F"/>
    <w:rsid w:val="3776A648"/>
    <w:rsid w:val="37D12E72"/>
    <w:rsid w:val="37D98C9F"/>
    <w:rsid w:val="38502CEB"/>
    <w:rsid w:val="387A3008"/>
    <w:rsid w:val="388166CF"/>
    <w:rsid w:val="388C0C45"/>
    <w:rsid w:val="38F8C3BB"/>
    <w:rsid w:val="38F9BF20"/>
    <w:rsid w:val="3906FCD5"/>
    <w:rsid w:val="3918E932"/>
    <w:rsid w:val="3968A864"/>
    <w:rsid w:val="397CF5DD"/>
    <w:rsid w:val="399DF864"/>
    <w:rsid w:val="39B75F0D"/>
    <w:rsid w:val="3A032F5A"/>
    <w:rsid w:val="3A479969"/>
    <w:rsid w:val="3A82A04B"/>
    <w:rsid w:val="3A9634C7"/>
    <w:rsid w:val="3AB719C7"/>
    <w:rsid w:val="3ADBDC71"/>
    <w:rsid w:val="3B661A3A"/>
    <w:rsid w:val="3BAC8143"/>
    <w:rsid w:val="3CA55E4B"/>
    <w:rsid w:val="3CB73943"/>
    <w:rsid w:val="3CCAA213"/>
    <w:rsid w:val="3CD9E652"/>
    <w:rsid w:val="3CF04805"/>
    <w:rsid w:val="3D17C0FD"/>
    <w:rsid w:val="3D3ACA7B"/>
    <w:rsid w:val="3DBDE4A4"/>
    <w:rsid w:val="3E0084B8"/>
    <w:rsid w:val="3E0CB1EF"/>
    <w:rsid w:val="3E7D14A6"/>
    <w:rsid w:val="3E7F3B7D"/>
    <w:rsid w:val="3E84F6AB"/>
    <w:rsid w:val="3E9B0E05"/>
    <w:rsid w:val="3EF2A2A9"/>
    <w:rsid w:val="3F39C187"/>
    <w:rsid w:val="3F68244E"/>
    <w:rsid w:val="3FDB45A3"/>
    <w:rsid w:val="402AAF71"/>
    <w:rsid w:val="4035345E"/>
    <w:rsid w:val="409D05E8"/>
    <w:rsid w:val="40A40C7F"/>
    <w:rsid w:val="40DC7B87"/>
    <w:rsid w:val="40F91452"/>
    <w:rsid w:val="41206768"/>
    <w:rsid w:val="414F01C3"/>
    <w:rsid w:val="4221BC1D"/>
    <w:rsid w:val="428EEB23"/>
    <w:rsid w:val="42F5B114"/>
    <w:rsid w:val="43001C48"/>
    <w:rsid w:val="432EC8D2"/>
    <w:rsid w:val="433C1FF5"/>
    <w:rsid w:val="43602DD0"/>
    <w:rsid w:val="4369409F"/>
    <w:rsid w:val="43DD0986"/>
    <w:rsid w:val="43F64B98"/>
    <w:rsid w:val="4407A40C"/>
    <w:rsid w:val="44ADEF55"/>
    <w:rsid w:val="452B4BD1"/>
    <w:rsid w:val="452EFADE"/>
    <w:rsid w:val="45711121"/>
    <w:rsid w:val="45880E72"/>
    <w:rsid w:val="45B60E1B"/>
    <w:rsid w:val="45CC70BF"/>
    <w:rsid w:val="462071FF"/>
    <w:rsid w:val="46B22F7C"/>
    <w:rsid w:val="46B2DC5A"/>
    <w:rsid w:val="46D0BF8C"/>
    <w:rsid w:val="46FC3B85"/>
    <w:rsid w:val="46FEE4D3"/>
    <w:rsid w:val="473249A7"/>
    <w:rsid w:val="48013590"/>
    <w:rsid w:val="487E623C"/>
    <w:rsid w:val="48FC2161"/>
    <w:rsid w:val="495812C1"/>
    <w:rsid w:val="4979800F"/>
    <w:rsid w:val="497E2A6F"/>
    <w:rsid w:val="49CFFE20"/>
    <w:rsid w:val="49DFE038"/>
    <w:rsid w:val="4A749343"/>
    <w:rsid w:val="4A9C1CDF"/>
    <w:rsid w:val="4ACA21FE"/>
    <w:rsid w:val="4B31457D"/>
    <w:rsid w:val="4B6419D4"/>
    <w:rsid w:val="4B768032"/>
    <w:rsid w:val="4B7A1CF2"/>
    <w:rsid w:val="4B944980"/>
    <w:rsid w:val="4C0C196F"/>
    <w:rsid w:val="4C821277"/>
    <w:rsid w:val="4C96BA1A"/>
    <w:rsid w:val="4CFFEA35"/>
    <w:rsid w:val="4D9D4B7B"/>
    <w:rsid w:val="4DE14361"/>
    <w:rsid w:val="4E647CDE"/>
    <w:rsid w:val="4E8B4305"/>
    <w:rsid w:val="4EC2D398"/>
    <w:rsid w:val="4EC560BD"/>
    <w:rsid w:val="4ED0B710"/>
    <w:rsid w:val="4F074D6A"/>
    <w:rsid w:val="4F1A7CEE"/>
    <w:rsid w:val="4F2D2942"/>
    <w:rsid w:val="4F6D17E0"/>
    <w:rsid w:val="4FB02CCF"/>
    <w:rsid w:val="505A7DE1"/>
    <w:rsid w:val="50855FE3"/>
    <w:rsid w:val="5097BE3B"/>
    <w:rsid w:val="509CD9C1"/>
    <w:rsid w:val="50A31DCB"/>
    <w:rsid w:val="51112C12"/>
    <w:rsid w:val="51EC6496"/>
    <w:rsid w:val="5231D79C"/>
    <w:rsid w:val="5237A0C7"/>
    <w:rsid w:val="5238AA22"/>
    <w:rsid w:val="524B585E"/>
    <w:rsid w:val="5271715B"/>
    <w:rsid w:val="527B68C6"/>
    <w:rsid w:val="5283A64F"/>
    <w:rsid w:val="52A8BFEA"/>
    <w:rsid w:val="52B484BE"/>
    <w:rsid w:val="53179270"/>
    <w:rsid w:val="54159F88"/>
    <w:rsid w:val="5444904B"/>
    <w:rsid w:val="544E606A"/>
    <w:rsid w:val="548D5220"/>
    <w:rsid w:val="548E54AB"/>
    <w:rsid w:val="54AD0997"/>
    <w:rsid w:val="55487938"/>
    <w:rsid w:val="554ACAF4"/>
    <w:rsid w:val="55935412"/>
    <w:rsid w:val="55C02E94"/>
    <w:rsid w:val="55C8C9A9"/>
    <w:rsid w:val="55E05EC3"/>
    <w:rsid w:val="561A83A7"/>
    <w:rsid w:val="5665D504"/>
    <w:rsid w:val="567AB15C"/>
    <w:rsid w:val="56812B39"/>
    <w:rsid w:val="56864EDE"/>
    <w:rsid w:val="56CB4839"/>
    <w:rsid w:val="57414141"/>
    <w:rsid w:val="574ED9E9"/>
    <w:rsid w:val="5756C76F"/>
    <w:rsid w:val="57B0928C"/>
    <w:rsid w:val="57BC6774"/>
    <w:rsid w:val="57D312D2"/>
    <w:rsid w:val="57F8F7FE"/>
    <w:rsid w:val="581314C1"/>
    <w:rsid w:val="583748EF"/>
    <w:rsid w:val="58C7B32D"/>
    <w:rsid w:val="58FE131A"/>
    <w:rsid w:val="590CFB5E"/>
    <w:rsid w:val="5974D837"/>
    <w:rsid w:val="5A070A09"/>
    <w:rsid w:val="5A15A02E"/>
    <w:rsid w:val="5A1654C5"/>
    <w:rsid w:val="5A37661A"/>
    <w:rsid w:val="5A48D121"/>
    <w:rsid w:val="5A8AB9E9"/>
    <w:rsid w:val="5AF3E884"/>
    <w:rsid w:val="5AFBC4F3"/>
    <w:rsid w:val="5B38CDA1"/>
    <w:rsid w:val="5B870CFE"/>
    <w:rsid w:val="5B950204"/>
    <w:rsid w:val="5BE9530F"/>
    <w:rsid w:val="5C279919"/>
    <w:rsid w:val="5C7DE729"/>
    <w:rsid w:val="5CCCAD9C"/>
    <w:rsid w:val="5D3EAACB"/>
    <w:rsid w:val="5D4A47CF"/>
    <w:rsid w:val="5D6B706F"/>
    <w:rsid w:val="5D9BE507"/>
    <w:rsid w:val="5DDCF53F"/>
    <w:rsid w:val="5E122F60"/>
    <w:rsid w:val="5E2A0895"/>
    <w:rsid w:val="5F153C8F"/>
    <w:rsid w:val="5F3C7138"/>
    <w:rsid w:val="5F88A1BF"/>
    <w:rsid w:val="601F9A69"/>
    <w:rsid w:val="606B31CC"/>
    <w:rsid w:val="606B8110"/>
    <w:rsid w:val="60744AA6"/>
    <w:rsid w:val="60BA6F70"/>
    <w:rsid w:val="60EB1007"/>
    <w:rsid w:val="6145DBD6"/>
    <w:rsid w:val="6146270E"/>
    <w:rsid w:val="61550F02"/>
    <w:rsid w:val="619C1F78"/>
    <w:rsid w:val="61B2DC2F"/>
    <w:rsid w:val="62FDF15B"/>
    <w:rsid w:val="63573B2B"/>
    <w:rsid w:val="63ED2B5F"/>
    <w:rsid w:val="646B1E6B"/>
    <w:rsid w:val="64899040"/>
    <w:rsid w:val="6499C1BC"/>
    <w:rsid w:val="649FAE5B"/>
    <w:rsid w:val="64D02A7F"/>
    <w:rsid w:val="64DD0B7F"/>
    <w:rsid w:val="64FC50FC"/>
    <w:rsid w:val="652ECF65"/>
    <w:rsid w:val="65414345"/>
    <w:rsid w:val="656BC7FF"/>
    <w:rsid w:val="656C35A5"/>
    <w:rsid w:val="65C2071C"/>
    <w:rsid w:val="65E6EBA3"/>
    <w:rsid w:val="66BF92A0"/>
    <w:rsid w:val="66C4A3A6"/>
    <w:rsid w:val="66DD0CD8"/>
    <w:rsid w:val="66EE83F2"/>
    <w:rsid w:val="672D4B17"/>
    <w:rsid w:val="674A9F92"/>
    <w:rsid w:val="67AD998C"/>
    <w:rsid w:val="67D73802"/>
    <w:rsid w:val="681A302D"/>
    <w:rsid w:val="681E7A34"/>
    <w:rsid w:val="682AAC4E"/>
    <w:rsid w:val="6842E51C"/>
    <w:rsid w:val="6846E5AE"/>
    <w:rsid w:val="6881A85D"/>
    <w:rsid w:val="68862FD6"/>
    <w:rsid w:val="68C52571"/>
    <w:rsid w:val="6932BC0B"/>
    <w:rsid w:val="6933407C"/>
    <w:rsid w:val="694CB859"/>
    <w:rsid w:val="698B685D"/>
    <w:rsid w:val="69B6008E"/>
    <w:rsid w:val="69DE75B5"/>
    <w:rsid w:val="6A1B3784"/>
    <w:rsid w:val="6A7A1E2F"/>
    <w:rsid w:val="6ACA67C5"/>
    <w:rsid w:val="6AE5BDFA"/>
    <w:rsid w:val="6B3D1D9B"/>
    <w:rsid w:val="6BB40D1C"/>
    <w:rsid w:val="6C248C70"/>
    <w:rsid w:val="6C47A912"/>
    <w:rsid w:val="6CD59554"/>
    <w:rsid w:val="6D085D44"/>
    <w:rsid w:val="6D1A56D1"/>
    <w:rsid w:val="6D272E11"/>
    <w:rsid w:val="6D763094"/>
    <w:rsid w:val="6D9C220C"/>
    <w:rsid w:val="6D9D9C44"/>
    <w:rsid w:val="6DB06AB2"/>
    <w:rsid w:val="6E06AFD5"/>
    <w:rsid w:val="6E3A4F9E"/>
    <w:rsid w:val="6E8EEE63"/>
    <w:rsid w:val="6EA42DA5"/>
    <w:rsid w:val="6EBE492F"/>
    <w:rsid w:val="6EEB46B1"/>
    <w:rsid w:val="6F0E7E28"/>
    <w:rsid w:val="6F10BC4F"/>
    <w:rsid w:val="6F460649"/>
    <w:rsid w:val="6F77A733"/>
    <w:rsid w:val="6F77FD1E"/>
    <w:rsid w:val="6FC1022F"/>
    <w:rsid w:val="6FF78F42"/>
    <w:rsid w:val="6FFC7370"/>
    <w:rsid w:val="706FD1E1"/>
    <w:rsid w:val="70BCD478"/>
    <w:rsid w:val="70E848DD"/>
    <w:rsid w:val="7113CD7F"/>
    <w:rsid w:val="713E6D21"/>
    <w:rsid w:val="714B3E1E"/>
    <w:rsid w:val="7167E172"/>
    <w:rsid w:val="717E3BFB"/>
    <w:rsid w:val="7189CBBF"/>
    <w:rsid w:val="726A1168"/>
    <w:rsid w:val="72AF9DE0"/>
    <w:rsid w:val="72D09F47"/>
    <w:rsid w:val="730C71C4"/>
    <w:rsid w:val="731EFEC2"/>
    <w:rsid w:val="737CF99D"/>
    <w:rsid w:val="738A9A77"/>
    <w:rsid w:val="73DA8390"/>
    <w:rsid w:val="742DA0CE"/>
    <w:rsid w:val="743245E4"/>
    <w:rsid w:val="744B6E41"/>
    <w:rsid w:val="747A4A45"/>
    <w:rsid w:val="74B81DF7"/>
    <w:rsid w:val="74CFE493"/>
    <w:rsid w:val="75E8A735"/>
    <w:rsid w:val="76199536"/>
    <w:rsid w:val="761C200D"/>
    <w:rsid w:val="76A499C1"/>
    <w:rsid w:val="76B3A688"/>
    <w:rsid w:val="76C1D938"/>
    <w:rsid w:val="76E2F8B6"/>
    <w:rsid w:val="771E340B"/>
    <w:rsid w:val="772E3E03"/>
    <w:rsid w:val="77614DA2"/>
    <w:rsid w:val="777859E9"/>
    <w:rsid w:val="780D8D95"/>
    <w:rsid w:val="782A927B"/>
    <w:rsid w:val="782B4E47"/>
    <w:rsid w:val="785448E6"/>
    <w:rsid w:val="785B374F"/>
    <w:rsid w:val="787B914B"/>
    <w:rsid w:val="78888D59"/>
    <w:rsid w:val="799544CD"/>
    <w:rsid w:val="79A355B6"/>
    <w:rsid w:val="79AC9438"/>
    <w:rsid w:val="79B7F4DE"/>
    <w:rsid w:val="7A23FFE0"/>
    <w:rsid w:val="7A534517"/>
    <w:rsid w:val="7A55E10F"/>
    <w:rsid w:val="7A864BF3"/>
    <w:rsid w:val="7AAB08F5"/>
    <w:rsid w:val="7AD57DFF"/>
    <w:rsid w:val="7AFDBFF9"/>
    <w:rsid w:val="7B6A1F82"/>
    <w:rsid w:val="7BA174B1"/>
    <w:rsid w:val="7C349A65"/>
    <w:rsid w:val="7C3F9EFB"/>
    <w:rsid w:val="7C7B8574"/>
    <w:rsid w:val="7CAA077F"/>
    <w:rsid w:val="7CD14189"/>
    <w:rsid w:val="7CDFA5AA"/>
    <w:rsid w:val="7CDFCB99"/>
    <w:rsid w:val="7D0558B1"/>
    <w:rsid w:val="7D173700"/>
    <w:rsid w:val="7D184D40"/>
    <w:rsid w:val="7DC74D32"/>
    <w:rsid w:val="7DD97C08"/>
    <w:rsid w:val="7E0D75B2"/>
    <w:rsid w:val="7E3AE0CD"/>
    <w:rsid w:val="7E458CF5"/>
    <w:rsid w:val="7E4B62D3"/>
    <w:rsid w:val="7F10D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CE06"/>
  <w15:chartTrackingRefBased/>
  <w15:docId w15:val="{28A6F342-9888-4AF2-AF07-0D45808C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26"/>
    <w:rPr>
      <w:rFonts w:ascii="Verdana" w:hAnsi="Verdana"/>
      <w:sz w:val="24"/>
    </w:rPr>
  </w:style>
  <w:style w:type="paragraph" w:styleId="Heading1">
    <w:name w:val="heading 1"/>
    <w:basedOn w:val="Normal"/>
    <w:next w:val="Normal"/>
    <w:link w:val="Heading1Char"/>
    <w:uiPriority w:val="9"/>
    <w:qFormat/>
    <w:rsid w:val="00042961"/>
    <w:pPr>
      <w:keepNext/>
      <w:keepLines/>
      <w:spacing w:before="240" w:after="0"/>
      <w:outlineLvl w:val="0"/>
    </w:pPr>
    <w:rPr>
      <w:rFonts w:eastAsiaTheme="majorEastAsia" w:cstheme="majorBidi"/>
      <w:b/>
      <w:color w:val="660066"/>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539DB"/>
    <w:rPr>
      <w:sz w:val="16"/>
      <w:szCs w:val="16"/>
    </w:rPr>
  </w:style>
  <w:style w:type="paragraph" w:styleId="CommentText">
    <w:name w:val="annotation text"/>
    <w:basedOn w:val="Normal"/>
    <w:link w:val="CommentTextChar"/>
    <w:uiPriority w:val="99"/>
    <w:semiHidden/>
    <w:unhideWhenUsed/>
    <w:rsid w:val="000539DB"/>
    <w:pPr>
      <w:spacing w:line="240" w:lineRule="auto"/>
    </w:pPr>
    <w:rPr>
      <w:sz w:val="20"/>
      <w:szCs w:val="20"/>
    </w:rPr>
  </w:style>
  <w:style w:type="character" w:customStyle="1" w:styleId="CommentTextChar">
    <w:name w:val="Comment Text Char"/>
    <w:basedOn w:val="DefaultParagraphFont"/>
    <w:link w:val="CommentText"/>
    <w:uiPriority w:val="99"/>
    <w:semiHidden/>
    <w:rsid w:val="000539DB"/>
    <w:rPr>
      <w:sz w:val="20"/>
      <w:szCs w:val="20"/>
    </w:rPr>
  </w:style>
  <w:style w:type="paragraph" w:styleId="CommentSubject">
    <w:name w:val="annotation subject"/>
    <w:basedOn w:val="CommentText"/>
    <w:next w:val="CommentText"/>
    <w:link w:val="CommentSubjectChar"/>
    <w:uiPriority w:val="99"/>
    <w:semiHidden/>
    <w:unhideWhenUsed/>
    <w:rsid w:val="000539DB"/>
    <w:rPr>
      <w:b/>
      <w:bCs/>
    </w:rPr>
  </w:style>
  <w:style w:type="character" w:customStyle="1" w:styleId="CommentSubjectChar">
    <w:name w:val="Comment Subject Char"/>
    <w:basedOn w:val="CommentTextChar"/>
    <w:link w:val="CommentSubject"/>
    <w:uiPriority w:val="99"/>
    <w:semiHidden/>
    <w:rsid w:val="000539DB"/>
    <w:rPr>
      <w:b/>
      <w:bCs/>
      <w:sz w:val="20"/>
      <w:szCs w:val="20"/>
    </w:rPr>
  </w:style>
  <w:style w:type="paragraph" w:styleId="BalloonText">
    <w:name w:val="Balloon Text"/>
    <w:basedOn w:val="Normal"/>
    <w:link w:val="BalloonTextChar"/>
    <w:uiPriority w:val="99"/>
    <w:semiHidden/>
    <w:unhideWhenUsed/>
    <w:rsid w:val="00A53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106"/>
    <w:rPr>
      <w:rFonts w:ascii="Segoe UI" w:hAnsi="Segoe UI" w:cs="Segoe UI"/>
      <w:sz w:val="18"/>
      <w:szCs w:val="18"/>
    </w:rPr>
  </w:style>
  <w:style w:type="character" w:customStyle="1" w:styleId="Heading1Char">
    <w:name w:val="Heading 1 Char"/>
    <w:basedOn w:val="DefaultParagraphFont"/>
    <w:link w:val="Heading1"/>
    <w:uiPriority w:val="9"/>
    <w:rsid w:val="00042961"/>
    <w:rPr>
      <w:rFonts w:ascii="Verdana" w:eastAsiaTheme="majorEastAsia" w:hAnsi="Verdana" w:cstheme="majorBidi"/>
      <w:b/>
      <w:color w:val="660066"/>
      <w:sz w:val="28"/>
      <w:szCs w:val="32"/>
    </w:rPr>
  </w:style>
  <w:style w:type="paragraph" w:styleId="Title">
    <w:name w:val="Title"/>
    <w:basedOn w:val="Normal"/>
    <w:next w:val="Normal"/>
    <w:link w:val="TitleChar"/>
    <w:uiPriority w:val="10"/>
    <w:qFormat/>
    <w:rsid w:val="003B7A48"/>
    <w:pPr>
      <w:spacing w:after="0" w:line="240" w:lineRule="auto"/>
      <w:contextualSpacing/>
    </w:pPr>
    <w:rPr>
      <w:rFonts w:eastAsiaTheme="majorEastAsia" w:cstheme="majorBidi"/>
      <w:b/>
      <w:color w:val="660066"/>
      <w:spacing w:val="-10"/>
      <w:kern w:val="28"/>
      <w:sz w:val="56"/>
      <w:szCs w:val="56"/>
    </w:rPr>
  </w:style>
  <w:style w:type="character" w:customStyle="1" w:styleId="TitleChar">
    <w:name w:val="Title Char"/>
    <w:basedOn w:val="DefaultParagraphFont"/>
    <w:link w:val="Title"/>
    <w:uiPriority w:val="10"/>
    <w:rsid w:val="003B7A48"/>
    <w:rPr>
      <w:rFonts w:ascii="Verdana" w:eastAsiaTheme="majorEastAsia" w:hAnsi="Verdana" w:cstheme="majorBidi"/>
      <w:b/>
      <w:color w:val="660066"/>
      <w:spacing w:val="-10"/>
      <w:kern w:val="28"/>
      <w:sz w:val="56"/>
      <w:szCs w:val="56"/>
    </w:rPr>
  </w:style>
  <w:style w:type="paragraph" w:styleId="Subtitle">
    <w:name w:val="Subtitle"/>
    <w:basedOn w:val="Normal"/>
    <w:next w:val="Normal"/>
    <w:link w:val="SubtitleChar"/>
    <w:uiPriority w:val="11"/>
    <w:qFormat/>
    <w:rsid w:val="00AF652D"/>
    <w:pPr>
      <w:numPr>
        <w:ilvl w:val="1"/>
      </w:numPr>
    </w:pPr>
    <w:rPr>
      <w:rFonts w:eastAsiaTheme="minorEastAsia"/>
      <w:color w:val="660066"/>
      <w:spacing w:val="15"/>
      <w:sz w:val="28"/>
    </w:rPr>
  </w:style>
  <w:style w:type="character" w:customStyle="1" w:styleId="SubtitleChar">
    <w:name w:val="Subtitle Char"/>
    <w:basedOn w:val="DefaultParagraphFont"/>
    <w:link w:val="Subtitle"/>
    <w:uiPriority w:val="11"/>
    <w:rsid w:val="00AF652D"/>
    <w:rPr>
      <w:rFonts w:ascii="Verdana" w:eastAsiaTheme="minorEastAsia" w:hAnsi="Verdana"/>
      <w:color w:val="660066"/>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8110c1a81b9249f0"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0" ma:contentTypeDescription="Create a new document." ma:contentTypeScope="" ma:versionID="22c6fadc91f3f3dc099966ea62dfdef7">
  <xsd:schema xmlns:xsd="http://www.w3.org/2001/XMLSchema" xmlns:xs="http://www.w3.org/2001/XMLSchema" xmlns:p="http://schemas.microsoft.com/office/2006/metadata/properties" xmlns:ns2="948c7505-2916-425c-81b2-b72236dda953" targetNamespace="http://schemas.microsoft.com/office/2006/metadata/properties" ma:root="true" ma:fieldsID="dc3edd6d09ee90af733d379478e6ff44" ns2:_="">
    <xsd:import namespace="948c7505-2916-425c-81b2-b72236dda9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EB9A0-1BB9-48D7-BE5F-C0091583C078}">
  <ds:schemaRefs>
    <ds:schemaRef ds:uri="http://schemas.microsoft.com/sharepoint/v3/contenttype/forms"/>
  </ds:schemaRefs>
</ds:datastoreItem>
</file>

<file path=customXml/itemProps2.xml><?xml version="1.0" encoding="utf-8"?>
<ds:datastoreItem xmlns:ds="http://schemas.openxmlformats.org/officeDocument/2006/customXml" ds:itemID="{59EEF7CF-FA86-4D4E-8644-1049A6414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6510E-61BB-4083-A958-5212349A6282}">
  <ds:schemaRefs>
    <ds:schemaRef ds:uri="948c7505-2916-425c-81b2-b72236dda953"/>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Dorrity</dc:creator>
  <cp:keywords/>
  <dc:description/>
  <cp:lastModifiedBy>Phillipa Wray</cp:lastModifiedBy>
  <cp:revision>61</cp:revision>
  <dcterms:created xsi:type="dcterms:W3CDTF">2021-04-07T12:15:00Z</dcterms:created>
  <dcterms:modified xsi:type="dcterms:W3CDTF">2021-06-01T04:59:00Z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ies>
</file>