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2D51" w14:textId="77777777" w:rsidR="005237EA" w:rsidRPr="00DD3BAB" w:rsidRDefault="005237EA" w:rsidP="005237EA"/>
    <w:p w14:paraId="413E803A" w14:textId="77777777" w:rsidR="005237EA" w:rsidRDefault="005237EA" w:rsidP="005237EA">
      <w:pPr>
        <w:pStyle w:val="Title"/>
        <w:jc w:val="right"/>
        <w:rPr>
          <w:sz w:val="64"/>
          <w:szCs w:val="64"/>
        </w:rPr>
      </w:pPr>
      <w:bookmarkStart w:id="0" w:name="_Toc33527924"/>
      <w:bookmarkStart w:id="1" w:name="_Toc53998640"/>
    </w:p>
    <w:p w14:paraId="15C9F808" w14:textId="77777777" w:rsidR="005237EA" w:rsidRDefault="005237EA" w:rsidP="005237EA">
      <w:pPr>
        <w:pStyle w:val="Title"/>
        <w:jc w:val="right"/>
        <w:rPr>
          <w:sz w:val="64"/>
          <w:szCs w:val="64"/>
        </w:rPr>
      </w:pPr>
    </w:p>
    <w:p w14:paraId="003CFEE9" w14:textId="77777777" w:rsidR="005237EA" w:rsidRPr="00D37206" w:rsidRDefault="005237EA" w:rsidP="005237EA">
      <w:pPr>
        <w:pStyle w:val="Title"/>
        <w:jc w:val="right"/>
        <w:rPr>
          <w:sz w:val="64"/>
          <w:szCs w:val="64"/>
        </w:rPr>
      </w:pPr>
      <w:bookmarkStart w:id="2" w:name="_Toc78542676"/>
      <w:r w:rsidRPr="00D37206">
        <w:rPr>
          <w:sz w:val="64"/>
          <w:szCs w:val="64"/>
        </w:rPr>
        <w:t>Women’s Health Services</w:t>
      </w:r>
      <w:bookmarkEnd w:id="0"/>
      <w:bookmarkEnd w:id="1"/>
      <w:bookmarkEnd w:id="2"/>
      <w:r w:rsidRPr="00D37206">
        <w:rPr>
          <w:sz w:val="64"/>
          <w:szCs w:val="64"/>
        </w:rPr>
        <w:t xml:space="preserve"> </w:t>
      </w:r>
    </w:p>
    <w:p w14:paraId="3F0BE65E" w14:textId="77777777" w:rsidR="005237EA" w:rsidRPr="00DD3BAB" w:rsidRDefault="005237EA" w:rsidP="005237EA">
      <w:pPr>
        <w:pStyle w:val="Title"/>
        <w:jc w:val="right"/>
        <w:rPr>
          <w:szCs w:val="56"/>
        </w:rPr>
      </w:pPr>
      <w:bookmarkStart w:id="3" w:name="_Toc33527926"/>
      <w:bookmarkStart w:id="4" w:name="_Toc53998642"/>
      <w:bookmarkStart w:id="5" w:name="_Toc78542677"/>
      <w:r>
        <w:rPr>
          <w:szCs w:val="56"/>
        </w:rPr>
        <w:t>Disability Audit</w:t>
      </w:r>
      <w:r w:rsidRPr="00DD3BAB">
        <w:rPr>
          <w:szCs w:val="56"/>
        </w:rPr>
        <w:t xml:space="preserve"> Tool</w:t>
      </w:r>
      <w:bookmarkEnd w:id="3"/>
      <w:bookmarkEnd w:id="4"/>
      <w:bookmarkEnd w:id="5"/>
    </w:p>
    <w:p w14:paraId="4691870E" w14:textId="77777777" w:rsidR="005237EA" w:rsidRPr="00DD3BAB" w:rsidRDefault="005237EA" w:rsidP="005237EA">
      <w:pPr>
        <w:pStyle w:val="Title"/>
        <w:jc w:val="right"/>
        <w:rPr>
          <w:sz w:val="32"/>
          <w:szCs w:val="32"/>
        </w:rPr>
      </w:pPr>
    </w:p>
    <w:p w14:paraId="57F70352" w14:textId="77777777" w:rsidR="005237EA" w:rsidRDefault="005237EA" w:rsidP="005237EA">
      <w:pPr>
        <w:pStyle w:val="Heading1"/>
      </w:pPr>
    </w:p>
    <w:p w14:paraId="3A473575" w14:textId="77777777" w:rsidR="005237EA" w:rsidRDefault="005237EA" w:rsidP="005237EA">
      <w:pPr>
        <w:pStyle w:val="Heading1"/>
      </w:pPr>
      <w:bookmarkStart w:id="6" w:name="_Toc78542678"/>
      <w:r>
        <w:t>Premises</w:t>
      </w:r>
      <w:bookmarkEnd w:id="6"/>
      <w:r>
        <w:t xml:space="preserve"> </w:t>
      </w:r>
    </w:p>
    <w:p w14:paraId="58DAAD15" w14:textId="468FF5A9" w:rsidR="005237EA" w:rsidRPr="008A2112" w:rsidRDefault="005237EA" w:rsidP="005237EA">
      <w:pPr>
        <w:pStyle w:val="Heading1"/>
      </w:pPr>
      <w:bookmarkStart w:id="7" w:name="_Toc78542679"/>
      <w:r>
        <w:t>Building Interior</w:t>
      </w:r>
      <w:bookmarkEnd w:id="7"/>
    </w:p>
    <w:p w14:paraId="582EE7D4" w14:textId="77777777" w:rsidR="005237EA" w:rsidRPr="00DD3BAB" w:rsidRDefault="005237EA" w:rsidP="005237EA">
      <w:pPr>
        <w:spacing w:after="160"/>
      </w:pPr>
      <w:r w:rsidRPr="00DD3BAB">
        <w:br w:type="page"/>
      </w:r>
    </w:p>
    <w:p w14:paraId="1A808AC2" w14:textId="77777777" w:rsidR="005237EA" w:rsidRPr="00DD3BAB" w:rsidRDefault="005237EA" w:rsidP="005237EA">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5057E6AE" w14:textId="77777777" w:rsidR="005237EA" w:rsidRPr="00DD3BAB" w:rsidRDefault="005237EA" w:rsidP="005237EA">
      <w:pPr>
        <w:rPr>
          <w:rFonts w:cstheme="minorHAnsi"/>
        </w:rPr>
      </w:pPr>
    </w:p>
    <w:p w14:paraId="57396F83" w14:textId="77777777" w:rsidR="005237EA" w:rsidRPr="00DD3BAB" w:rsidRDefault="005237EA" w:rsidP="005237EA"/>
    <w:p w14:paraId="5177C74F" w14:textId="77777777" w:rsidR="005237EA" w:rsidRPr="00DD3BAB" w:rsidRDefault="005237EA" w:rsidP="005237EA"/>
    <w:p w14:paraId="7B260FEA" w14:textId="77777777" w:rsidR="005237EA" w:rsidRPr="00DD3BAB" w:rsidRDefault="005237EA" w:rsidP="005237EA"/>
    <w:p w14:paraId="7E3D8BA0" w14:textId="77777777" w:rsidR="005237EA" w:rsidRPr="00DD3BAB" w:rsidRDefault="005237EA" w:rsidP="005237EA"/>
    <w:p w14:paraId="1A2270A3" w14:textId="77777777" w:rsidR="005237EA" w:rsidRPr="00DD3BAB" w:rsidRDefault="005237EA" w:rsidP="005237EA"/>
    <w:p w14:paraId="3647EC44" w14:textId="77777777" w:rsidR="005237EA" w:rsidRPr="00DD3BAB" w:rsidRDefault="005237EA" w:rsidP="005237EA"/>
    <w:p w14:paraId="003FB863" w14:textId="77777777" w:rsidR="005237EA" w:rsidRPr="00DD3BAB" w:rsidRDefault="005237EA" w:rsidP="005237EA"/>
    <w:p w14:paraId="27914C9D" w14:textId="77777777" w:rsidR="005237EA" w:rsidRPr="00DD3BAB" w:rsidRDefault="005237EA" w:rsidP="005237EA"/>
    <w:p w14:paraId="0C34E1AE" w14:textId="77777777" w:rsidR="005237EA" w:rsidRPr="00DD3BAB" w:rsidRDefault="005237EA" w:rsidP="005237EA"/>
    <w:p w14:paraId="63C28C60" w14:textId="77777777" w:rsidR="005237EA" w:rsidRPr="00DD3BAB" w:rsidRDefault="005237EA" w:rsidP="005237EA"/>
    <w:p w14:paraId="3990399C" w14:textId="77777777" w:rsidR="005237EA" w:rsidRPr="00DD3BAB" w:rsidRDefault="005237EA" w:rsidP="005237EA"/>
    <w:p w14:paraId="6CFEDD60" w14:textId="77777777" w:rsidR="005237EA" w:rsidRPr="00DD3BAB" w:rsidRDefault="005237EA" w:rsidP="005237EA"/>
    <w:p w14:paraId="087FA590" w14:textId="77777777" w:rsidR="005237EA" w:rsidRPr="00DD3BAB" w:rsidRDefault="005237EA" w:rsidP="005237EA"/>
    <w:p w14:paraId="23FF3831" w14:textId="77777777" w:rsidR="005237EA" w:rsidRPr="00DD3BAB" w:rsidRDefault="005237EA" w:rsidP="005237EA"/>
    <w:p w14:paraId="111B7018" w14:textId="77777777" w:rsidR="005237EA" w:rsidRPr="00DD3BAB" w:rsidRDefault="005237EA" w:rsidP="005237EA">
      <w:pPr>
        <w:spacing w:after="160"/>
        <w:rPr>
          <w:rFonts w:cs="Verdana"/>
          <w:b/>
          <w:bCs/>
          <w:color w:val="652165"/>
          <w:sz w:val="36"/>
          <w:szCs w:val="36"/>
          <w:lang w:val="en-GB"/>
        </w:rPr>
      </w:pPr>
      <w:r w:rsidRPr="00DD3BAB">
        <w:t>The Workforce Development Program on Gender and Disability is supported by the Victorian Government.</w:t>
      </w:r>
    </w:p>
    <w:p w14:paraId="64A7F659" w14:textId="77777777" w:rsidR="005237EA" w:rsidRPr="00DD3BAB" w:rsidRDefault="005237EA" w:rsidP="005237EA">
      <w:pPr>
        <w:spacing w:after="160"/>
      </w:pPr>
      <w:r w:rsidRPr="00DD3BAB">
        <w:rPr>
          <w:rFonts w:cstheme="minorHAnsi"/>
          <w:b/>
          <w:noProof/>
          <w:lang w:eastAsia="en-AU"/>
        </w:rPr>
        <w:drawing>
          <wp:anchor distT="0" distB="0" distL="114300" distR="114300" simplePos="0" relativeHeight="251659264" behindDoc="1" locked="0" layoutInCell="1" allowOverlap="1" wp14:anchorId="25D47C30" wp14:editId="63AD0285">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1AA2A5ED" w14:textId="77777777" w:rsidR="005237EA" w:rsidRPr="00DD3BAB" w:rsidRDefault="005237EA" w:rsidP="005237EA">
      <w:pPr>
        <w:pStyle w:val="Heading2"/>
        <w:spacing w:line="276" w:lineRule="auto"/>
      </w:pPr>
      <w:bookmarkStart w:id="8" w:name="_Toc78542680"/>
      <w:r w:rsidRPr="00DD3BAB">
        <w:lastRenderedPageBreak/>
        <w:t xml:space="preserve">Women’s Health Services </w:t>
      </w:r>
      <w:r>
        <w:t>Disability Audit Tool</w:t>
      </w:r>
      <w:bookmarkEnd w:id="8"/>
    </w:p>
    <w:p w14:paraId="6CC436A8" w14:textId="77777777" w:rsidR="005237EA" w:rsidRPr="00DD3BAB" w:rsidRDefault="005237EA" w:rsidP="005237EA">
      <w:pPr>
        <w:pStyle w:val="Heading3"/>
        <w:spacing w:line="276" w:lineRule="auto"/>
      </w:pPr>
      <w:bookmarkStart w:id="9" w:name="_Toc78542681"/>
      <w:r w:rsidRPr="00DD3BAB">
        <w:t>Acknowledgements</w:t>
      </w:r>
      <w:bookmarkEnd w:id="9"/>
    </w:p>
    <w:p w14:paraId="3E71C8C3" w14:textId="77777777" w:rsidR="005237EA" w:rsidRPr="00DD3BAB" w:rsidRDefault="005237EA" w:rsidP="005237EA">
      <w:pPr>
        <w:spacing w:before="120"/>
      </w:pPr>
      <w:r w:rsidRPr="00DD3BAB">
        <w:t>Women with Disabilities Victoria acknowledges:</w:t>
      </w:r>
    </w:p>
    <w:p w14:paraId="2E2FB2E3" w14:textId="77777777" w:rsidR="005237EA" w:rsidRPr="00DD3BAB" w:rsidRDefault="005237EA" w:rsidP="005237EA">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76EE8454" w14:textId="77777777" w:rsidR="005237EA" w:rsidRPr="00DD3BAB" w:rsidRDefault="005237EA" w:rsidP="005237EA">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375790DD" w14:textId="77777777" w:rsidR="005237EA" w:rsidRPr="00DD3BAB" w:rsidRDefault="005237EA" w:rsidP="005237EA">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355D3BFD" w14:textId="77777777" w:rsidR="005237EA" w:rsidRPr="00DD3BAB" w:rsidRDefault="005237EA" w:rsidP="005237EA">
      <w:pPr>
        <w:tabs>
          <w:tab w:val="left" w:pos="270"/>
        </w:tabs>
        <w:spacing w:before="120"/>
        <w:ind w:left="270" w:hanging="270"/>
      </w:pPr>
    </w:p>
    <w:p w14:paraId="54D31A3F" w14:textId="77777777" w:rsidR="005237EA" w:rsidRPr="00DD3BAB" w:rsidRDefault="005237EA" w:rsidP="005237EA">
      <w:pPr>
        <w:pStyle w:val="Heading3"/>
        <w:spacing w:line="276" w:lineRule="auto"/>
      </w:pPr>
      <w:bookmarkStart w:id="10" w:name="_Toc78542682"/>
      <w:r w:rsidRPr="00DD3BAB">
        <w:t>Introduction</w:t>
      </w:r>
      <w:bookmarkEnd w:id="10"/>
    </w:p>
    <w:p w14:paraId="41A2CBB6" w14:textId="77777777" w:rsidR="005237EA" w:rsidRPr="00DD3BAB" w:rsidRDefault="005237EA" w:rsidP="005237EA">
      <w:r w:rsidRPr="00DD3BAB">
        <w:t>Women with Disabilities Victoria (WDV) is the peak body of women with disabilities in Victoria.</w:t>
      </w:r>
    </w:p>
    <w:p w14:paraId="1D6DE361" w14:textId="77777777" w:rsidR="005237EA" w:rsidRPr="00DD3BAB" w:rsidRDefault="005237EA" w:rsidP="005237EA">
      <w:r w:rsidRPr="00DD3BAB">
        <w:t>Women with Disabilities Victoria:</w:t>
      </w:r>
    </w:p>
    <w:p w14:paraId="1BB8C70C"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1AB8E3CA"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42077A59"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33ED8A7D"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3AE6B54D"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3FC62749"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2FDDECF8" w14:textId="77777777" w:rsidR="005237EA" w:rsidRDefault="005237EA" w:rsidP="005237EA">
      <w:pPr>
        <w:spacing w:after="160"/>
        <w:rPr>
          <w:rFonts w:cs="Calibri"/>
        </w:rPr>
      </w:pPr>
      <w:r>
        <w:rPr>
          <w:rFonts w:cs="Calibri"/>
        </w:rPr>
        <w:br w:type="page"/>
      </w:r>
    </w:p>
    <w:p w14:paraId="6FD8AA93" w14:textId="77777777" w:rsidR="005237EA" w:rsidRPr="00DD3BAB" w:rsidRDefault="005237EA" w:rsidP="005237EA">
      <w:pPr>
        <w:pStyle w:val="Heading2"/>
        <w:spacing w:before="120" w:line="276" w:lineRule="auto"/>
        <w:rPr>
          <w:rFonts w:cs="Calibri"/>
        </w:rPr>
      </w:pPr>
      <w:bookmarkStart w:id="11" w:name="_Toc78542683"/>
      <w:r w:rsidRPr="00DD3BAB">
        <w:rPr>
          <w:rFonts w:cs="Calibri"/>
        </w:rPr>
        <w:lastRenderedPageBreak/>
        <w:t>Our Vision, Mission and Values</w:t>
      </w:r>
      <w:bookmarkEnd w:id="11"/>
    </w:p>
    <w:p w14:paraId="6614CA5A" w14:textId="77777777" w:rsidR="005237EA" w:rsidRPr="00DD3BAB" w:rsidRDefault="005237EA" w:rsidP="005237EA">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46A3CFC3" w14:textId="77777777" w:rsidR="005237EA" w:rsidRPr="00DD3BAB" w:rsidRDefault="005237EA" w:rsidP="005237EA">
      <w:pPr>
        <w:pStyle w:val="Heading3"/>
        <w:spacing w:line="276" w:lineRule="auto"/>
      </w:pPr>
      <w:bookmarkStart w:id="12" w:name="_Toc78542684"/>
      <w:r w:rsidRPr="00DD3BAB">
        <w:t>Our Vision</w:t>
      </w:r>
      <w:bookmarkEnd w:id="12"/>
    </w:p>
    <w:p w14:paraId="1566495A" w14:textId="77777777" w:rsidR="005237EA" w:rsidRPr="00DD3BAB" w:rsidRDefault="005237EA" w:rsidP="005237EA">
      <w:pPr>
        <w:spacing w:before="120"/>
        <w:rPr>
          <w:rFonts w:cs="Calibri"/>
        </w:rPr>
      </w:pPr>
      <w:r w:rsidRPr="00DD3BAB">
        <w:rPr>
          <w:rFonts w:cs="Calibri"/>
        </w:rPr>
        <w:t>A world where all women are respected and can fully experience life.</w:t>
      </w:r>
    </w:p>
    <w:p w14:paraId="1018CF8D" w14:textId="77777777" w:rsidR="005237EA" w:rsidRPr="00DD3BAB" w:rsidRDefault="005237EA" w:rsidP="005237EA">
      <w:pPr>
        <w:pStyle w:val="Heading3"/>
        <w:spacing w:line="276" w:lineRule="auto"/>
      </w:pPr>
      <w:bookmarkStart w:id="13" w:name="_Toc78542685"/>
      <w:r w:rsidRPr="00DD3BAB">
        <w:t>Our Mission</w:t>
      </w:r>
      <w:bookmarkEnd w:id="13"/>
    </w:p>
    <w:p w14:paraId="22DEFD23" w14:textId="77777777" w:rsidR="005237EA" w:rsidRPr="00DD3BAB" w:rsidRDefault="005237EA" w:rsidP="005237EA">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5FA1E1EF"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60656CD5" w14:textId="77777777" w:rsidR="005237EA" w:rsidRPr="00DD3BAB" w:rsidRDefault="005237EA" w:rsidP="005237EA">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2E0D0D82" w14:textId="77777777" w:rsidR="005237EA" w:rsidRPr="00DD3BAB" w:rsidRDefault="005237EA" w:rsidP="005237EA">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45CBFDCE" w14:textId="77777777" w:rsidR="005237EA" w:rsidRPr="00DD3BAB" w:rsidRDefault="005237EA" w:rsidP="005237EA">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14:paraId="3DD4AFE9" w14:textId="77777777" w:rsidR="005237EA" w:rsidRPr="00DD3BAB" w:rsidRDefault="005237EA" w:rsidP="005237EA"/>
    <w:p w14:paraId="236D62F3" w14:textId="77777777" w:rsidR="005237EA" w:rsidRPr="00DD3BAB" w:rsidRDefault="005237EA" w:rsidP="005237EA">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0C4C44F2" w14:textId="7901ADBE" w:rsidR="000C5EFA" w:rsidRPr="000C5EFA" w:rsidRDefault="005237EA" w:rsidP="000C5EFA">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64FDC0F8" w14:textId="420EBACC" w:rsidR="000C5EFA" w:rsidRDefault="000C5EFA">
          <w:pPr>
            <w:pStyle w:val="TOC2"/>
            <w:tabs>
              <w:tab w:val="right" w:leader="dot" w:pos="9771"/>
            </w:tabs>
            <w:rPr>
              <w:rFonts w:asciiTheme="minorHAnsi" w:eastAsiaTheme="minorEastAsia" w:hAnsiTheme="minorHAnsi"/>
              <w:b w:val="0"/>
              <w:noProof/>
              <w:sz w:val="22"/>
              <w:lang w:eastAsia="en-AU"/>
            </w:rPr>
          </w:pPr>
          <w:hyperlink w:anchor="_Toc78542680" w:history="1">
            <w:r w:rsidRPr="00862B94">
              <w:rPr>
                <w:rStyle w:val="Hyperlink"/>
                <w:noProof/>
              </w:rPr>
              <w:t>Women’s Health Services Disability Audit Tool</w:t>
            </w:r>
            <w:r>
              <w:rPr>
                <w:noProof/>
                <w:webHidden/>
              </w:rPr>
              <w:tab/>
            </w:r>
            <w:r>
              <w:rPr>
                <w:noProof/>
                <w:webHidden/>
              </w:rPr>
              <w:fldChar w:fldCharType="begin"/>
            </w:r>
            <w:r>
              <w:rPr>
                <w:noProof/>
                <w:webHidden/>
              </w:rPr>
              <w:instrText xml:space="preserve"> PAGEREF _Toc78542680 \h </w:instrText>
            </w:r>
            <w:r>
              <w:rPr>
                <w:noProof/>
                <w:webHidden/>
              </w:rPr>
            </w:r>
            <w:r>
              <w:rPr>
                <w:noProof/>
                <w:webHidden/>
              </w:rPr>
              <w:fldChar w:fldCharType="separate"/>
            </w:r>
            <w:r>
              <w:rPr>
                <w:noProof/>
                <w:webHidden/>
              </w:rPr>
              <w:t>3</w:t>
            </w:r>
            <w:r>
              <w:rPr>
                <w:noProof/>
                <w:webHidden/>
              </w:rPr>
              <w:fldChar w:fldCharType="end"/>
            </w:r>
          </w:hyperlink>
        </w:p>
        <w:p w14:paraId="75E0C7C0" w14:textId="5CE60AE7" w:rsidR="000C5EFA" w:rsidRDefault="000C5EFA">
          <w:pPr>
            <w:pStyle w:val="TOC3"/>
            <w:tabs>
              <w:tab w:val="right" w:leader="dot" w:pos="9771"/>
            </w:tabs>
            <w:rPr>
              <w:rFonts w:asciiTheme="minorHAnsi" w:eastAsiaTheme="minorEastAsia" w:hAnsiTheme="minorHAnsi"/>
              <w:noProof/>
              <w:sz w:val="22"/>
              <w:lang w:eastAsia="en-AU"/>
            </w:rPr>
          </w:pPr>
          <w:hyperlink w:anchor="_Toc78542681" w:history="1">
            <w:r w:rsidRPr="00862B94">
              <w:rPr>
                <w:rStyle w:val="Hyperlink"/>
                <w:noProof/>
              </w:rPr>
              <w:t>Acknowledgements</w:t>
            </w:r>
            <w:r>
              <w:rPr>
                <w:noProof/>
                <w:webHidden/>
              </w:rPr>
              <w:tab/>
            </w:r>
            <w:r>
              <w:rPr>
                <w:noProof/>
                <w:webHidden/>
              </w:rPr>
              <w:fldChar w:fldCharType="begin"/>
            </w:r>
            <w:r>
              <w:rPr>
                <w:noProof/>
                <w:webHidden/>
              </w:rPr>
              <w:instrText xml:space="preserve"> PAGEREF _Toc78542681 \h </w:instrText>
            </w:r>
            <w:r>
              <w:rPr>
                <w:noProof/>
                <w:webHidden/>
              </w:rPr>
            </w:r>
            <w:r>
              <w:rPr>
                <w:noProof/>
                <w:webHidden/>
              </w:rPr>
              <w:fldChar w:fldCharType="separate"/>
            </w:r>
            <w:r>
              <w:rPr>
                <w:noProof/>
                <w:webHidden/>
              </w:rPr>
              <w:t>3</w:t>
            </w:r>
            <w:r>
              <w:rPr>
                <w:noProof/>
                <w:webHidden/>
              </w:rPr>
              <w:fldChar w:fldCharType="end"/>
            </w:r>
          </w:hyperlink>
        </w:p>
        <w:p w14:paraId="4B5C12E6" w14:textId="1877EDC7" w:rsidR="000C5EFA" w:rsidRDefault="000C5EFA">
          <w:pPr>
            <w:pStyle w:val="TOC3"/>
            <w:tabs>
              <w:tab w:val="right" w:leader="dot" w:pos="9771"/>
            </w:tabs>
            <w:rPr>
              <w:rFonts w:asciiTheme="minorHAnsi" w:eastAsiaTheme="minorEastAsia" w:hAnsiTheme="minorHAnsi"/>
              <w:noProof/>
              <w:sz w:val="22"/>
              <w:lang w:eastAsia="en-AU"/>
            </w:rPr>
          </w:pPr>
          <w:hyperlink w:anchor="_Toc78542682" w:history="1">
            <w:r w:rsidRPr="00862B94">
              <w:rPr>
                <w:rStyle w:val="Hyperlink"/>
                <w:noProof/>
              </w:rPr>
              <w:t>Introduction</w:t>
            </w:r>
            <w:r>
              <w:rPr>
                <w:noProof/>
                <w:webHidden/>
              </w:rPr>
              <w:tab/>
            </w:r>
            <w:r>
              <w:rPr>
                <w:noProof/>
                <w:webHidden/>
              </w:rPr>
              <w:fldChar w:fldCharType="begin"/>
            </w:r>
            <w:r>
              <w:rPr>
                <w:noProof/>
                <w:webHidden/>
              </w:rPr>
              <w:instrText xml:space="preserve"> PAGEREF _Toc78542682 \h </w:instrText>
            </w:r>
            <w:r>
              <w:rPr>
                <w:noProof/>
                <w:webHidden/>
              </w:rPr>
            </w:r>
            <w:r>
              <w:rPr>
                <w:noProof/>
                <w:webHidden/>
              </w:rPr>
              <w:fldChar w:fldCharType="separate"/>
            </w:r>
            <w:r>
              <w:rPr>
                <w:noProof/>
                <w:webHidden/>
              </w:rPr>
              <w:t>3</w:t>
            </w:r>
            <w:r>
              <w:rPr>
                <w:noProof/>
                <w:webHidden/>
              </w:rPr>
              <w:fldChar w:fldCharType="end"/>
            </w:r>
          </w:hyperlink>
        </w:p>
        <w:p w14:paraId="264DEF07" w14:textId="7236043B" w:rsidR="000C5EFA" w:rsidRDefault="000C5EFA">
          <w:pPr>
            <w:pStyle w:val="TOC2"/>
            <w:tabs>
              <w:tab w:val="right" w:leader="dot" w:pos="9771"/>
            </w:tabs>
            <w:rPr>
              <w:rFonts w:asciiTheme="minorHAnsi" w:eastAsiaTheme="minorEastAsia" w:hAnsiTheme="minorHAnsi"/>
              <w:b w:val="0"/>
              <w:noProof/>
              <w:sz w:val="22"/>
              <w:lang w:eastAsia="en-AU"/>
            </w:rPr>
          </w:pPr>
          <w:hyperlink w:anchor="_Toc78542683" w:history="1">
            <w:r w:rsidRPr="00862B94">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_Toc78542683 \h </w:instrText>
            </w:r>
            <w:r>
              <w:rPr>
                <w:noProof/>
                <w:webHidden/>
              </w:rPr>
            </w:r>
            <w:r>
              <w:rPr>
                <w:noProof/>
                <w:webHidden/>
              </w:rPr>
              <w:fldChar w:fldCharType="separate"/>
            </w:r>
            <w:r>
              <w:rPr>
                <w:noProof/>
                <w:webHidden/>
              </w:rPr>
              <w:t>4</w:t>
            </w:r>
            <w:r>
              <w:rPr>
                <w:noProof/>
                <w:webHidden/>
              </w:rPr>
              <w:fldChar w:fldCharType="end"/>
            </w:r>
          </w:hyperlink>
        </w:p>
        <w:p w14:paraId="16D7A17C" w14:textId="2B4388CE" w:rsidR="000C5EFA" w:rsidRDefault="000C5EFA">
          <w:pPr>
            <w:pStyle w:val="TOC3"/>
            <w:tabs>
              <w:tab w:val="right" w:leader="dot" w:pos="9771"/>
            </w:tabs>
            <w:rPr>
              <w:rFonts w:asciiTheme="minorHAnsi" w:eastAsiaTheme="minorEastAsia" w:hAnsiTheme="minorHAnsi"/>
              <w:noProof/>
              <w:sz w:val="22"/>
              <w:lang w:eastAsia="en-AU"/>
            </w:rPr>
          </w:pPr>
          <w:hyperlink w:anchor="_Toc78542684" w:history="1">
            <w:r w:rsidRPr="00862B94">
              <w:rPr>
                <w:rStyle w:val="Hyperlink"/>
                <w:noProof/>
              </w:rPr>
              <w:t>Our Vision</w:t>
            </w:r>
            <w:r>
              <w:rPr>
                <w:noProof/>
                <w:webHidden/>
              </w:rPr>
              <w:tab/>
            </w:r>
            <w:r>
              <w:rPr>
                <w:noProof/>
                <w:webHidden/>
              </w:rPr>
              <w:fldChar w:fldCharType="begin"/>
            </w:r>
            <w:r>
              <w:rPr>
                <w:noProof/>
                <w:webHidden/>
              </w:rPr>
              <w:instrText xml:space="preserve"> PAGEREF _Toc78542684 \h </w:instrText>
            </w:r>
            <w:r>
              <w:rPr>
                <w:noProof/>
                <w:webHidden/>
              </w:rPr>
            </w:r>
            <w:r>
              <w:rPr>
                <w:noProof/>
                <w:webHidden/>
              </w:rPr>
              <w:fldChar w:fldCharType="separate"/>
            </w:r>
            <w:r>
              <w:rPr>
                <w:noProof/>
                <w:webHidden/>
              </w:rPr>
              <w:t>4</w:t>
            </w:r>
            <w:r>
              <w:rPr>
                <w:noProof/>
                <w:webHidden/>
              </w:rPr>
              <w:fldChar w:fldCharType="end"/>
            </w:r>
          </w:hyperlink>
        </w:p>
        <w:p w14:paraId="695ABF87" w14:textId="6641089A" w:rsidR="000C5EFA" w:rsidRDefault="000C5EFA">
          <w:pPr>
            <w:pStyle w:val="TOC3"/>
            <w:tabs>
              <w:tab w:val="right" w:leader="dot" w:pos="9771"/>
            </w:tabs>
            <w:rPr>
              <w:rFonts w:asciiTheme="minorHAnsi" w:eastAsiaTheme="minorEastAsia" w:hAnsiTheme="minorHAnsi"/>
              <w:noProof/>
              <w:sz w:val="22"/>
              <w:lang w:eastAsia="en-AU"/>
            </w:rPr>
          </w:pPr>
          <w:hyperlink w:anchor="_Toc78542685" w:history="1">
            <w:r w:rsidRPr="00862B94">
              <w:rPr>
                <w:rStyle w:val="Hyperlink"/>
                <w:noProof/>
              </w:rPr>
              <w:t>Our Mission</w:t>
            </w:r>
            <w:r>
              <w:rPr>
                <w:noProof/>
                <w:webHidden/>
              </w:rPr>
              <w:tab/>
            </w:r>
            <w:r>
              <w:rPr>
                <w:noProof/>
                <w:webHidden/>
              </w:rPr>
              <w:fldChar w:fldCharType="begin"/>
            </w:r>
            <w:r>
              <w:rPr>
                <w:noProof/>
                <w:webHidden/>
              </w:rPr>
              <w:instrText xml:space="preserve"> PAGEREF _Toc78542685 \h </w:instrText>
            </w:r>
            <w:r>
              <w:rPr>
                <w:noProof/>
                <w:webHidden/>
              </w:rPr>
            </w:r>
            <w:r>
              <w:rPr>
                <w:noProof/>
                <w:webHidden/>
              </w:rPr>
              <w:fldChar w:fldCharType="separate"/>
            </w:r>
            <w:r>
              <w:rPr>
                <w:noProof/>
                <w:webHidden/>
              </w:rPr>
              <w:t>4</w:t>
            </w:r>
            <w:r>
              <w:rPr>
                <w:noProof/>
                <w:webHidden/>
              </w:rPr>
              <w:fldChar w:fldCharType="end"/>
            </w:r>
          </w:hyperlink>
        </w:p>
        <w:p w14:paraId="597281B2" w14:textId="11AE7B36" w:rsidR="000C5EFA" w:rsidRDefault="000C5EFA">
          <w:pPr>
            <w:pStyle w:val="TOC2"/>
            <w:tabs>
              <w:tab w:val="right" w:leader="dot" w:pos="9771"/>
            </w:tabs>
            <w:rPr>
              <w:rFonts w:asciiTheme="minorHAnsi" w:eastAsiaTheme="minorEastAsia" w:hAnsiTheme="minorHAnsi"/>
              <w:b w:val="0"/>
              <w:noProof/>
              <w:sz w:val="22"/>
              <w:lang w:eastAsia="en-AU"/>
            </w:rPr>
          </w:pPr>
          <w:hyperlink w:anchor="_Toc78542686" w:history="1">
            <w:r w:rsidRPr="00862B94">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_Toc78542686 \h </w:instrText>
            </w:r>
            <w:r>
              <w:rPr>
                <w:noProof/>
                <w:webHidden/>
              </w:rPr>
            </w:r>
            <w:r>
              <w:rPr>
                <w:noProof/>
                <w:webHidden/>
              </w:rPr>
              <w:fldChar w:fldCharType="separate"/>
            </w:r>
            <w:r>
              <w:rPr>
                <w:noProof/>
                <w:webHidden/>
              </w:rPr>
              <w:t>6</w:t>
            </w:r>
            <w:r>
              <w:rPr>
                <w:noProof/>
                <w:webHidden/>
              </w:rPr>
              <w:fldChar w:fldCharType="end"/>
            </w:r>
          </w:hyperlink>
        </w:p>
        <w:p w14:paraId="18E679D6" w14:textId="207A9049" w:rsidR="000C5EFA" w:rsidRDefault="000C5EFA">
          <w:pPr>
            <w:pStyle w:val="TOC3"/>
            <w:tabs>
              <w:tab w:val="right" w:leader="dot" w:pos="9771"/>
            </w:tabs>
            <w:rPr>
              <w:rFonts w:asciiTheme="minorHAnsi" w:eastAsiaTheme="minorEastAsia" w:hAnsiTheme="minorHAnsi"/>
              <w:noProof/>
              <w:sz w:val="22"/>
              <w:lang w:eastAsia="en-AU"/>
            </w:rPr>
          </w:pPr>
          <w:hyperlink w:anchor="_Toc78542687" w:history="1">
            <w:r w:rsidRPr="00862B94">
              <w:rPr>
                <w:rStyle w:val="Hyperlink"/>
                <w:noProof/>
              </w:rPr>
              <w:t>Context</w:t>
            </w:r>
            <w:r>
              <w:rPr>
                <w:noProof/>
                <w:webHidden/>
              </w:rPr>
              <w:tab/>
            </w:r>
            <w:r>
              <w:rPr>
                <w:noProof/>
                <w:webHidden/>
              </w:rPr>
              <w:fldChar w:fldCharType="begin"/>
            </w:r>
            <w:r>
              <w:rPr>
                <w:noProof/>
                <w:webHidden/>
              </w:rPr>
              <w:instrText xml:space="preserve"> PAGEREF _Toc78542687 \h </w:instrText>
            </w:r>
            <w:r>
              <w:rPr>
                <w:noProof/>
                <w:webHidden/>
              </w:rPr>
            </w:r>
            <w:r>
              <w:rPr>
                <w:noProof/>
                <w:webHidden/>
              </w:rPr>
              <w:fldChar w:fldCharType="separate"/>
            </w:r>
            <w:r>
              <w:rPr>
                <w:noProof/>
                <w:webHidden/>
              </w:rPr>
              <w:t>6</w:t>
            </w:r>
            <w:r>
              <w:rPr>
                <w:noProof/>
                <w:webHidden/>
              </w:rPr>
              <w:fldChar w:fldCharType="end"/>
            </w:r>
          </w:hyperlink>
        </w:p>
        <w:p w14:paraId="5CDCB6FF" w14:textId="003579D8" w:rsidR="000C5EFA" w:rsidRDefault="000C5EFA">
          <w:pPr>
            <w:pStyle w:val="TOC2"/>
            <w:tabs>
              <w:tab w:val="right" w:leader="dot" w:pos="9771"/>
            </w:tabs>
            <w:rPr>
              <w:rFonts w:asciiTheme="minorHAnsi" w:eastAsiaTheme="minorEastAsia" w:hAnsiTheme="minorHAnsi"/>
              <w:b w:val="0"/>
              <w:noProof/>
              <w:sz w:val="22"/>
              <w:lang w:eastAsia="en-AU"/>
            </w:rPr>
          </w:pPr>
          <w:hyperlink w:anchor="_Toc78542688" w:history="1">
            <w:r w:rsidRPr="00862B94">
              <w:rPr>
                <w:rStyle w:val="Hyperlink"/>
                <w:noProof/>
              </w:rPr>
              <w:t>Key Facts About Disability and Gender</w:t>
            </w:r>
            <w:r>
              <w:rPr>
                <w:noProof/>
                <w:webHidden/>
              </w:rPr>
              <w:tab/>
            </w:r>
            <w:r>
              <w:rPr>
                <w:noProof/>
                <w:webHidden/>
              </w:rPr>
              <w:fldChar w:fldCharType="begin"/>
            </w:r>
            <w:r>
              <w:rPr>
                <w:noProof/>
                <w:webHidden/>
              </w:rPr>
              <w:instrText xml:space="preserve"> PAGEREF _Toc78542688 \h </w:instrText>
            </w:r>
            <w:r>
              <w:rPr>
                <w:noProof/>
                <w:webHidden/>
              </w:rPr>
            </w:r>
            <w:r>
              <w:rPr>
                <w:noProof/>
                <w:webHidden/>
              </w:rPr>
              <w:fldChar w:fldCharType="separate"/>
            </w:r>
            <w:r>
              <w:rPr>
                <w:noProof/>
                <w:webHidden/>
              </w:rPr>
              <w:t>7</w:t>
            </w:r>
            <w:r>
              <w:rPr>
                <w:noProof/>
                <w:webHidden/>
              </w:rPr>
              <w:fldChar w:fldCharType="end"/>
            </w:r>
          </w:hyperlink>
        </w:p>
        <w:p w14:paraId="1A652D94" w14:textId="23FD68CE" w:rsidR="000C5EFA" w:rsidRDefault="000C5EFA">
          <w:pPr>
            <w:pStyle w:val="TOC3"/>
            <w:tabs>
              <w:tab w:val="right" w:leader="dot" w:pos="9771"/>
            </w:tabs>
            <w:rPr>
              <w:rFonts w:asciiTheme="minorHAnsi" w:eastAsiaTheme="minorEastAsia" w:hAnsiTheme="minorHAnsi"/>
              <w:noProof/>
              <w:sz w:val="22"/>
              <w:lang w:eastAsia="en-AU"/>
            </w:rPr>
          </w:pPr>
          <w:hyperlink w:anchor="_Toc78542689" w:history="1">
            <w:r w:rsidRPr="00862B94">
              <w:rPr>
                <w:rStyle w:val="Hyperlink"/>
                <w:noProof/>
              </w:rPr>
              <w:t>Who Are Women with Disabilities?</w:t>
            </w:r>
            <w:r>
              <w:rPr>
                <w:noProof/>
                <w:webHidden/>
              </w:rPr>
              <w:tab/>
            </w:r>
            <w:r>
              <w:rPr>
                <w:noProof/>
                <w:webHidden/>
              </w:rPr>
              <w:fldChar w:fldCharType="begin"/>
            </w:r>
            <w:r>
              <w:rPr>
                <w:noProof/>
                <w:webHidden/>
              </w:rPr>
              <w:instrText xml:space="preserve"> PAGEREF _Toc78542689 \h </w:instrText>
            </w:r>
            <w:r>
              <w:rPr>
                <w:noProof/>
                <w:webHidden/>
              </w:rPr>
            </w:r>
            <w:r>
              <w:rPr>
                <w:noProof/>
                <w:webHidden/>
              </w:rPr>
              <w:fldChar w:fldCharType="separate"/>
            </w:r>
            <w:r>
              <w:rPr>
                <w:noProof/>
                <w:webHidden/>
              </w:rPr>
              <w:t>7</w:t>
            </w:r>
            <w:r>
              <w:rPr>
                <w:noProof/>
                <w:webHidden/>
              </w:rPr>
              <w:fldChar w:fldCharType="end"/>
            </w:r>
          </w:hyperlink>
        </w:p>
        <w:p w14:paraId="3692518C" w14:textId="491C7356" w:rsidR="000C5EFA" w:rsidRDefault="000C5EFA">
          <w:pPr>
            <w:pStyle w:val="TOC3"/>
            <w:tabs>
              <w:tab w:val="right" w:leader="dot" w:pos="9771"/>
            </w:tabs>
            <w:rPr>
              <w:rFonts w:asciiTheme="minorHAnsi" w:eastAsiaTheme="minorEastAsia" w:hAnsiTheme="minorHAnsi"/>
              <w:noProof/>
              <w:sz w:val="22"/>
              <w:lang w:eastAsia="en-AU"/>
            </w:rPr>
          </w:pPr>
          <w:hyperlink w:anchor="_Toc78542690" w:history="1">
            <w:r w:rsidRPr="00862B94">
              <w:rPr>
                <w:rStyle w:val="Hyperlink"/>
                <w:noProof/>
              </w:rPr>
              <w:t>What Barriers Do We Face?</w:t>
            </w:r>
            <w:r>
              <w:rPr>
                <w:noProof/>
                <w:webHidden/>
              </w:rPr>
              <w:tab/>
            </w:r>
            <w:r>
              <w:rPr>
                <w:noProof/>
                <w:webHidden/>
              </w:rPr>
              <w:fldChar w:fldCharType="begin"/>
            </w:r>
            <w:r>
              <w:rPr>
                <w:noProof/>
                <w:webHidden/>
              </w:rPr>
              <w:instrText xml:space="preserve"> PAGEREF _Toc78542690 \h </w:instrText>
            </w:r>
            <w:r>
              <w:rPr>
                <w:noProof/>
                <w:webHidden/>
              </w:rPr>
            </w:r>
            <w:r>
              <w:rPr>
                <w:noProof/>
                <w:webHidden/>
              </w:rPr>
              <w:fldChar w:fldCharType="separate"/>
            </w:r>
            <w:r>
              <w:rPr>
                <w:noProof/>
                <w:webHidden/>
              </w:rPr>
              <w:t>7</w:t>
            </w:r>
            <w:r>
              <w:rPr>
                <w:noProof/>
                <w:webHidden/>
              </w:rPr>
              <w:fldChar w:fldCharType="end"/>
            </w:r>
          </w:hyperlink>
        </w:p>
        <w:p w14:paraId="264F25FA" w14:textId="6385630F" w:rsidR="000C5EFA" w:rsidRDefault="000C5EFA">
          <w:pPr>
            <w:pStyle w:val="TOC2"/>
            <w:tabs>
              <w:tab w:val="right" w:leader="dot" w:pos="9771"/>
            </w:tabs>
            <w:rPr>
              <w:rFonts w:asciiTheme="minorHAnsi" w:eastAsiaTheme="minorEastAsia" w:hAnsiTheme="minorHAnsi"/>
              <w:b w:val="0"/>
              <w:noProof/>
              <w:sz w:val="22"/>
              <w:lang w:eastAsia="en-AU"/>
            </w:rPr>
          </w:pPr>
          <w:hyperlink w:anchor="_Toc78542691" w:history="1">
            <w:r w:rsidRPr="00862B94">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_Toc78542691 \h </w:instrText>
            </w:r>
            <w:r>
              <w:rPr>
                <w:noProof/>
                <w:webHidden/>
              </w:rPr>
            </w:r>
            <w:r>
              <w:rPr>
                <w:noProof/>
                <w:webHidden/>
              </w:rPr>
              <w:fldChar w:fldCharType="separate"/>
            </w:r>
            <w:r>
              <w:rPr>
                <w:noProof/>
                <w:webHidden/>
              </w:rPr>
              <w:t>8</w:t>
            </w:r>
            <w:r>
              <w:rPr>
                <w:noProof/>
                <w:webHidden/>
              </w:rPr>
              <w:fldChar w:fldCharType="end"/>
            </w:r>
          </w:hyperlink>
        </w:p>
        <w:p w14:paraId="4570B18D" w14:textId="7C88AEA1" w:rsidR="000C5EFA" w:rsidRDefault="000C5EFA">
          <w:pPr>
            <w:pStyle w:val="TOC2"/>
            <w:tabs>
              <w:tab w:val="right" w:leader="dot" w:pos="9771"/>
            </w:tabs>
            <w:rPr>
              <w:rFonts w:asciiTheme="minorHAnsi" w:eastAsiaTheme="minorEastAsia" w:hAnsiTheme="minorHAnsi"/>
              <w:b w:val="0"/>
              <w:noProof/>
              <w:sz w:val="22"/>
              <w:lang w:eastAsia="en-AU"/>
            </w:rPr>
          </w:pPr>
          <w:hyperlink w:anchor="_Toc78542692" w:history="1">
            <w:r w:rsidRPr="00862B94">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_Toc78542692 \h </w:instrText>
            </w:r>
            <w:r>
              <w:rPr>
                <w:noProof/>
                <w:webHidden/>
              </w:rPr>
            </w:r>
            <w:r>
              <w:rPr>
                <w:noProof/>
                <w:webHidden/>
              </w:rPr>
              <w:fldChar w:fldCharType="separate"/>
            </w:r>
            <w:r>
              <w:rPr>
                <w:noProof/>
                <w:webHidden/>
              </w:rPr>
              <w:t>9</w:t>
            </w:r>
            <w:r>
              <w:rPr>
                <w:noProof/>
                <w:webHidden/>
              </w:rPr>
              <w:fldChar w:fldCharType="end"/>
            </w:r>
          </w:hyperlink>
        </w:p>
        <w:p w14:paraId="0F583DE0" w14:textId="552C7EFD" w:rsidR="000C5EFA" w:rsidRDefault="000C5EFA">
          <w:pPr>
            <w:pStyle w:val="TOC3"/>
            <w:tabs>
              <w:tab w:val="right" w:leader="dot" w:pos="9771"/>
            </w:tabs>
            <w:rPr>
              <w:rFonts w:asciiTheme="minorHAnsi" w:eastAsiaTheme="minorEastAsia" w:hAnsiTheme="minorHAnsi"/>
              <w:noProof/>
              <w:sz w:val="22"/>
              <w:lang w:eastAsia="en-AU"/>
            </w:rPr>
          </w:pPr>
          <w:hyperlink w:anchor="_Toc78542693" w:history="1">
            <w:r w:rsidRPr="00862B94">
              <w:rPr>
                <w:rStyle w:val="Hyperlink"/>
                <w:noProof/>
              </w:rPr>
              <w:t>Guiding Principles</w:t>
            </w:r>
            <w:r>
              <w:rPr>
                <w:noProof/>
                <w:webHidden/>
              </w:rPr>
              <w:tab/>
            </w:r>
            <w:r>
              <w:rPr>
                <w:noProof/>
                <w:webHidden/>
              </w:rPr>
              <w:fldChar w:fldCharType="begin"/>
            </w:r>
            <w:r>
              <w:rPr>
                <w:noProof/>
                <w:webHidden/>
              </w:rPr>
              <w:instrText xml:space="preserve"> PAGEREF _Toc78542693 \h </w:instrText>
            </w:r>
            <w:r>
              <w:rPr>
                <w:noProof/>
                <w:webHidden/>
              </w:rPr>
            </w:r>
            <w:r>
              <w:rPr>
                <w:noProof/>
                <w:webHidden/>
              </w:rPr>
              <w:fldChar w:fldCharType="separate"/>
            </w:r>
            <w:r>
              <w:rPr>
                <w:noProof/>
                <w:webHidden/>
              </w:rPr>
              <w:t>9</w:t>
            </w:r>
            <w:r>
              <w:rPr>
                <w:noProof/>
                <w:webHidden/>
              </w:rPr>
              <w:fldChar w:fldCharType="end"/>
            </w:r>
          </w:hyperlink>
        </w:p>
        <w:p w14:paraId="474A7113" w14:textId="6C0610A9" w:rsidR="000C5EFA" w:rsidRDefault="000C5EFA">
          <w:pPr>
            <w:pStyle w:val="TOC3"/>
            <w:tabs>
              <w:tab w:val="right" w:leader="dot" w:pos="9771"/>
            </w:tabs>
            <w:rPr>
              <w:rFonts w:asciiTheme="minorHAnsi" w:eastAsiaTheme="minorEastAsia" w:hAnsiTheme="minorHAnsi"/>
              <w:noProof/>
              <w:sz w:val="22"/>
              <w:lang w:eastAsia="en-AU"/>
            </w:rPr>
          </w:pPr>
          <w:hyperlink w:anchor="_Toc78542694" w:history="1">
            <w:r w:rsidRPr="00862B94">
              <w:rPr>
                <w:rStyle w:val="Hyperlink"/>
                <w:noProof/>
              </w:rPr>
              <w:t>Audit Scope</w:t>
            </w:r>
            <w:r>
              <w:rPr>
                <w:noProof/>
                <w:webHidden/>
              </w:rPr>
              <w:tab/>
            </w:r>
            <w:r>
              <w:rPr>
                <w:noProof/>
                <w:webHidden/>
              </w:rPr>
              <w:fldChar w:fldCharType="begin"/>
            </w:r>
            <w:r>
              <w:rPr>
                <w:noProof/>
                <w:webHidden/>
              </w:rPr>
              <w:instrText xml:space="preserve"> PAGEREF _Toc78542694 \h </w:instrText>
            </w:r>
            <w:r>
              <w:rPr>
                <w:noProof/>
                <w:webHidden/>
              </w:rPr>
            </w:r>
            <w:r>
              <w:rPr>
                <w:noProof/>
                <w:webHidden/>
              </w:rPr>
              <w:fldChar w:fldCharType="separate"/>
            </w:r>
            <w:r>
              <w:rPr>
                <w:noProof/>
                <w:webHidden/>
              </w:rPr>
              <w:t>11</w:t>
            </w:r>
            <w:r>
              <w:rPr>
                <w:noProof/>
                <w:webHidden/>
              </w:rPr>
              <w:fldChar w:fldCharType="end"/>
            </w:r>
          </w:hyperlink>
        </w:p>
        <w:p w14:paraId="0DE0B04F" w14:textId="65626247" w:rsidR="000C5EFA" w:rsidRDefault="000C5EFA">
          <w:pPr>
            <w:pStyle w:val="TOC3"/>
            <w:tabs>
              <w:tab w:val="right" w:leader="dot" w:pos="9771"/>
            </w:tabs>
            <w:rPr>
              <w:rFonts w:asciiTheme="minorHAnsi" w:eastAsiaTheme="minorEastAsia" w:hAnsiTheme="minorHAnsi"/>
              <w:noProof/>
              <w:sz w:val="22"/>
              <w:lang w:eastAsia="en-AU"/>
            </w:rPr>
          </w:pPr>
          <w:hyperlink w:anchor="_Toc78542695" w:history="1">
            <w:r w:rsidRPr="00862B94">
              <w:rPr>
                <w:rStyle w:val="Hyperlink"/>
                <w:noProof/>
              </w:rPr>
              <w:t>Data Collection and Presentation</w:t>
            </w:r>
            <w:r>
              <w:rPr>
                <w:noProof/>
                <w:webHidden/>
              </w:rPr>
              <w:tab/>
            </w:r>
            <w:r>
              <w:rPr>
                <w:noProof/>
                <w:webHidden/>
              </w:rPr>
              <w:fldChar w:fldCharType="begin"/>
            </w:r>
            <w:r>
              <w:rPr>
                <w:noProof/>
                <w:webHidden/>
              </w:rPr>
              <w:instrText xml:space="preserve"> PAGEREF _Toc78542695 \h </w:instrText>
            </w:r>
            <w:r>
              <w:rPr>
                <w:noProof/>
                <w:webHidden/>
              </w:rPr>
            </w:r>
            <w:r>
              <w:rPr>
                <w:noProof/>
                <w:webHidden/>
              </w:rPr>
              <w:fldChar w:fldCharType="separate"/>
            </w:r>
            <w:r>
              <w:rPr>
                <w:noProof/>
                <w:webHidden/>
              </w:rPr>
              <w:t>12</w:t>
            </w:r>
            <w:r>
              <w:rPr>
                <w:noProof/>
                <w:webHidden/>
              </w:rPr>
              <w:fldChar w:fldCharType="end"/>
            </w:r>
          </w:hyperlink>
        </w:p>
        <w:p w14:paraId="7FD88855" w14:textId="3ABFBC3C" w:rsidR="000C5EFA" w:rsidRDefault="000C5EFA">
          <w:pPr>
            <w:pStyle w:val="TOC3"/>
            <w:tabs>
              <w:tab w:val="right" w:leader="dot" w:pos="9771"/>
            </w:tabs>
            <w:rPr>
              <w:rFonts w:asciiTheme="minorHAnsi" w:eastAsiaTheme="minorEastAsia" w:hAnsiTheme="minorHAnsi"/>
              <w:noProof/>
              <w:sz w:val="22"/>
              <w:lang w:eastAsia="en-AU"/>
            </w:rPr>
          </w:pPr>
          <w:hyperlink w:anchor="_Toc78542696" w:history="1">
            <w:r w:rsidRPr="00862B94">
              <w:rPr>
                <w:rStyle w:val="Hyperlink"/>
                <w:noProof/>
              </w:rPr>
              <w:t>Audit Instructions</w:t>
            </w:r>
            <w:r>
              <w:rPr>
                <w:noProof/>
                <w:webHidden/>
              </w:rPr>
              <w:tab/>
            </w:r>
            <w:r>
              <w:rPr>
                <w:noProof/>
                <w:webHidden/>
              </w:rPr>
              <w:fldChar w:fldCharType="begin"/>
            </w:r>
            <w:r>
              <w:rPr>
                <w:noProof/>
                <w:webHidden/>
              </w:rPr>
              <w:instrText xml:space="preserve"> PAGEREF _Toc78542696 \h </w:instrText>
            </w:r>
            <w:r>
              <w:rPr>
                <w:noProof/>
                <w:webHidden/>
              </w:rPr>
            </w:r>
            <w:r>
              <w:rPr>
                <w:noProof/>
                <w:webHidden/>
              </w:rPr>
              <w:fldChar w:fldCharType="separate"/>
            </w:r>
            <w:r>
              <w:rPr>
                <w:noProof/>
                <w:webHidden/>
              </w:rPr>
              <w:t>12</w:t>
            </w:r>
            <w:r>
              <w:rPr>
                <w:noProof/>
                <w:webHidden/>
              </w:rPr>
              <w:fldChar w:fldCharType="end"/>
            </w:r>
          </w:hyperlink>
        </w:p>
        <w:p w14:paraId="30F32994" w14:textId="78911613" w:rsidR="000C5EFA" w:rsidRDefault="000C5EFA">
          <w:pPr>
            <w:pStyle w:val="TOC2"/>
            <w:tabs>
              <w:tab w:val="right" w:leader="dot" w:pos="9771"/>
            </w:tabs>
            <w:rPr>
              <w:rFonts w:asciiTheme="minorHAnsi" w:eastAsiaTheme="minorEastAsia" w:hAnsiTheme="minorHAnsi"/>
              <w:b w:val="0"/>
              <w:noProof/>
              <w:sz w:val="22"/>
              <w:lang w:eastAsia="en-AU"/>
            </w:rPr>
          </w:pPr>
          <w:hyperlink w:anchor="_Toc78542697" w:history="1">
            <w:r w:rsidRPr="00862B94">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_Toc78542697 \h </w:instrText>
            </w:r>
            <w:r>
              <w:rPr>
                <w:noProof/>
                <w:webHidden/>
              </w:rPr>
            </w:r>
            <w:r>
              <w:rPr>
                <w:noProof/>
                <w:webHidden/>
              </w:rPr>
              <w:fldChar w:fldCharType="separate"/>
            </w:r>
            <w:r>
              <w:rPr>
                <w:noProof/>
                <w:webHidden/>
              </w:rPr>
              <w:t>13</w:t>
            </w:r>
            <w:r>
              <w:rPr>
                <w:noProof/>
                <w:webHidden/>
              </w:rPr>
              <w:fldChar w:fldCharType="end"/>
            </w:r>
          </w:hyperlink>
        </w:p>
        <w:p w14:paraId="7B8EE09D" w14:textId="556C4220" w:rsidR="000C5EFA" w:rsidRDefault="000C5EFA">
          <w:pPr>
            <w:pStyle w:val="TOC3"/>
            <w:tabs>
              <w:tab w:val="right" w:leader="dot" w:pos="9771"/>
            </w:tabs>
            <w:rPr>
              <w:rFonts w:asciiTheme="minorHAnsi" w:eastAsiaTheme="minorEastAsia" w:hAnsiTheme="minorHAnsi"/>
              <w:noProof/>
              <w:sz w:val="22"/>
              <w:lang w:eastAsia="en-AU"/>
            </w:rPr>
          </w:pPr>
          <w:hyperlink w:anchor="_Toc78542698" w:history="1">
            <w:r w:rsidRPr="00862B94">
              <w:rPr>
                <w:rStyle w:val="Hyperlink"/>
                <w:noProof/>
              </w:rPr>
              <w:t>Premises</w:t>
            </w:r>
            <w:r>
              <w:rPr>
                <w:noProof/>
                <w:webHidden/>
              </w:rPr>
              <w:tab/>
            </w:r>
            <w:r>
              <w:rPr>
                <w:noProof/>
                <w:webHidden/>
              </w:rPr>
              <w:fldChar w:fldCharType="begin"/>
            </w:r>
            <w:r>
              <w:rPr>
                <w:noProof/>
                <w:webHidden/>
              </w:rPr>
              <w:instrText xml:space="preserve"> PAGEREF _Toc78542698 \h </w:instrText>
            </w:r>
            <w:r>
              <w:rPr>
                <w:noProof/>
                <w:webHidden/>
              </w:rPr>
            </w:r>
            <w:r>
              <w:rPr>
                <w:noProof/>
                <w:webHidden/>
              </w:rPr>
              <w:fldChar w:fldCharType="separate"/>
            </w:r>
            <w:r>
              <w:rPr>
                <w:noProof/>
                <w:webHidden/>
              </w:rPr>
              <w:t>13</w:t>
            </w:r>
            <w:r>
              <w:rPr>
                <w:noProof/>
                <w:webHidden/>
              </w:rPr>
              <w:fldChar w:fldCharType="end"/>
            </w:r>
          </w:hyperlink>
        </w:p>
        <w:p w14:paraId="334BDCAC" w14:textId="37DB6398" w:rsidR="000C5EFA" w:rsidRDefault="000C5EFA">
          <w:pPr>
            <w:pStyle w:val="TOC3"/>
            <w:tabs>
              <w:tab w:val="right" w:leader="dot" w:pos="9771"/>
            </w:tabs>
            <w:rPr>
              <w:rFonts w:asciiTheme="minorHAnsi" w:eastAsiaTheme="minorEastAsia" w:hAnsiTheme="minorHAnsi"/>
              <w:noProof/>
              <w:sz w:val="22"/>
              <w:lang w:eastAsia="en-AU"/>
            </w:rPr>
          </w:pPr>
          <w:hyperlink w:anchor="_Toc78542699" w:history="1">
            <w:r w:rsidRPr="00862B94">
              <w:rPr>
                <w:rStyle w:val="Hyperlink"/>
                <w:noProof/>
              </w:rPr>
              <w:t>Building Interior</w:t>
            </w:r>
            <w:r>
              <w:rPr>
                <w:noProof/>
                <w:webHidden/>
              </w:rPr>
              <w:tab/>
            </w:r>
            <w:r>
              <w:rPr>
                <w:noProof/>
                <w:webHidden/>
              </w:rPr>
              <w:fldChar w:fldCharType="begin"/>
            </w:r>
            <w:r>
              <w:rPr>
                <w:noProof/>
                <w:webHidden/>
              </w:rPr>
              <w:instrText xml:space="preserve"> PAGEREF _Toc78542699 \h </w:instrText>
            </w:r>
            <w:r>
              <w:rPr>
                <w:noProof/>
                <w:webHidden/>
              </w:rPr>
            </w:r>
            <w:r>
              <w:rPr>
                <w:noProof/>
                <w:webHidden/>
              </w:rPr>
              <w:fldChar w:fldCharType="separate"/>
            </w:r>
            <w:r>
              <w:rPr>
                <w:noProof/>
                <w:webHidden/>
              </w:rPr>
              <w:t>13</w:t>
            </w:r>
            <w:r>
              <w:rPr>
                <w:noProof/>
                <w:webHidden/>
              </w:rPr>
              <w:fldChar w:fldCharType="end"/>
            </w:r>
          </w:hyperlink>
        </w:p>
        <w:p w14:paraId="005D9339" w14:textId="0246A490" w:rsidR="000C5EFA" w:rsidRDefault="000C5EFA">
          <w:pPr>
            <w:pStyle w:val="TOC3"/>
            <w:tabs>
              <w:tab w:val="right" w:leader="dot" w:pos="9771"/>
            </w:tabs>
            <w:rPr>
              <w:rFonts w:asciiTheme="minorHAnsi" w:eastAsiaTheme="minorEastAsia" w:hAnsiTheme="minorHAnsi"/>
              <w:noProof/>
              <w:sz w:val="22"/>
              <w:lang w:eastAsia="en-AU"/>
            </w:rPr>
          </w:pPr>
          <w:hyperlink w:anchor="_Toc78542700" w:history="1">
            <w:r w:rsidRPr="00862B94">
              <w:rPr>
                <w:rStyle w:val="Hyperlink"/>
                <w:noProof/>
              </w:rPr>
              <w:t>Questions</w:t>
            </w:r>
            <w:r>
              <w:rPr>
                <w:noProof/>
                <w:webHidden/>
              </w:rPr>
              <w:tab/>
            </w:r>
            <w:r>
              <w:rPr>
                <w:noProof/>
                <w:webHidden/>
              </w:rPr>
              <w:fldChar w:fldCharType="begin"/>
            </w:r>
            <w:r>
              <w:rPr>
                <w:noProof/>
                <w:webHidden/>
              </w:rPr>
              <w:instrText xml:space="preserve"> PAGEREF _Toc78542700 \h </w:instrText>
            </w:r>
            <w:r>
              <w:rPr>
                <w:noProof/>
                <w:webHidden/>
              </w:rPr>
            </w:r>
            <w:r>
              <w:rPr>
                <w:noProof/>
                <w:webHidden/>
              </w:rPr>
              <w:fldChar w:fldCharType="separate"/>
            </w:r>
            <w:r>
              <w:rPr>
                <w:noProof/>
                <w:webHidden/>
              </w:rPr>
              <w:t>13</w:t>
            </w:r>
            <w:r>
              <w:rPr>
                <w:noProof/>
                <w:webHidden/>
              </w:rPr>
              <w:fldChar w:fldCharType="end"/>
            </w:r>
          </w:hyperlink>
        </w:p>
        <w:p w14:paraId="20E591EE" w14:textId="31E71DE9" w:rsidR="000C5EFA" w:rsidRDefault="000C5EFA">
          <w:pPr>
            <w:pStyle w:val="TOC3"/>
            <w:tabs>
              <w:tab w:val="right" w:leader="dot" w:pos="9771"/>
            </w:tabs>
            <w:rPr>
              <w:rFonts w:asciiTheme="minorHAnsi" w:eastAsiaTheme="minorEastAsia" w:hAnsiTheme="minorHAnsi"/>
              <w:noProof/>
              <w:sz w:val="22"/>
              <w:lang w:eastAsia="en-AU"/>
            </w:rPr>
          </w:pPr>
          <w:hyperlink w:anchor="_Toc78542701" w:history="1">
            <w:r w:rsidRPr="00862B94">
              <w:rPr>
                <w:rStyle w:val="Hyperlink"/>
                <w:noProof/>
              </w:rPr>
              <w:t>Summary</w:t>
            </w:r>
            <w:r>
              <w:rPr>
                <w:noProof/>
                <w:webHidden/>
              </w:rPr>
              <w:tab/>
            </w:r>
            <w:r>
              <w:rPr>
                <w:noProof/>
                <w:webHidden/>
              </w:rPr>
              <w:fldChar w:fldCharType="begin"/>
            </w:r>
            <w:r>
              <w:rPr>
                <w:noProof/>
                <w:webHidden/>
              </w:rPr>
              <w:instrText xml:space="preserve"> PAGEREF _Toc78542701 \h </w:instrText>
            </w:r>
            <w:r>
              <w:rPr>
                <w:noProof/>
                <w:webHidden/>
              </w:rPr>
            </w:r>
            <w:r>
              <w:rPr>
                <w:noProof/>
                <w:webHidden/>
              </w:rPr>
              <w:fldChar w:fldCharType="separate"/>
            </w:r>
            <w:r>
              <w:rPr>
                <w:noProof/>
                <w:webHidden/>
              </w:rPr>
              <w:t>19</w:t>
            </w:r>
            <w:r>
              <w:rPr>
                <w:noProof/>
                <w:webHidden/>
              </w:rPr>
              <w:fldChar w:fldCharType="end"/>
            </w:r>
          </w:hyperlink>
        </w:p>
        <w:p w14:paraId="221C0EFD" w14:textId="4CA9607E" w:rsidR="000C5EFA" w:rsidRDefault="000C5EFA">
          <w:pPr>
            <w:pStyle w:val="TOC3"/>
            <w:tabs>
              <w:tab w:val="right" w:leader="dot" w:pos="9771"/>
            </w:tabs>
            <w:rPr>
              <w:rFonts w:asciiTheme="minorHAnsi" w:eastAsiaTheme="minorEastAsia" w:hAnsiTheme="minorHAnsi"/>
              <w:noProof/>
              <w:sz w:val="22"/>
              <w:lang w:eastAsia="en-AU"/>
            </w:rPr>
          </w:pPr>
          <w:hyperlink w:anchor="_Toc78542702" w:history="1">
            <w:r w:rsidRPr="00862B94">
              <w:rPr>
                <w:rStyle w:val="Hyperlink"/>
                <w:noProof/>
              </w:rPr>
              <w:t>Key Learning</w:t>
            </w:r>
            <w:r>
              <w:rPr>
                <w:noProof/>
                <w:webHidden/>
              </w:rPr>
              <w:tab/>
            </w:r>
            <w:r>
              <w:rPr>
                <w:noProof/>
                <w:webHidden/>
              </w:rPr>
              <w:fldChar w:fldCharType="begin"/>
            </w:r>
            <w:r>
              <w:rPr>
                <w:noProof/>
                <w:webHidden/>
              </w:rPr>
              <w:instrText xml:space="preserve"> PAGEREF _Toc78542702 \h </w:instrText>
            </w:r>
            <w:r>
              <w:rPr>
                <w:noProof/>
                <w:webHidden/>
              </w:rPr>
            </w:r>
            <w:r>
              <w:rPr>
                <w:noProof/>
                <w:webHidden/>
              </w:rPr>
              <w:fldChar w:fldCharType="separate"/>
            </w:r>
            <w:r>
              <w:rPr>
                <w:noProof/>
                <w:webHidden/>
              </w:rPr>
              <w:t>20</w:t>
            </w:r>
            <w:r>
              <w:rPr>
                <w:noProof/>
                <w:webHidden/>
              </w:rPr>
              <w:fldChar w:fldCharType="end"/>
            </w:r>
          </w:hyperlink>
        </w:p>
        <w:p w14:paraId="2977B244" w14:textId="7423077B" w:rsidR="000C5EFA" w:rsidRDefault="000C5EFA">
          <w:pPr>
            <w:pStyle w:val="TOC2"/>
            <w:tabs>
              <w:tab w:val="right" w:leader="dot" w:pos="9771"/>
            </w:tabs>
            <w:rPr>
              <w:rFonts w:asciiTheme="minorHAnsi" w:eastAsiaTheme="minorEastAsia" w:hAnsiTheme="minorHAnsi"/>
              <w:b w:val="0"/>
              <w:noProof/>
              <w:sz w:val="22"/>
              <w:lang w:eastAsia="en-AU"/>
            </w:rPr>
          </w:pPr>
          <w:hyperlink w:anchor="_Toc78542703" w:history="1">
            <w:r w:rsidRPr="00862B94">
              <w:rPr>
                <w:rStyle w:val="Hyperlink"/>
                <w:noProof/>
              </w:rPr>
              <w:t>References</w:t>
            </w:r>
            <w:r>
              <w:rPr>
                <w:noProof/>
                <w:webHidden/>
              </w:rPr>
              <w:tab/>
            </w:r>
            <w:r>
              <w:rPr>
                <w:noProof/>
                <w:webHidden/>
              </w:rPr>
              <w:fldChar w:fldCharType="begin"/>
            </w:r>
            <w:r>
              <w:rPr>
                <w:noProof/>
                <w:webHidden/>
              </w:rPr>
              <w:instrText xml:space="preserve"> PAGEREF _Toc78542703 \h </w:instrText>
            </w:r>
            <w:r>
              <w:rPr>
                <w:noProof/>
                <w:webHidden/>
              </w:rPr>
            </w:r>
            <w:r>
              <w:rPr>
                <w:noProof/>
                <w:webHidden/>
              </w:rPr>
              <w:fldChar w:fldCharType="separate"/>
            </w:r>
            <w:r>
              <w:rPr>
                <w:noProof/>
                <w:webHidden/>
              </w:rPr>
              <w:t>21</w:t>
            </w:r>
            <w:r>
              <w:rPr>
                <w:noProof/>
                <w:webHidden/>
              </w:rPr>
              <w:fldChar w:fldCharType="end"/>
            </w:r>
          </w:hyperlink>
        </w:p>
        <w:p w14:paraId="781CF2FB" w14:textId="77777777" w:rsidR="005237EA" w:rsidRPr="00DD3BAB" w:rsidRDefault="005237EA" w:rsidP="005237EA">
          <w:r w:rsidRPr="00DD3BAB">
            <w:rPr>
              <w:b/>
              <w:bCs/>
              <w:noProof/>
            </w:rPr>
            <w:fldChar w:fldCharType="end"/>
          </w:r>
        </w:p>
      </w:sdtContent>
    </w:sdt>
    <w:p w14:paraId="09A276AE" w14:textId="77777777" w:rsidR="005237EA" w:rsidRDefault="005237EA" w:rsidP="005237EA">
      <w:pPr>
        <w:pStyle w:val="Heading2"/>
        <w:spacing w:before="120" w:after="120" w:line="276" w:lineRule="auto"/>
      </w:pPr>
    </w:p>
    <w:p w14:paraId="38AFAF7A" w14:textId="077037B0" w:rsidR="005237EA" w:rsidRDefault="005237EA" w:rsidP="005237EA">
      <w:pPr>
        <w:pStyle w:val="Heading2"/>
        <w:spacing w:before="120" w:after="120" w:line="276" w:lineRule="auto"/>
      </w:pPr>
    </w:p>
    <w:p w14:paraId="771515E7" w14:textId="77777777" w:rsidR="000C5EFA" w:rsidRPr="000C5EFA" w:rsidRDefault="000C5EFA" w:rsidP="000C5EFA">
      <w:pPr>
        <w:rPr>
          <w:lang w:val="en-GB"/>
        </w:rPr>
      </w:pPr>
    </w:p>
    <w:p w14:paraId="46EBB2FC" w14:textId="77777777" w:rsidR="005237EA" w:rsidRPr="00DD3BAB" w:rsidRDefault="005237EA" w:rsidP="005237EA">
      <w:pPr>
        <w:pStyle w:val="Heading2"/>
        <w:spacing w:before="120" w:after="120" w:line="276" w:lineRule="auto"/>
      </w:pPr>
      <w:bookmarkStart w:id="14" w:name="_Toc78542686"/>
      <w:r w:rsidRPr="00DD3BAB">
        <w:t>Women with Disabilities Victoria’s Prevention of Violence Capacity Building Project</w:t>
      </w:r>
      <w:bookmarkEnd w:id="14"/>
    </w:p>
    <w:p w14:paraId="5B3E5B51" w14:textId="77777777" w:rsidR="005237EA" w:rsidRPr="00DD3BAB" w:rsidRDefault="005237EA" w:rsidP="005237EA">
      <w:pPr>
        <w:pStyle w:val="Heading3"/>
        <w:spacing w:line="276" w:lineRule="auto"/>
      </w:pPr>
      <w:bookmarkStart w:id="15" w:name="_Toc78542687"/>
      <w:r w:rsidRPr="00DD3BAB">
        <w:t>Context</w:t>
      </w:r>
      <w:bookmarkEnd w:id="15"/>
    </w:p>
    <w:p w14:paraId="0242103D" w14:textId="77777777" w:rsidR="005237EA" w:rsidRPr="00DD3BAB" w:rsidRDefault="005237EA" w:rsidP="005237EA">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3B75B785" w14:textId="77777777" w:rsidR="005237EA" w:rsidRPr="00DD3BAB" w:rsidRDefault="005237EA" w:rsidP="005237EA">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2E0E4E79" w14:textId="77777777" w:rsidR="005237EA" w:rsidRPr="00DD3BAB" w:rsidRDefault="005237EA" w:rsidP="005237EA">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75E54AAD" w14:textId="77777777" w:rsidR="005237EA" w:rsidRPr="00DD3BAB" w:rsidRDefault="005237EA" w:rsidP="005237EA">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786EBD10" w14:textId="77777777" w:rsidR="005237EA" w:rsidRPr="00DD3BAB" w:rsidRDefault="005237EA" w:rsidP="005237EA">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4B581682" w14:textId="77777777" w:rsidR="005237EA" w:rsidRPr="00DD3BAB" w:rsidRDefault="005237EA" w:rsidP="005237EA">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0D645145" w14:textId="77777777" w:rsidR="005237EA" w:rsidRPr="00DD3BAB" w:rsidRDefault="005237EA" w:rsidP="005237EA">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Victoria’s women’s health sector and their local and regional organisational partners.</w:t>
      </w:r>
    </w:p>
    <w:p w14:paraId="5C8E87F3" w14:textId="77777777" w:rsidR="005237EA" w:rsidRPr="00DD3BAB" w:rsidRDefault="005237EA" w:rsidP="005237EA">
      <w:pPr>
        <w:pStyle w:val="Heading2"/>
      </w:pPr>
      <w:bookmarkStart w:id="16" w:name="_Toc33017010"/>
      <w:bookmarkStart w:id="17" w:name="_Toc78542688"/>
      <w:r w:rsidRPr="00DD3BAB">
        <w:t>Key Facts About Disability and Gender</w:t>
      </w:r>
      <w:bookmarkEnd w:id="16"/>
      <w:bookmarkEnd w:id="17"/>
    </w:p>
    <w:p w14:paraId="630264D8" w14:textId="77777777" w:rsidR="005237EA" w:rsidRPr="00DD3BAB" w:rsidRDefault="005237EA" w:rsidP="005237EA">
      <w:pPr>
        <w:pStyle w:val="Heading3"/>
        <w:spacing w:line="276" w:lineRule="auto"/>
      </w:pPr>
      <w:bookmarkStart w:id="18" w:name="_Toc33017011"/>
      <w:bookmarkStart w:id="19" w:name="_Toc78542689"/>
      <w:r w:rsidRPr="00DD3BAB">
        <w:t>Who Are Women with Disabilities?</w:t>
      </w:r>
      <w:bookmarkEnd w:id="18"/>
      <w:bookmarkEnd w:id="19"/>
    </w:p>
    <w:p w14:paraId="6DE39E10" w14:textId="77777777" w:rsidR="005237EA" w:rsidRPr="00DD3BAB" w:rsidRDefault="005237EA" w:rsidP="005237EA">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5033C5B8" w14:textId="77777777" w:rsidR="005237EA" w:rsidRPr="00DD3BAB" w:rsidRDefault="005237EA" w:rsidP="005237EA">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6D351210" w14:textId="77777777" w:rsidR="005237EA" w:rsidRPr="00DD3BAB" w:rsidRDefault="005237EA" w:rsidP="005237EA">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2802D112" w14:textId="77777777" w:rsidR="005237EA" w:rsidRPr="00DD3BAB" w:rsidRDefault="005237EA" w:rsidP="005237EA">
      <w:pPr>
        <w:pStyle w:val="Heading3"/>
        <w:spacing w:line="276" w:lineRule="auto"/>
      </w:pPr>
      <w:bookmarkStart w:id="20" w:name="_Toc33017012"/>
      <w:bookmarkStart w:id="21" w:name="_Toc78542690"/>
      <w:r w:rsidRPr="00DD3BAB">
        <w:t>What Barriers Do We Face?</w:t>
      </w:r>
      <w:bookmarkEnd w:id="20"/>
      <w:bookmarkEnd w:id="21"/>
    </w:p>
    <w:p w14:paraId="0F1B70B1" w14:textId="77777777" w:rsidR="005237EA" w:rsidRPr="00DD3BAB" w:rsidRDefault="005237EA" w:rsidP="005237EA">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2ABEDEEA" w14:textId="77777777" w:rsidR="005237EA" w:rsidRPr="00DD3BAB" w:rsidRDefault="005237EA" w:rsidP="005237EA">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777A7BB7" w14:textId="77777777" w:rsidR="005237EA" w:rsidRPr="00DD3BAB" w:rsidRDefault="005237EA" w:rsidP="005237EA">
      <w:pPr>
        <w:spacing w:before="120"/>
      </w:pPr>
      <w:r w:rsidRPr="00DD3BAB">
        <w:t>We have traditionally been excluded from the mainstream women’s social movement, whilst issues of concern to women with disabilities have not been addressed by the broader disability advocacy movement.</w:t>
      </w:r>
    </w:p>
    <w:p w14:paraId="30E90AFA" w14:textId="77777777" w:rsidR="005237EA" w:rsidRPr="00DD3BAB" w:rsidRDefault="005237EA" w:rsidP="005237EA">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7756D715" w14:textId="77777777" w:rsidR="005237EA" w:rsidRPr="00DD3BAB" w:rsidRDefault="005237EA" w:rsidP="005237EA">
      <w:pPr>
        <w:spacing w:before="120"/>
      </w:pPr>
      <w:r w:rsidRPr="00DD3BAB">
        <w:t xml:space="preserve">Women with disabilities are targeted by people who use violence, including by intimate partners. We are also less likely to know about or have access to services responding to violence against women. </w:t>
      </w:r>
    </w:p>
    <w:p w14:paraId="59863EA8" w14:textId="77777777" w:rsidR="005237EA" w:rsidRPr="00DD3BAB" w:rsidRDefault="005237EA" w:rsidP="005237EA">
      <w:pPr>
        <w:pStyle w:val="Heading2"/>
        <w:spacing w:before="120" w:after="120" w:line="276" w:lineRule="auto"/>
      </w:pPr>
      <w:bookmarkStart w:id="22" w:name="_Toc33017013"/>
      <w:bookmarkStart w:id="23" w:name="_Toc78542691"/>
      <w:r w:rsidRPr="00DD3BAB">
        <w:t>Key Facts About Disability and Violence Against Women</w:t>
      </w:r>
      <w:bookmarkEnd w:id="22"/>
      <w:bookmarkEnd w:id="23"/>
    </w:p>
    <w:p w14:paraId="0E1EA0F4" w14:textId="77777777" w:rsidR="005237EA" w:rsidRPr="00DD3BAB" w:rsidRDefault="005237EA" w:rsidP="005237EA">
      <w:pPr>
        <w:pStyle w:val="ListParagraph"/>
        <w:numPr>
          <w:ilvl w:val="0"/>
          <w:numId w:val="3"/>
        </w:numPr>
        <w:spacing w:before="120" w:after="0"/>
        <w:ind w:left="274" w:hanging="274"/>
      </w:pPr>
      <w:r w:rsidRPr="00DD3BAB">
        <w:t xml:space="preserve">Gender-based and disability-based discrimination doubles the risk of violence for women and girls with disabilities as compared to women without disabilities. </w:t>
      </w:r>
    </w:p>
    <w:p w14:paraId="48117606" w14:textId="77777777" w:rsidR="005237EA" w:rsidRPr="00DD3BAB" w:rsidRDefault="005237EA" w:rsidP="005237EA">
      <w:pPr>
        <w:pStyle w:val="ListParagraph"/>
        <w:numPr>
          <w:ilvl w:val="0"/>
          <w:numId w:val="3"/>
        </w:numPr>
        <w:spacing w:before="120" w:after="0"/>
        <w:ind w:left="274" w:hanging="274"/>
      </w:pPr>
      <w:r w:rsidRPr="00DD3BAB">
        <w:t>Women with disabilities experience all types of violence at higher rates, with increased severity and for longer than other women.</w:t>
      </w:r>
    </w:p>
    <w:p w14:paraId="60E9A5A9" w14:textId="77777777" w:rsidR="005237EA" w:rsidRPr="00DD3BAB" w:rsidRDefault="005237EA" w:rsidP="005237EA">
      <w:pPr>
        <w:pStyle w:val="ListParagraph"/>
        <w:numPr>
          <w:ilvl w:val="0"/>
          <w:numId w:val="3"/>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14:paraId="7E852A4B" w14:textId="77777777" w:rsidR="005237EA" w:rsidRPr="00DD3BAB" w:rsidRDefault="005237EA" w:rsidP="005237EA">
      <w:pPr>
        <w:pStyle w:val="ListParagraph"/>
        <w:numPr>
          <w:ilvl w:val="0"/>
          <w:numId w:val="3"/>
        </w:numPr>
        <w:spacing w:before="120" w:after="0"/>
        <w:ind w:left="274" w:hanging="274"/>
      </w:pPr>
      <w:r w:rsidRPr="00DD3BAB">
        <w:t>Over one-third of women with disabilities experience some form of intimate partner violence.</w:t>
      </w:r>
    </w:p>
    <w:p w14:paraId="55B480A5" w14:textId="77777777" w:rsidR="005237EA" w:rsidRPr="00DD3BAB" w:rsidRDefault="005237EA" w:rsidP="005237EA">
      <w:pPr>
        <w:pStyle w:val="ListParagraph"/>
        <w:numPr>
          <w:ilvl w:val="0"/>
          <w:numId w:val="3"/>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08B82E75" w14:textId="77777777" w:rsidR="005237EA" w:rsidRPr="00DD3BAB" w:rsidRDefault="005237EA" w:rsidP="005237EA">
      <w:pPr>
        <w:pStyle w:val="ListParagraph"/>
        <w:numPr>
          <w:ilvl w:val="0"/>
          <w:numId w:val="3"/>
        </w:numPr>
        <w:spacing w:before="120" w:after="0"/>
        <w:ind w:left="274" w:hanging="274"/>
      </w:pPr>
      <w:r w:rsidRPr="00DD3BAB">
        <w:t>Isolation can be compounded for women living rurally or remotely, women who are culturally isolated and for older women.</w:t>
      </w:r>
    </w:p>
    <w:p w14:paraId="1CDB034A" w14:textId="77777777" w:rsidR="005237EA" w:rsidRPr="00DD3BAB" w:rsidRDefault="005237EA" w:rsidP="005237EA">
      <w:pPr>
        <w:pStyle w:val="ListParagraph"/>
        <w:numPr>
          <w:ilvl w:val="0"/>
          <w:numId w:val="3"/>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1919FDFC" w14:textId="77777777" w:rsidR="005237EA" w:rsidRPr="00DD3BAB" w:rsidRDefault="005237EA" w:rsidP="005237EA">
      <w:pPr>
        <w:spacing w:before="120"/>
      </w:pPr>
    </w:p>
    <w:p w14:paraId="153166B2" w14:textId="77777777" w:rsidR="005237EA" w:rsidRPr="00DD3BAB" w:rsidRDefault="005237EA" w:rsidP="005237EA">
      <w:pPr>
        <w:pStyle w:val="Heading2"/>
        <w:spacing w:before="120" w:after="120" w:line="276" w:lineRule="auto"/>
      </w:pPr>
      <w:r w:rsidRPr="00DD3BAB">
        <w:br w:type="page"/>
      </w:r>
      <w:bookmarkStart w:id="24" w:name="_Toc78542692"/>
      <w:r>
        <w:t>The Women’s Health Services Disability Audit Tool</w:t>
      </w:r>
      <w:bookmarkEnd w:id="24"/>
    </w:p>
    <w:p w14:paraId="233D6C58" w14:textId="77777777" w:rsidR="005237EA" w:rsidRDefault="005237EA" w:rsidP="005237EA">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06722FDC" w14:textId="77777777" w:rsidR="005237EA" w:rsidRPr="00DD3BAB" w:rsidRDefault="005237EA" w:rsidP="005237EA">
      <w:pPr>
        <w:pStyle w:val="Heading3"/>
        <w:spacing w:line="276" w:lineRule="auto"/>
      </w:pPr>
      <w:bookmarkStart w:id="26" w:name="_Toc78542693"/>
      <w:r w:rsidRPr="00DD3BAB">
        <w:t>Guiding Principles</w:t>
      </w:r>
      <w:bookmarkEnd w:id="25"/>
      <w:bookmarkEnd w:id="26"/>
    </w:p>
    <w:p w14:paraId="65A2ADC3" w14:textId="77777777" w:rsidR="005237EA" w:rsidRDefault="005237EA" w:rsidP="005237EA">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2CF0FD70" w14:textId="77777777" w:rsidR="005237EA" w:rsidRPr="004535A6" w:rsidRDefault="005237EA" w:rsidP="005237EA">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3437853C" w14:textId="77777777" w:rsidR="005237EA" w:rsidRPr="004535A6" w:rsidRDefault="005237EA" w:rsidP="005237EA">
      <w:r w:rsidRPr="004535A6">
        <w:t>Challenge condoning of violence against women</w:t>
      </w:r>
      <w:r>
        <w:t>.</w:t>
      </w:r>
      <w:r w:rsidRPr="004535A6">
        <w:t xml:space="preserve"> </w:t>
      </w:r>
    </w:p>
    <w:p w14:paraId="50FF1694" w14:textId="77777777" w:rsidR="005237EA" w:rsidRPr="004535A6" w:rsidRDefault="005237EA" w:rsidP="005237EA">
      <w:r w:rsidRPr="004535A6">
        <w:t>Promote women’s independence and decision-making in public life and relationships</w:t>
      </w:r>
      <w:r>
        <w:t>.</w:t>
      </w:r>
    </w:p>
    <w:p w14:paraId="6512060D" w14:textId="77777777" w:rsidR="005237EA" w:rsidRPr="004535A6" w:rsidRDefault="005237EA" w:rsidP="005237EA">
      <w:r w:rsidRPr="004535A6">
        <w:t>Foster positive personal identities and challenge gender stereotypes and roles</w:t>
      </w:r>
      <w:r>
        <w:t>.</w:t>
      </w:r>
    </w:p>
    <w:p w14:paraId="7F7F1C33" w14:textId="77777777" w:rsidR="005237EA" w:rsidRPr="004535A6" w:rsidRDefault="005237EA" w:rsidP="005237EA">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4A69DDEB" w14:textId="77777777" w:rsidR="005237EA" w:rsidRPr="004535A6" w:rsidRDefault="005237EA" w:rsidP="005237EA">
      <w:r w:rsidRPr="004535A6">
        <w:t>Promote and normalise gender equality in public and private life (</w:t>
      </w:r>
      <w:r>
        <w:t>O</w:t>
      </w:r>
      <w:r w:rsidRPr="004535A6">
        <w:t>ur Watch 2015)</w:t>
      </w:r>
      <w:r>
        <w:t>.</w:t>
      </w:r>
    </w:p>
    <w:p w14:paraId="5A7350EB" w14:textId="77777777" w:rsidR="005237EA" w:rsidRPr="004535A6" w:rsidRDefault="005237EA" w:rsidP="005237EA">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14F42B54" w14:textId="77777777" w:rsidR="005237EA" w:rsidRPr="004535A6" w:rsidRDefault="005237EA" w:rsidP="005237EA">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762EF4D4" w14:textId="77777777" w:rsidR="005237EA" w:rsidRPr="004535A6" w:rsidRDefault="005237EA" w:rsidP="005237EA">
      <w:pPr>
        <w:pStyle w:val="ListParagraph"/>
        <w:numPr>
          <w:ilvl w:val="0"/>
          <w:numId w:val="4"/>
        </w:numPr>
      </w:pPr>
      <w:r w:rsidRPr="004535A6">
        <w:t>Enlisting the support of senior leaders</w:t>
      </w:r>
      <w:r>
        <w:t>.</w:t>
      </w:r>
    </w:p>
    <w:p w14:paraId="02735584" w14:textId="77777777" w:rsidR="005237EA" w:rsidRPr="004535A6" w:rsidRDefault="005237EA" w:rsidP="005237EA">
      <w:pPr>
        <w:pStyle w:val="ListParagraph"/>
        <w:numPr>
          <w:ilvl w:val="0"/>
          <w:numId w:val="4"/>
        </w:numPr>
      </w:pPr>
      <w:r w:rsidRPr="004535A6">
        <w:t xml:space="preserve">Researching current inclusion activities, </w:t>
      </w:r>
      <w:proofErr w:type="gramStart"/>
      <w:r w:rsidRPr="004535A6">
        <w:t>systems</w:t>
      </w:r>
      <w:proofErr w:type="gramEnd"/>
      <w:r w:rsidRPr="004535A6">
        <w:t xml:space="preserve"> and resources</w:t>
      </w:r>
      <w:r>
        <w:t>.</w:t>
      </w:r>
    </w:p>
    <w:p w14:paraId="1DA45D08" w14:textId="77777777" w:rsidR="005237EA" w:rsidRPr="004535A6" w:rsidRDefault="005237EA" w:rsidP="005237EA">
      <w:pPr>
        <w:pStyle w:val="ListParagraph"/>
        <w:numPr>
          <w:ilvl w:val="0"/>
          <w:numId w:val="4"/>
        </w:numPr>
      </w:pPr>
      <w:r w:rsidRPr="004535A6">
        <w:t>Developing a vision of what your inclusive organisation and PVAW activities will look like</w:t>
      </w:r>
      <w:r>
        <w:t>.</w:t>
      </w:r>
    </w:p>
    <w:p w14:paraId="4591B89A" w14:textId="77777777" w:rsidR="005237EA" w:rsidRPr="004535A6" w:rsidRDefault="005237EA" w:rsidP="005237EA">
      <w:pPr>
        <w:pStyle w:val="ListParagraph"/>
        <w:numPr>
          <w:ilvl w:val="0"/>
          <w:numId w:val="4"/>
        </w:numPr>
      </w:pPr>
      <w:r w:rsidRPr="004535A6">
        <w:t xml:space="preserve">Accessing resources, </w:t>
      </w:r>
      <w:proofErr w:type="gramStart"/>
      <w:r w:rsidRPr="004535A6">
        <w:t>information</w:t>
      </w:r>
      <w:proofErr w:type="gramEnd"/>
      <w:r w:rsidRPr="004535A6">
        <w:t xml:space="preserve"> and support</w:t>
      </w:r>
      <w:r>
        <w:t>.</w:t>
      </w:r>
    </w:p>
    <w:p w14:paraId="0263BB60" w14:textId="77777777" w:rsidR="005237EA" w:rsidRPr="004535A6" w:rsidRDefault="005237EA" w:rsidP="005237EA">
      <w:pPr>
        <w:pStyle w:val="ListParagraph"/>
        <w:numPr>
          <w:ilvl w:val="0"/>
          <w:numId w:val="4"/>
        </w:numPr>
      </w:pPr>
      <w:r w:rsidRPr="004535A6">
        <w:t>Communicating throughout your organisation about disability inclusion</w:t>
      </w:r>
      <w:r>
        <w:t>.</w:t>
      </w:r>
    </w:p>
    <w:p w14:paraId="4717F3AB" w14:textId="77777777" w:rsidR="005237EA" w:rsidRPr="004535A6" w:rsidRDefault="005237EA" w:rsidP="005237EA">
      <w:pPr>
        <w:pStyle w:val="ListParagraph"/>
        <w:numPr>
          <w:ilvl w:val="0"/>
          <w:numId w:val="4"/>
        </w:numPr>
      </w:pPr>
      <w:r w:rsidRPr="004535A6">
        <w:t>Building knowledge of disability, barriers to inclusion and prevention of violence against women with disabilities within your organisation</w:t>
      </w:r>
      <w:r>
        <w:t>.</w:t>
      </w:r>
    </w:p>
    <w:p w14:paraId="7CEBBDE3" w14:textId="77777777" w:rsidR="005237EA" w:rsidRPr="004535A6" w:rsidRDefault="005237EA" w:rsidP="005237EA">
      <w:pPr>
        <w:pStyle w:val="ListParagraph"/>
        <w:numPr>
          <w:ilvl w:val="0"/>
          <w:numId w:val="4"/>
        </w:numPr>
      </w:pPr>
      <w:r w:rsidRPr="004535A6">
        <w:t>Determining priorities for action and incrementally removing barriers to inclusion</w:t>
      </w:r>
      <w:r>
        <w:t>.</w:t>
      </w:r>
    </w:p>
    <w:p w14:paraId="7AE0AB57" w14:textId="77777777" w:rsidR="005237EA" w:rsidRPr="004535A6" w:rsidRDefault="005237EA" w:rsidP="005237EA">
      <w:pPr>
        <w:pStyle w:val="ListParagraph"/>
        <w:numPr>
          <w:ilvl w:val="0"/>
          <w:numId w:val="4"/>
        </w:numPr>
      </w:pPr>
      <w:r w:rsidRPr="004535A6">
        <w:t>Improving policies and procedures to reflect disability inclusion</w:t>
      </w:r>
      <w:r>
        <w:t>.</w:t>
      </w:r>
    </w:p>
    <w:p w14:paraId="181A2ECE" w14:textId="77777777" w:rsidR="005237EA" w:rsidRPr="004535A6" w:rsidRDefault="005237EA" w:rsidP="005237EA">
      <w:pPr>
        <w:pStyle w:val="ListParagraph"/>
        <w:numPr>
          <w:ilvl w:val="0"/>
          <w:numId w:val="4"/>
        </w:numPr>
      </w:pPr>
      <w:r w:rsidRPr="004535A6">
        <w:t>Making small changes which will achieve large impact</w:t>
      </w:r>
      <w:r>
        <w:t>.</w:t>
      </w:r>
    </w:p>
    <w:p w14:paraId="3F82549A" w14:textId="77777777" w:rsidR="005237EA" w:rsidRPr="004535A6" w:rsidRDefault="005237EA" w:rsidP="005237EA">
      <w:pPr>
        <w:pStyle w:val="ListParagraph"/>
        <w:numPr>
          <w:ilvl w:val="0"/>
          <w:numId w:val="4"/>
        </w:numPr>
      </w:pPr>
      <w:r w:rsidRPr="004535A6">
        <w:t>Maintaining momentum and reinforcing the message</w:t>
      </w:r>
      <w:r>
        <w:t>.</w:t>
      </w:r>
    </w:p>
    <w:p w14:paraId="05F46187" w14:textId="77777777" w:rsidR="005237EA" w:rsidRPr="004535A6" w:rsidRDefault="005237EA" w:rsidP="005237EA">
      <w:pPr>
        <w:pStyle w:val="ListParagraph"/>
        <w:numPr>
          <w:ilvl w:val="0"/>
          <w:numId w:val="4"/>
        </w:numPr>
      </w:pPr>
      <w:r w:rsidRPr="004535A6">
        <w:t>Role modelling inclusion</w:t>
      </w:r>
      <w:r>
        <w:t>.</w:t>
      </w:r>
    </w:p>
    <w:p w14:paraId="0B4E39C2" w14:textId="77777777" w:rsidR="005237EA" w:rsidRPr="004535A6" w:rsidRDefault="005237EA" w:rsidP="005237EA">
      <w:pPr>
        <w:pStyle w:val="ListParagraph"/>
        <w:numPr>
          <w:ilvl w:val="0"/>
          <w:numId w:val="4"/>
        </w:numPr>
      </w:pPr>
      <w:r w:rsidRPr="004535A6">
        <w:t xml:space="preserve">Building disability inclusion </w:t>
      </w:r>
      <w:proofErr w:type="gramStart"/>
      <w:r w:rsidRPr="004535A6">
        <w:t>in to</w:t>
      </w:r>
      <w:proofErr w:type="gramEnd"/>
      <w:r w:rsidRPr="004535A6">
        <w:t xml:space="preserve"> expectations of organisational performance</w:t>
      </w:r>
      <w:r>
        <w:t>.</w:t>
      </w:r>
    </w:p>
    <w:p w14:paraId="530A866A" w14:textId="77777777" w:rsidR="005237EA" w:rsidRPr="004535A6" w:rsidRDefault="005237EA" w:rsidP="005237EA">
      <w:pPr>
        <w:pStyle w:val="ListParagraph"/>
        <w:numPr>
          <w:ilvl w:val="0"/>
          <w:numId w:val="4"/>
        </w:numPr>
      </w:pPr>
      <w:r w:rsidRPr="004535A6">
        <w:t>Promoting inclusion through internal events and activities</w:t>
      </w:r>
      <w:r>
        <w:t>.</w:t>
      </w:r>
    </w:p>
    <w:p w14:paraId="55D38086" w14:textId="77777777" w:rsidR="005237EA" w:rsidRPr="004535A6" w:rsidRDefault="005237EA" w:rsidP="005237EA">
      <w:pPr>
        <w:pStyle w:val="ListParagraph"/>
        <w:numPr>
          <w:ilvl w:val="0"/>
          <w:numId w:val="4"/>
        </w:numPr>
      </w:pPr>
      <w:r w:rsidRPr="004535A6">
        <w:t>Evaluating progress to guide future action (adapted from VicHealth 2018)</w:t>
      </w:r>
      <w:r>
        <w:t>.</w:t>
      </w:r>
    </w:p>
    <w:p w14:paraId="2DF683BA" w14:textId="77777777" w:rsidR="005237EA" w:rsidRPr="00F901F6" w:rsidRDefault="005237EA" w:rsidP="005237EA">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65283163" w14:textId="77777777" w:rsidR="005237EA" w:rsidRDefault="005237EA" w:rsidP="005237EA">
      <w:pPr>
        <w:pStyle w:val="Heading3"/>
        <w:spacing w:line="276" w:lineRule="auto"/>
      </w:pPr>
      <w:bookmarkStart w:id="27" w:name="_Toc78542694"/>
      <w:r>
        <w:t>Audit Scope</w:t>
      </w:r>
      <w:bookmarkEnd w:id="27"/>
    </w:p>
    <w:p w14:paraId="51FB935B" w14:textId="77777777" w:rsidR="005237EA" w:rsidRPr="004535A6" w:rsidRDefault="005237EA" w:rsidP="005237EA">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3B50F595" w14:textId="77777777" w:rsidR="005237EA" w:rsidRPr="004535A6" w:rsidRDefault="005237EA" w:rsidP="005237EA">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2BEA21B5" w14:textId="77777777" w:rsidR="005237EA" w:rsidRPr="004535A6" w:rsidRDefault="005237EA" w:rsidP="005237EA">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14:paraId="501BE8A8" w14:textId="77777777" w:rsidR="005237EA" w:rsidRPr="004535A6" w:rsidRDefault="005237EA" w:rsidP="005237EA">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t>long term</w:t>
      </w:r>
      <w:proofErr w:type="gramEnd"/>
      <w:r w:rsidRPr="004535A6">
        <w:t xml:space="preserve"> nature of much disability inclusion and PVAW work.  </w:t>
      </w:r>
    </w:p>
    <w:p w14:paraId="59B94EF2" w14:textId="77777777" w:rsidR="005237EA" w:rsidRPr="00194EC3" w:rsidRDefault="005237EA" w:rsidP="005237EA">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3516728E" w14:textId="77777777" w:rsidR="005237EA" w:rsidRDefault="005237EA" w:rsidP="005237EA">
      <w:pPr>
        <w:pStyle w:val="Heading3"/>
        <w:spacing w:line="276" w:lineRule="auto"/>
      </w:pPr>
      <w:bookmarkStart w:id="28" w:name="_Toc78542695"/>
      <w:r w:rsidRPr="00DD3BAB">
        <w:t>Data Collection and Presentation</w:t>
      </w:r>
      <w:bookmarkEnd w:id="28"/>
    </w:p>
    <w:p w14:paraId="393586DB" w14:textId="77777777" w:rsidR="005237EA" w:rsidRPr="007F63F2" w:rsidRDefault="005237EA" w:rsidP="005237EA">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55834E28" w14:textId="77777777" w:rsidR="005237EA" w:rsidRPr="00DD3BAB" w:rsidRDefault="005237EA" w:rsidP="005237EA">
      <w:pPr>
        <w:pStyle w:val="Heading3"/>
        <w:spacing w:line="276" w:lineRule="auto"/>
      </w:pPr>
      <w:bookmarkStart w:id="29" w:name="_Toc78542696"/>
      <w:r>
        <w:t>Audit Instructions</w:t>
      </w:r>
      <w:bookmarkEnd w:id="29"/>
    </w:p>
    <w:p w14:paraId="295A4321" w14:textId="77777777" w:rsidR="005237EA" w:rsidRPr="004535A6" w:rsidRDefault="005237EA" w:rsidP="005237EA">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06CE005D" w14:textId="77777777" w:rsidR="005237EA" w:rsidRPr="004535A6" w:rsidRDefault="005237EA" w:rsidP="005237EA">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7F0AC2E" w14:textId="77777777" w:rsidR="005237EA" w:rsidRDefault="005237EA" w:rsidP="005237EA">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570A239F" w14:textId="77777777" w:rsidR="005237EA" w:rsidRPr="00950B5D" w:rsidRDefault="005237EA" w:rsidP="005237EA">
      <w:r>
        <w:t>Respondents are also invited to develop a summary of findings derived from the completed topic areas, and complete the sections asking about the current situation and future planning to enhance disability inclusion.</w:t>
      </w:r>
    </w:p>
    <w:p w14:paraId="3B056C78" w14:textId="77777777" w:rsidR="005237EA" w:rsidRPr="004535A6" w:rsidRDefault="005237EA" w:rsidP="005237EA">
      <w:pPr>
        <w:pStyle w:val="Heading2"/>
        <w:spacing w:before="120" w:line="240" w:lineRule="auto"/>
        <w:rPr>
          <w:rFonts w:ascii="Calibri" w:hAnsi="Calibri" w:cs="Calibri"/>
          <w:sz w:val="22"/>
          <w:szCs w:val="22"/>
        </w:rPr>
      </w:pPr>
    </w:p>
    <w:p w14:paraId="5A1F0C09" w14:textId="77777777" w:rsidR="005237EA" w:rsidRPr="004535A6" w:rsidRDefault="005237EA" w:rsidP="005237EA">
      <w:pPr>
        <w:spacing w:before="120" w:after="0" w:line="240" w:lineRule="auto"/>
        <w:rPr>
          <w:rFonts w:ascii="Calibri" w:hAnsi="Calibri" w:cs="Calibri"/>
        </w:rPr>
      </w:pPr>
    </w:p>
    <w:p w14:paraId="741DAA4E" w14:textId="77777777" w:rsidR="005237EA" w:rsidRDefault="005237EA" w:rsidP="005237EA">
      <w:pPr>
        <w:spacing w:after="160"/>
        <w:rPr>
          <w:rFonts w:cs="Verdana"/>
          <w:b/>
          <w:bCs/>
          <w:color w:val="652165"/>
          <w:sz w:val="36"/>
          <w:szCs w:val="36"/>
          <w:lang w:val="en-GB"/>
        </w:rPr>
      </w:pPr>
      <w:r>
        <w:br w:type="page"/>
      </w:r>
    </w:p>
    <w:p w14:paraId="311B67E6" w14:textId="77777777" w:rsidR="005237EA" w:rsidRPr="00DD3BAB" w:rsidRDefault="005237EA" w:rsidP="005237EA">
      <w:pPr>
        <w:pStyle w:val="Heading2"/>
        <w:spacing w:line="276" w:lineRule="auto"/>
      </w:pPr>
      <w:bookmarkStart w:id="30" w:name="_Toc78542697"/>
      <w:r>
        <w:t>Prevention of Violence Against Women Disability Audit</w:t>
      </w:r>
      <w:bookmarkEnd w:id="30"/>
    </w:p>
    <w:p w14:paraId="036DBC3F" w14:textId="77777777" w:rsidR="005237EA" w:rsidRDefault="005237EA" w:rsidP="005237EA">
      <w:pPr>
        <w:pStyle w:val="Heading3"/>
        <w:spacing w:line="276" w:lineRule="auto"/>
      </w:pPr>
      <w:bookmarkStart w:id="31" w:name="_Toc78542698"/>
      <w:r>
        <w:t>Premises</w:t>
      </w:r>
      <w:bookmarkEnd w:id="31"/>
    </w:p>
    <w:p w14:paraId="23DB80A0" w14:textId="77777777" w:rsidR="005237EA" w:rsidRDefault="005237EA" w:rsidP="005237EA">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1" w:history="1">
        <w:r w:rsidRPr="002F460A">
          <w:rPr>
            <w:u w:val="single"/>
          </w:rPr>
          <w:t>https://www.access.asn.au/</w:t>
        </w:r>
      </w:hyperlink>
      <w:r w:rsidRPr="002F460A">
        <w:rPr>
          <w:u w:val="single"/>
        </w:rPr>
        <w:t>.</w:t>
      </w:r>
    </w:p>
    <w:p w14:paraId="36E23565" w14:textId="71DF1BF2" w:rsidR="005237EA" w:rsidRPr="003D738E" w:rsidRDefault="000F61E3" w:rsidP="005237EA">
      <w:pPr>
        <w:pStyle w:val="Heading3"/>
        <w:spacing w:line="276" w:lineRule="auto"/>
      </w:pPr>
      <w:bookmarkStart w:id="32" w:name="_Toc78542699"/>
      <w:r>
        <w:t>Building Interior</w:t>
      </w:r>
      <w:bookmarkEnd w:id="32"/>
    </w:p>
    <w:p w14:paraId="1F27312B" w14:textId="77777777" w:rsidR="005237EA" w:rsidRPr="00DD3BAB" w:rsidRDefault="005237EA" w:rsidP="000C5EFA">
      <w:pPr>
        <w:pStyle w:val="Heading3"/>
      </w:pPr>
      <w:bookmarkStart w:id="33" w:name="_Toc78542700"/>
      <w:r w:rsidRPr="00DD3BAB">
        <w:t>Questions</w:t>
      </w:r>
      <w:bookmarkEnd w:id="33"/>
      <w:r w:rsidRPr="00DD3BAB">
        <w:t> </w:t>
      </w:r>
    </w:p>
    <w:p w14:paraId="3757EF08" w14:textId="77777777" w:rsidR="002F460A" w:rsidRPr="004535A6" w:rsidRDefault="002F460A" w:rsidP="002F460A">
      <w:r w:rsidRPr="004535A6">
        <w:t>The questions</w:t>
      </w:r>
      <w:r>
        <w:t xml:space="preserve"> below</w:t>
      </w:r>
      <w:r w:rsidRPr="004535A6">
        <w:t xml:space="preserve"> relate to the accessibility of the interior of your organisation’s building or event space.</w:t>
      </w:r>
      <w:r>
        <w:t xml:space="preserve"> </w:t>
      </w:r>
      <w:r w:rsidRPr="004535A6">
        <w:t xml:space="preserve">Enhancements to the physical accessibility of your organisation’s interior may be limited by resource constraints and leasing contracts in the short term. Access can be immediately improved through removal of unnecessary clutter and the strategic positioning of furniture to ensure clear paths of navigation within the building. Negotiation with landlords for the installation of signage or other accessibility features can be undertaken, and access considerations can be factored </w:t>
      </w:r>
      <w:proofErr w:type="gramStart"/>
      <w:r w:rsidRPr="004535A6">
        <w:t>in to</w:t>
      </w:r>
      <w:proofErr w:type="gramEnd"/>
      <w:r w:rsidRPr="004535A6">
        <w:t xml:space="preserve"> accommodation decisions if your organisation plans to relocate in the longer term. The below questions can assist you to assess the accessibility of spaces used for your organisation’s public events or meetings where external stakeholders are engaged.  </w:t>
      </w:r>
    </w:p>
    <w:p w14:paraId="412704B2" w14:textId="77777777" w:rsidR="005237EA" w:rsidRDefault="005237EA" w:rsidP="005237EA">
      <w:pPr>
        <w:spacing w:after="160"/>
      </w:pPr>
    </w:p>
    <w:p w14:paraId="10EBFDCE" w14:textId="77777777" w:rsidR="005237EA" w:rsidRDefault="005237EA" w:rsidP="005237EA">
      <w:pPr>
        <w:spacing w:after="160"/>
        <w:rPr>
          <w:b/>
        </w:rPr>
      </w:pPr>
      <w:r>
        <w:rPr>
          <w:b/>
        </w:rPr>
        <w:t>Reflective questions:</w:t>
      </w:r>
    </w:p>
    <w:p w14:paraId="32141BE4" w14:textId="77777777" w:rsidR="002F460A" w:rsidRPr="002F460A" w:rsidRDefault="002F460A" w:rsidP="002F460A">
      <w:pPr>
        <w:rPr>
          <w:b/>
          <w:bCs/>
        </w:rPr>
      </w:pPr>
      <w:r w:rsidRPr="002F460A">
        <w:rPr>
          <w:b/>
          <w:bCs/>
        </w:rPr>
        <w:t>How accessible do you believe your building’s interior to be?</w:t>
      </w:r>
    </w:p>
    <w:p w14:paraId="3666AC59" w14:textId="77777777" w:rsidR="005237EA" w:rsidRDefault="005237EA" w:rsidP="005237EA">
      <w:pPr>
        <w:spacing w:after="160" w:line="360" w:lineRule="auto"/>
        <w:rPr>
          <w:b/>
          <w:u w:val="single"/>
          <w:lang w:val="en-GB"/>
        </w:rPr>
      </w:pPr>
    </w:p>
    <w:p w14:paraId="1BEEB10B" w14:textId="77777777" w:rsidR="005237EA" w:rsidRDefault="005237EA" w:rsidP="005237EA">
      <w:pPr>
        <w:spacing w:after="160" w:line="360" w:lineRule="auto"/>
        <w:rPr>
          <w:b/>
          <w:u w:val="single"/>
          <w:lang w:val="en-GB"/>
        </w:rPr>
      </w:pPr>
    </w:p>
    <w:p w14:paraId="4A0B1A50" w14:textId="44F853E1"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05B6B4FC" w14:textId="4D49DDA5" w:rsidR="002F460A" w:rsidRDefault="002F460A" w:rsidP="002F460A">
      <w:pPr>
        <w:rPr>
          <w:b/>
          <w:u w:val="single"/>
          <w:lang w:val="en-GB"/>
        </w:rPr>
      </w:pPr>
      <w:r w:rsidRPr="004535A6">
        <w:t>How wide are corridors and walkways? (</w:t>
      </w:r>
      <w:proofErr w:type="gramStart"/>
      <w:r w:rsidRPr="004535A6">
        <w:t>in</w:t>
      </w:r>
      <w:proofErr w:type="gramEnd"/>
      <w:r w:rsidRPr="004535A6">
        <w:t xml:space="preserve"> metres)</w:t>
      </w:r>
    </w:p>
    <w:p w14:paraId="26FD55A4" w14:textId="25C8E254" w:rsidR="005237EA" w:rsidRDefault="005237EA" w:rsidP="005237EA">
      <w:pPr>
        <w:spacing w:line="360" w:lineRule="auto"/>
        <w:rPr>
          <w:b/>
          <w:lang w:val="en-GB"/>
        </w:rPr>
      </w:pPr>
      <w:r w:rsidRPr="00794B3E">
        <w:rPr>
          <w:b/>
          <w:lang w:val="en-GB"/>
        </w:rPr>
        <w:t xml:space="preserve">Notes: </w:t>
      </w:r>
    </w:p>
    <w:p w14:paraId="269F6CC3" w14:textId="71A34748" w:rsidR="002F460A" w:rsidRDefault="002F460A" w:rsidP="002F460A">
      <w:pPr>
        <w:rPr>
          <w:b/>
          <w:lang w:val="en-GB"/>
        </w:rPr>
      </w:pPr>
      <w:r w:rsidRPr="004535A6">
        <w:t xml:space="preserve">Best practice is achieved when corridors and walkways are wide enough to accommodate the passage of a wheelchair and another person walking alongside.  </w:t>
      </w:r>
    </w:p>
    <w:p w14:paraId="5FCB419A"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15266296" w14:textId="77777777" w:rsidTr="001E3288">
        <w:trPr>
          <w:trHeight w:val="1560"/>
        </w:trPr>
        <w:tc>
          <w:tcPr>
            <w:tcW w:w="9776" w:type="dxa"/>
          </w:tcPr>
          <w:p w14:paraId="13A0A6A9" w14:textId="77777777" w:rsidR="005237EA" w:rsidRDefault="005237EA" w:rsidP="001E3288"/>
        </w:tc>
      </w:tr>
    </w:tbl>
    <w:p w14:paraId="7CA0C903" w14:textId="77777777" w:rsidR="005237EA" w:rsidRDefault="005237EA" w:rsidP="005237EA">
      <w:pPr>
        <w:spacing w:line="360" w:lineRule="auto"/>
        <w:rPr>
          <w:b/>
          <w:lang w:val="en-GB"/>
        </w:rPr>
      </w:pPr>
    </w:p>
    <w:p w14:paraId="3F4C84F5"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011F4649" w14:textId="77777777" w:rsidTr="001E3288">
        <w:trPr>
          <w:trHeight w:val="1560"/>
        </w:trPr>
        <w:tc>
          <w:tcPr>
            <w:tcW w:w="9776" w:type="dxa"/>
          </w:tcPr>
          <w:p w14:paraId="7595710F" w14:textId="77777777" w:rsidR="005237EA" w:rsidRDefault="005237EA" w:rsidP="001E3288"/>
        </w:tc>
      </w:tr>
    </w:tbl>
    <w:p w14:paraId="27D81F7C" w14:textId="77777777" w:rsidR="005237EA" w:rsidRDefault="005237EA" w:rsidP="005237EA">
      <w:pPr>
        <w:spacing w:after="160" w:line="360" w:lineRule="auto"/>
        <w:rPr>
          <w:b/>
          <w:u w:val="single"/>
          <w:lang w:val="en-GB"/>
        </w:rPr>
      </w:pPr>
    </w:p>
    <w:p w14:paraId="293C9E08" w14:textId="1FF2913D"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37BAA335" w14:textId="5C69FD83" w:rsidR="002F460A" w:rsidRDefault="002F460A" w:rsidP="002F460A">
      <w:pPr>
        <w:rPr>
          <w:b/>
          <w:u w:val="single"/>
          <w:lang w:val="en-GB"/>
        </w:rPr>
      </w:pPr>
      <w:r w:rsidRPr="004535A6">
        <w:t>Are corridors and walkways kept clear of obstacles?</w:t>
      </w:r>
    </w:p>
    <w:p w14:paraId="158770EA" w14:textId="692F6B52" w:rsidR="005237EA" w:rsidRDefault="005237EA" w:rsidP="005237EA">
      <w:pPr>
        <w:spacing w:line="360" w:lineRule="auto"/>
        <w:rPr>
          <w:b/>
          <w:lang w:val="en-GB"/>
        </w:rPr>
      </w:pPr>
      <w:r w:rsidRPr="00794B3E">
        <w:rPr>
          <w:b/>
          <w:lang w:val="en-GB"/>
        </w:rPr>
        <w:t xml:space="preserve">Notes: </w:t>
      </w:r>
    </w:p>
    <w:p w14:paraId="5B3515BC" w14:textId="07FAF474" w:rsidR="002F460A" w:rsidRDefault="002F460A" w:rsidP="002F460A">
      <w:pPr>
        <w:rPr>
          <w:b/>
          <w:lang w:val="en-GB"/>
        </w:rPr>
      </w:pPr>
      <w:r w:rsidRPr="004535A6">
        <w:t>Clearing unnecessary items from corridors and walkways can immediately improve accessibility for all users of your building.</w:t>
      </w:r>
    </w:p>
    <w:p w14:paraId="08036E3B"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0A17045E" w14:textId="77777777" w:rsidTr="001E3288">
        <w:trPr>
          <w:trHeight w:val="1560"/>
        </w:trPr>
        <w:tc>
          <w:tcPr>
            <w:tcW w:w="9776" w:type="dxa"/>
          </w:tcPr>
          <w:p w14:paraId="06A88585" w14:textId="77777777" w:rsidR="005237EA" w:rsidRDefault="005237EA" w:rsidP="001E3288"/>
        </w:tc>
      </w:tr>
    </w:tbl>
    <w:p w14:paraId="300F3918" w14:textId="77777777" w:rsidR="005237EA" w:rsidRDefault="005237EA" w:rsidP="005237EA">
      <w:pPr>
        <w:spacing w:line="360" w:lineRule="auto"/>
        <w:rPr>
          <w:b/>
          <w:lang w:val="en-GB"/>
        </w:rPr>
      </w:pPr>
    </w:p>
    <w:p w14:paraId="530E0C9F"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71F57B7E" w14:textId="77777777" w:rsidTr="001E3288">
        <w:trPr>
          <w:trHeight w:val="1560"/>
        </w:trPr>
        <w:tc>
          <w:tcPr>
            <w:tcW w:w="9776" w:type="dxa"/>
          </w:tcPr>
          <w:p w14:paraId="5D07091D" w14:textId="77777777" w:rsidR="005237EA" w:rsidRDefault="005237EA" w:rsidP="001E3288"/>
        </w:tc>
      </w:tr>
    </w:tbl>
    <w:p w14:paraId="718F886E" w14:textId="77777777" w:rsidR="005237EA" w:rsidRDefault="005237EA" w:rsidP="005237EA">
      <w:pPr>
        <w:spacing w:after="160" w:line="360" w:lineRule="auto"/>
        <w:rPr>
          <w:b/>
          <w:u w:val="single"/>
          <w:lang w:val="en-GB"/>
        </w:rPr>
      </w:pPr>
    </w:p>
    <w:p w14:paraId="2A71E750" w14:textId="4180C23C"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03A84534" w14:textId="321B2A20" w:rsidR="002F460A" w:rsidRDefault="002F460A" w:rsidP="002F460A">
      <w:pPr>
        <w:rPr>
          <w:b/>
          <w:u w:val="single"/>
          <w:lang w:val="en-GB"/>
        </w:rPr>
      </w:pPr>
      <w:r w:rsidRPr="004535A6">
        <w:t xml:space="preserve">Availability of space for wheelchair users to turn </w:t>
      </w:r>
      <w:proofErr w:type="gramStart"/>
      <w:r w:rsidRPr="004535A6">
        <w:t>corners?</w:t>
      </w:r>
      <w:proofErr w:type="gramEnd"/>
    </w:p>
    <w:p w14:paraId="7B373288" w14:textId="77777777" w:rsidR="00E32F62" w:rsidRDefault="005237EA" w:rsidP="00E32F62">
      <w:pPr>
        <w:rPr>
          <w:b/>
          <w:lang w:val="en-GB"/>
        </w:rPr>
      </w:pPr>
      <w:r w:rsidRPr="00794B3E">
        <w:rPr>
          <w:b/>
          <w:lang w:val="en-GB"/>
        </w:rPr>
        <w:t xml:space="preserve">Notes: </w:t>
      </w:r>
    </w:p>
    <w:p w14:paraId="6EC3AB92" w14:textId="0F9A91FB" w:rsidR="005237EA" w:rsidRPr="00E32F62" w:rsidRDefault="00E32F62" w:rsidP="00E32F62">
      <w:pPr>
        <w:rPr>
          <w:b/>
          <w:u w:val="single"/>
          <w:lang w:val="en-GB"/>
        </w:rPr>
      </w:pPr>
      <w:r w:rsidRPr="004535A6">
        <w:t>Accessibility is achieved when there is sufficient space for barrier free turning of corners by a person using a wheelchair.</w:t>
      </w:r>
    </w:p>
    <w:p w14:paraId="6399F321"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3E0C20B0" w14:textId="77777777" w:rsidTr="001E3288">
        <w:trPr>
          <w:trHeight w:val="1560"/>
        </w:trPr>
        <w:tc>
          <w:tcPr>
            <w:tcW w:w="9776" w:type="dxa"/>
          </w:tcPr>
          <w:p w14:paraId="241112D4" w14:textId="77777777" w:rsidR="005237EA" w:rsidRDefault="005237EA" w:rsidP="001E3288"/>
        </w:tc>
      </w:tr>
    </w:tbl>
    <w:p w14:paraId="6B161345" w14:textId="77777777" w:rsidR="005237EA" w:rsidRDefault="005237EA" w:rsidP="005237EA">
      <w:pPr>
        <w:spacing w:line="360" w:lineRule="auto"/>
        <w:rPr>
          <w:b/>
          <w:lang w:val="en-GB"/>
        </w:rPr>
      </w:pPr>
    </w:p>
    <w:p w14:paraId="48EE1EF3"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3C615BA0" w14:textId="77777777" w:rsidTr="001E3288">
        <w:trPr>
          <w:trHeight w:val="1560"/>
        </w:trPr>
        <w:tc>
          <w:tcPr>
            <w:tcW w:w="9776" w:type="dxa"/>
          </w:tcPr>
          <w:p w14:paraId="722624DE" w14:textId="77777777" w:rsidR="005237EA" w:rsidRDefault="005237EA" w:rsidP="001E3288"/>
        </w:tc>
      </w:tr>
    </w:tbl>
    <w:p w14:paraId="7E04D014" w14:textId="77777777" w:rsidR="005237EA" w:rsidRDefault="005237EA" w:rsidP="005237EA">
      <w:pPr>
        <w:spacing w:after="160" w:line="360" w:lineRule="auto"/>
        <w:rPr>
          <w:b/>
          <w:u w:val="single"/>
          <w:lang w:val="en-GB"/>
        </w:rPr>
      </w:pPr>
    </w:p>
    <w:p w14:paraId="19AF8FFF" w14:textId="37DF065A"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02037F12" w14:textId="57F2127A" w:rsidR="00E32F62" w:rsidRDefault="00E32F62" w:rsidP="00E32F62">
      <w:pPr>
        <w:rPr>
          <w:b/>
          <w:u w:val="single"/>
          <w:lang w:val="en-GB"/>
        </w:rPr>
      </w:pPr>
      <w:r w:rsidRPr="004535A6">
        <w:t>Presence of glare and silhouetting?</w:t>
      </w:r>
    </w:p>
    <w:p w14:paraId="7F33DF82" w14:textId="2E816259" w:rsidR="005237EA" w:rsidRDefault="005237EA" w:rsidP="005237EA">
      <w:pPr>
        <w:spacing w:line="360" w:lineRule="auto"/>
        <w:rPr>
          <w:b/>
          <w:lang w:val="en-GB"/>
        </w:rPr>
      </w:pPr>
      <w:r w:rsidRPr="00794B3E">
        <w:rPr>
          <w:b/>
          <w:lang w:val="en-GB"/>
        </w:rPr>
        <w:t xml:space="preserve">Notes: </w:t>
      </w:r>
    </w:p>
    <w:p w14:paraId="34A6C8AC" w14:textId="1CA0AC9A" w:rsidR="002F460A" w:rsidRDefault="00E32F62" w:rsidP="00E32F62">
      <w:pPr>
        <w:rPr>
          <w:b/>
          <w:lang w:val="en-GB"/>
        </w:rPr>
      </w:pPr>
      <w:r w:rsidRPr="004535A6">
        <w:t xml:space="preserve">Glare and silhouetting obscure visibility and pose </w:t>
      </w:r>
      <w:proofErr w:type="gramStart"/>
      <w:r w:rsidRPr="004535A6">
        <w:t>particular barriers</w:t>
      </w:r>
      <w:proofErr w:type="gramEnd"/>
      <w:r w:rsidRPr="004535A6">
        <w:t xml:space="preserve"> for some people with vision impairments.</w:t>
      </w:r>
    </w:p>
    <w:p w14:paraId="02397CFB" w14:textId="77777777" w:rsidR="00E32F62" w:rsidRDefault="00E32F62" w:rsidP="005237EA">
      <w:pPr>
        <w:spacing w:line="360" w:lineRule="auto"/>
        <w:rPr>
          <w:b/>
          <w:lang w:val="en-GB"/>
        </w:rPr>
      </w:pPr>
    </w:p>
    <w:p w14:paraId="04126F13" w14:textId="731EDE0D"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5B65FB65" w14:textId="77777777" w:rsidTr="001E3288">
        <w:trPr>
          <w:trHeight w:val="1560"/>
        </w:trPr>
        <w:tc>
          <w:tcPr>
            <w:tcW w:w="9776" w:type="dxa"/>
          </w:tcPr>
          <w:p w14:paraId="523BCE4B" w14:textId="77777777" w:rsidR="005237EA" w:rsidRDefault="005237EA" w:rsidP="001E3288"/>
        </w:tc>
      </w:tr>
    </w:tbl>
    <w:p w14:paraId="726A3DF6" w14:textId="77777777" w:rsidR="005237EA" w:rsidRDefault="005237EA" w:rsidP="005237EA">
      <w:pPr>
        <w:spacing w:line="360" w:lineRule="auto"/>
        <w:rPr>
          <w:b/>
          <w:lang w:val="en-GB"/>
        </w:rPr>
      </w:pPr>
    </w:p>
    <w:p w14:paraId="70D7F243"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70AF6736" w14:textId="77777777" w:rsidTr="001E3288">
        <w:trPr>
          <w:trHeight w:val="1560"/>
        </w:trPr>
        <w:tc>
          <w:tcPr>
            <w:tcW w:w="9776" w:type="dxa"/>
          </w:tcPr>
          <w:p w14:paraId="2775E3C3" w14:textId="77777777" w:rsidR="005237EA" w:rsidRDefault="005237EA" w:rsidP="001E3288"/>
        </w:tc>
      </w:tr>
    </w:tbl>
    <w:p w14:paraId="14176560" w14:textId="77777777" w:rsidR="005237EA" w:rsidRDefault="005237EA" w:rsidP="005237EA">
      <w:pPr>
        <w:spacing w:after="160" w:line="360" w:lineRule="auto"/>
        <w:rPr>
          <w:b/>
          <w:u w:val="single"/>
          <w:lang w:val="en-GB"/>
        </w:rPr>
      </w:pPr>
    </w:p>
    <w:p w14:paraId="6098D6EF" w14:textId="77777777"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627A7E77" w14:textId="16796F76" w:rsidR="005237EA" w:rsidRDefault="00E32F62" w:rsidP="00E32F62">
      <w:pPr>
        <w:rPr>
          <w:b/>
          <w:lang w:val="en-GB"/>
        </w:rPr>
      </w:pPr>
      <w:r w:rsidRPr="004535A6">
        <w:t>What types of lighting are used?</w:t>
      </w:r>
    </w:p>
    <w:p w14:paraId="10528DCD" w14:textId="4BB5AF20" w:rsidR="005237EA" w:rsidRDefault="005237EA" w:rsidP="005237EA">
      <w:pPr>
        <w:spacing w:line="360" w:lineRule="auto"/>
        <w:rPr>
          <w:b/>
          <w:lang w:val="en-GB"/>
        </w:rPr>
      </w:pPr>
      <w:r w:rsidRPr="00794B3E">
        <w:rPr>
          <w:b/>
          <w:lang w:val="en-GB"/>
        </w:rPr>
        <w:t xml:space="preserve">Notes: </w:t>
      </w:r>
    </w:p>
    <w:p w14:paraId="140C2D61" w14:textId="7C7DEFE9" w:rsidR="00E32F62" w:rsidRDefault="00E32F62" w:rsidP="00E32F62">
      <w:pPr>
        <w:rPr>
          <w:b/>
          <w:lang w:val="en-GB"/>
        </w:rPr>
      </w:pPr>
      <w:r w:rsidRPr="004535A6">
        <w:t>Halogen and fluorescent lighting may induce headaches for anyone who experiences migraines, and fluorescent lighting may also emit a low hum perceivable to people with tinnitus.</w:t>
      </w:r>
    </w:p>
    <w:p w14:paraId="4A169A88"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2974F7DE" w14:textId="77777777" w:rsidTr="001E3288">
        <w:trPr>
          <w:trHeight w:val="1560"/>
        </w:trPr>
        <w:tc>
          <w:tcPr>
            <w:tcW w:w="9776" w:type="dxa"/>
          </w:tcPr>
          <w:p w14:paraId="603341ED" w14:textId="77777777" w:rsidR="005237EA" w:rsidRDefault="005237EA" w:rsidP="001E3288"/>
        </w:tc>
      </w:tr>
    </w:tbl>
    <w:p w14:paraId="0755C02A" w14:textId="77777777" w:rsidR="005237EA" w:rsidRDefault="005237EA" w:rsidP="005237EA">
      <w:pPr>
        <w:spacing w:line="360" w:lineRule="auto"/>
        <w:rPr>
          <w:b/>
          <w:lang w:val="en-GB"/>
        </w:rPr>
      </w:pPr>
    </w:p>
    <w:p w14:paraId="7FB9CDCA"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50093E95" w14:textId="77777777" w:rsidTr="001E3288">
        <w:trPr>
          <w:trHeight w:val="1560"/>
        </w:trPr>
        <w:tc>
          <w:tcPr>
            <w:tcW w:w="9776" w:type="dxa"/>
          </w:tcPr>
          <w:p w14:paraId="1618C9FA" w14:textId="77777777" w:rsidR="005237EA" w:rsidRDefault="005237EA" w:rsidP="001E3288"/>
        </w:tc>
      </w:tr>
    </w:tbl>
    <w:p w14:paraId="0DB2ADE7" w14:textId="77777777" w:rsidR="005237EA" w:rsidRDefault="005237EA" w:rsidP="005237EA">
      <w:pPr>
        <w:spacing w:after="160" w:line="360" w:lineRule="auto"/>
        <w:rPr>
          <w:b/>
          <w:u w:val="single"/>
          <w:lang w:val="en-GB"/>
        </w:rPr>
      </w:pPr>
    </w:p>
    <w:p w14:paraId="1AC62D3E" w14:textId="0669C63E"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22E6F119" w14:textId="51552563" w:rsidR="00E32F62" w:rsidRDefault="00E32F62" w:rsidP="00E32F62">
      <w:pPr>
        <w:rPr>
          <w:b/>
          <w:u w:val="single"/>
          <w:lang w:val="en-GB"/>
        </w:rPr>
      </w:pPr>
      <w:r w:rsidRPr="004535A6">
        <w:t>Location of tactile ground surface indicators?</w:t>
      </w:r>
    </w:p>
    <w:p w14:paraId="3FC27173" w14:textId="77777777" w:rsidR="005237EA" w:rsidRDefault="005237EA" w:rsidP="005237EA">
      <w:pPr>
        <w:spacing w:line="360" w:lineRule="auto"/>
        <w:rPr>
          <w:b/>
          <w:lang w:val="en-GB"/>
        </w:rPr>
      </w:pPr>
      <w:r w:rsidRPr="00794B3E">
        <w:rPr>
          <w:b/>
          <w:lang w:val="en-GB"/>
        </w:rPr>
        <w:t xml:space="preserve">Notes: </w:t>
      </w:r>
    </w:p>
    <w:p w14:paraId="57BDDF47" w14:textId="3D123AAE" w:rsidR="005237EA" w:rsidRDefault="00E32F62" w:rsidP="00E32F62">
      <w:pPr>
        <w:rPr>
          <w:u w:val="single"/>
        </w:rPr>
      </w:pPr>
      <w:r w:rsidRPr="004535A6">
        <w:t>These provide tactile and visual orientation for people who are blind and vision impaired, warning of hazards and indicating paths of travel</w:t>
      </w:r>
      <w:r>
        <w:t>:</w:t>
      </w:r>
      <w:r w:rsidRPr="004535A6">
        <w:t xml:space="preserve"> </w:t>
      </w:r>
      <w:hyperlink r:id="rId12" w:history="1">
        <w:r w:rsidRPr="00E32F62">
          <w:rPr>
            <w:u w:val="single"/>
          </w:rPr>
          <w:t>https://designfordignity.com.au/retail-guidelines/dfd-06-11-tactile-ground-surface-indicators.html</w:t>
        </w:r>
      </w:hyperlink>
      <w:r w:rsidRPr="00E32F62">
        <w:rPr>
          <w:u w:val="single"/>
        </w:rPr>
        <w:t>.</w:t>
      </w:r>
    </w:p>
    <w:p w14:paraId="7F61EC77" w14:textId="77777777" w:rsidR="00E32F62" w:rsidRPr="00E32F62" w:rsidRDefault="00E32F62" w:rsidP="00E32F62">
      <w:pPr>
        <w:rPr>
          <w:u w:val="single"/>
        </w:rPr>
      </w:pPr>
    </w:p>
    <w:p w14:paraId="2A2B862E"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132CC1FB" w14:textId="77777777" w:rsidTr="001E3288">
        <w:trPr>
          <w:trHeight w:val="1560"/>
        </w:trPr>
        <w:tc>
          <w:tcPr>
            <w:tcW w:w="9776" w:type="dxa"/>
          </w:tcPr>
          <w:p w14:paraId="62C74EF4" w14:textId="77777777" w:rsidR="005237EA" w:rsidRDefault="005237EA" w:rsidP="001E3288"/>
        </w:tc>
      </w:tr>
    </w:tbl>
    <w:p w14:paraId="371A7DC5" w14:textId="77777777" w:rsidR="005237EA" w:rsidRDefault="005237EA" w:rsidP="005237EA">
      <w:pPr>
        <w:spacing w:line="360" w:lineRule="auto"/>
        <w:rPr>
          <w:b/>
          <w:lang w:val="en-GB"/>
        </w:rPr>
      </w:pPr>
    </w:p>
    <w:p w14:paraId="0E57C244"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22BFC37F" w14:textId="77777777" w:rsidTr="001E3288">
        <w:trPr>
          <w:trHeight w:val="1560"/>
        </w:trPr>
        <w:tc>
          <w:tcPr>
            <w:tcW w:w="9776" w:type="dxa"/>
          </w:tcPr>
          <w:p w14:paraId="57C45A0F" w14:textId="77777777" w:rsidR="005237EA" w:rsidRDefault="005237EA" w:rsidP="001E3288"/>
        </w:tc>
      </w:tr>
    </w:tbl>
    <w:p w14:paraId="31BBB501" w14:textId="77777777" w:rsidR="005237EA" w:rsidRDefault="005237EA" w:rsidP="005237EA">
      <w:pPr>
        <w:spacing w:after="160" w:line="360" w:lineRule="auto"/>
        <w:rPr>
          <w:b/>
          <w:u w:val="single"/>
          <w:lang w:val="en-GB"/>
        </w:rPr>
      </w:pPr>
    </w:p>
    <w:p w14:paraId="091BC75A" w14:textId="6AB98777"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7</w:t>
      </w:r>
      <w:r w:rsidRPr="006319D5">
        <w:rPr>
          <w:b/>
          <w:u w:val="single"/>
          <w:lang w:val="en-GB"/>
        </w:rPr>
        <w:t>:</w:t>
      </w:r>
    </w:p>
    <w:p w14:paraId="6A8ED258" w14:textId="4DC06FA6" w:rsidR="00E32F62" w:rsidRDefault="00E32F62" w:rsidP="00E32F62">
      <w:pPr>
        <w:rPr>
          <w:b/>
          <w:u w:val="single"/>
          <w:lang w:val="en-GB"/>
        </w:rPr>
      </w:pPr>
      <w:r w:rsidRPr="004535A6">
        <w:t xml:space="preserve">Describe the font, </w:t>
      </w:r>
      <w:proofErr w:type="gramStart"/>
      <w:r w:rsidRPr="004535A6">
        <w:t>location</w:t>
      </w:r>
      <w:proofErr w:type="gramEnd"/>
      <w:r w:rsidRPr="004535A6">
        <w:t xml:space="preserve"> and visibility of signage?</w:t>
      </w:r>
    </w:p>
    <w:p w14:paraId="09BB6EF6" w14:textId="6A8808F2" w:rsidR="005237EA" w:rsidRDefault="005237EA" w:rsidP="005237EA">
      <w:pPr>
        <w:spacing w:line="360" w:lineRule="auto"/>
        <w:rPr>
          <w:b/>
          <w:lang w:val="en-GB"/>
        </w:rPr>
      </w:pPr>
      <w:r w:rsidRPr="00794B3E">
        <w:rPr>
          <w:b/>
          <w:lang w:val="en-GB"/>
        </w:rPr>
        <w:t xml:space="preserve">Notes: </w:t>
      </w:r>
    </w:p>
    <w:p w14:paraId="7FCC1D5A" w14:textId="12A4B01D" w:rsidR="00E32F62" w:rsidRDefault="00E32F62" w:rsidP="005237EA">
      <w:pPr>
        <w:spacing w:line="360" w:lineRule="auto"/>
        <w:rPr>
          <w:b/>
          <w:lang w:val="en-GB"/>
        </w:rPr>
      </w:pPr>
      <w:r w:rsidRPr="00E32F62">
        <w:t xml:space="preserve">The visibility of permanent or temporary signage can be easily improved when attention is paid to contrast between text and background, with dark text on a light background being optimal, use of plain fonts such as Ariel and lettering of a size which can be viewed sitting or standing from a distance: </w:t>
      </w:r>
      <w:hyperlink r:id="rId13" w:history="1">
        <w:r w:rsidRPr="00E32F62">
          <w:rPr>
            <w:u w:val="single"/>
          </w:rPr>
          <w:t>https://designfordignity.com.au/retail-guidelines/dfd-06-06-directional-and-category-signage.html</w:t>
        </w:r>
      </w:hyperlink>
      <w:r w:rsidRPr="00E32F62">
        <w:rPr>
          <w:u w:val="single"/>
        </w:rPr>
        <w:t>.</w:t>
      </w:r>
    </w:p>
    <w:p w14:paraId="769C8DBC"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7ABDF28E" w14:textId="77777777" w:rsidTr="001E3288">
        <w:trPr>
          <w:trHeight w:val="1560"/>
        </w:trPr>
        <w:tc>
          <w:tcPr>
            <w:tcW w:w="9776" w:type="dxa"/>
          </w:tcPr>
          <w:p w14:paraId="6EF6523D" w14:textId="77777777" w:rsidR="005237EA" w:rsidRDefault="005237EA" w:rsidP="001E3288"/>
        </w:tc>
      </w:tr>
    </w:tbl>
    <w:p w14:paraId="640F304A" w14:textId="77777777" w:rsidR="005237EA" w:rsidRDefault="005237EA" w:rsidP="005237EA">
      <w:pPr>
        <w:spacing w:line="360" w:lineRule="auto"/>
        <w:rPr>
          <w:b/>
          <w:lang w:val="en-GB"/>
        </w:rPr>
      </w:pPr>
    </w:p>
    <w:p w14:paraId="35BC66B8" w14:textId="77777777" w:rsidR="005237EA" w:rsidRPr="00794B3E" w:rsidRDefault="005237EA" w:rsidP="005237E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5237EA" w14:paraId="572D2A61" w14:textId="77777777" w:rsidTr="001E3288">
        <w:trPr>
          <w:trHeight w:val="1560"/>
        </w:trPr>
        <w:tc>
          <w:tcPr>
            <w:tcW w:w="9776" w:type="dxa"/>
          </w:tcPr>
          <w:p w14:paraId="17BD6089" w14:textId="77777777" w:rsidR="005237EA" w:rsidRDefault="005237EA" w:rsidP="001E3288"/>
        </w:tc>
      </w:tr>
    </w:tbl>
    <w:p w14:paraId="04C5A86A" w14:textId="77777777" w:rsidR="00E32F62" w:rsidRDefault="00E32F62" w:rsidP="005237EA">
      <w:pPr>
        <w:spacing w:after="160" w:line="360" w:lineRule="auto"/>
        <w:rPr>
          <w:b/>
          <w:u w:val="single"/>
          <w:lang w:val="en-GB"/>
        </w:rPr>
      </w:pPr>
    </w:p>
    <w:p w14:paraId="7ABFB76E" w14:textId="2DDAB01E" w:rsidR="005237EA" w:rsidRDefault="005237EA" w:rsidP="005237EA">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39A33EEC" w14:textId="26EB44BB" w:rsidR="00E32F62" w:rsidRDefault="00E32F62" w:rsidP="00E32F62">
      <w:pPr>
        <w:rPr>
          <w:b/>
          <w:u w:val="single"/>
          <w:lang w:val="en-GB"/>
        </w:rPr>
      </w:pPr>
      <w:r w:rsidRPr="004535A6">
        <w:t>Is tactile signage used?</w:t>
      </w:r>
    </w:p>
    <w:p w14:paraId="27ED0241" w14:textId="2AB886A9" w:rsidR="005237EA" w:rsidRDefault="005237EA" w:rsidP="005237EA">
      <w:pPr>
        <w:spacing w:line="360" w:lineRule="auto"/>
        <w:rPr>
          <w:b/>
          <w:lang w:val="en-GB"/>
        </w:rPr>
      </w:pPr>
      <w:r w:rsidRPr="00794B3E">
        <w:rPr>
          <w:b/>
          <w:lang w:val="en-GB"/>
        </w:rPr>
        <w:t xml:space="preserve">Notes: </w:t>
      </w:r>
    </w:p>
    <w:p w14:paraId="0412DB3D" w14:textId="50AE8385" w:rsidR="00E32F62" w:rsidRPr="00E32F62" w:rsidRDefault="00E32F62" w:rsidP="005237EA">
      <w:pPr>
        <w:spacing w:line="360" w:lineRule="auto"/>
        <w:rPr>
          <w:b/>
          <w:u w:val="single"/>
          <w:lang w:val="en-GB"/>
        </w:rPr>
      </w:pPr>
      <w:r w:rsidRPr="00E32F62">
        <w:t xml:space="preserve">This poses </w:t>
      </w:r>
      <w:r w:rsidR="000F61E3" w:rsidRPr="00E32F62">
        <w:t>costs but</w:t>
      </w:r>
      <w:r w:rsidRPr="00E32F62">
        <w:t xml:space="preserve"> may be possible to implement in collaboration with other occupants of your building</w:t>
      </w:r>
      <w:r w:rsidR="000F61E3">
        <w:t>.</w:t>
      </w:r>
      <w:r w:rsidRPr="00E32F62">
        <w:t xml:space="preserve"> More advice is available from </w:t>
      </w:r>
      <w:hyperlink r:id="rId14" w:history="1">
        <w:r w:rsidRPr="00E32F62">
          <w:rPr>
            <w:u w:val="single"/>
          </w:rPr>
          <w:t>https://www.disabilityaccessconsultants.com.au/raised-tactile-and-braille-signage/</w:t>
        </w:r>
      </w:hyperlink>
      <w:r w:rsidRPr="00E32F62">
        <w:rPr>
          <w:rStyle w:val="Hyperlink"/>
          <w:rFonts w:ascii="Calibri" w:hAnsi="Calibri" w:cs="Calibri"/>
          <w:color w:val="000000" w:themeColor="text1"/>
        </w:rPr>
        <w:t>.</w:t>
      </w:r>
    </w:p>
    <w:p w14:paraId="4A7C44DD" w14:textId="77777777" w:rsidR="005237EA" w:rsidRDefault="005237EA" w:rsidP="005237EA">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5237EA" w14:paraId="44E9A752" w14:textId="77777777" w:rsidTr="001E3288">
        <w:trPr>
          <w:trHeight w:val="1560"/>
        </w:trPr>
        <w:tc>
          <w:tcPr>
            <w:tcW w:w="9776" w:type="dxa"/>
          </w:tcPr>
          <w:p w14:paraId="1C6AB68B" w14:textId="77777777" w:rsidR="005237EA" w:rsidRDefault="005237EA" w:rsidP="001E3288"/>
        </w:tc>
      </w:tr>
    </w:tbl>
    <w:p w14:paraId="52C4D0CD" w14:textId="77777777" w:rsidR="005237EA" w:rsidRDefault="005237EA" w:rsidP="005237EA">
      <w:pPr>
        <w:spacing w:line="360" w:lineRule="auto"/>
        <w:rPr>
          <w:b/>
          <w:lang w:val="en-GB"/>
        </w:rPr>
      </w:pPr>
    </w:p>
    <w:p w14:paraId="53600CEC" w14:textId="6E4B69F9" w:rsidR="005237EA" w:rsidRDefault="00E32F62" w:rsidP="005237EA">
      <w:r w:rsidRPr="004535A6">
        <w:t xml:space="preserve">Please consult the Disability (Access to Premises - Buildings) Standards 2010 for legislative requirements and technical advice at </w:t>
      </w:r>
      <w:hyperlink r:id="rId15" w:history="1">
        <w:r w:rsidRPr="00E32F62">
          <w:rPr>
            <w:u w:val="single"/>
          </w:rPr>
          <w:t>https://www.legislation.gov.au/Details/F2010L00668</w:t>
        </w:r>
      </w:hyperlink>
      <w:r w:rsidRPr="004535A6">
        <w:t>. Accessibility is achieved when people with disabilities can safely and easily navigate the interior of a building, thereby enhancing their participation in your organisation’s activities and contributing to positive portrayal of women with disabilities and engaged community members and staff.</w:t>
      </w:r>
    </w:p>
    <w:p w14:paraId="5E2D737C" w14:textId="77777777" w:rsidR="00E32F62" w:rsidRDefault="00E32F62" w:rsidP="005237EA"/>
    <w:p w14:paraId="26DC8B7C" w14:textId="6F86747A" w:rsidR="005237EA" w:rsidRDefault="005237EA" w:rsidP="005237EA">
      <w:pPr>
        <w:pStyle w:val="Heading3"/>
      </w:pPr>
      <w:bookmarkStart w:id="34" w:name="_Toc78542701"/>
      <w:r w:rsidRPr="00DD3BAB">
        <w:t>Summary</w:t>
      </w:r>
      <w:bookmarkEnd w:id="34"/>
      <w:r w:rsidRPr="00DD3BAB">
        <w:t> </w:t>
      </w:r>
    </w:p>
    <w:p w14:paraId="142F4DCE" w14:textId="2B66F8C9" w:rsidR="00E32F62" w:rsidRPr="00E32F62" w:rsidRDefault="00E32F62" w:rsidP="00E32F62">
      <w:r>
        <w:t xml:space="preserve">The </w:t>
      </w:r>
      <w:r w:rsidRPr="004535A6">
        <w:t xml:space="preserve">questions </w:t>
      </w:r>
      <w:r>
        <w:t xml:space="preserve">above </w:t>
      </w:r>
      <w:r w:rsidRPr="004535A6">
        <w:t>relate to the accessibility of the interior of your organisation’s building or event space.</w:t>
      </w:r>
    </w:p>
    <w:p w14:paraId="75DFCE0A" w14:textId="77777777" w:rsidR="005237EA" w:rsidRPr="00DD3BAB" w:rsidRDefault="005237EA" w:rsidP="005237EA">
      <w:pPr>
        <w:pStyle w:val="Heading4"/>
        <w:spacing w:line="276" w:lineRule="auto"/>
      </w:pPr>
      <w:r>
        <w:t>Audit</w:t>
      </w:r>
      <w:r w:rsidRPr="00DD3BAB">
        <w:t xml:space="preserve"> Response Summary</w:t>
      </w:r>
    </w:p>
    <w:p w14:paraId="25F0461A" w14:textId="77777777" w:rsidR="005237EA" w:rsidRPr="00DD3BAB" w:rsidRDefault="005237EA" w:rsidP="005237EA">
      <w:pPr>
        <w:pStyle w:val="Heading4"/>
        <w:spacing w:line="360" w:lineRule="auto"/>
      </w:pPr>
      <w:r w:rsidRPr="00DD3BAB">
        <w:t>Future Actions</w:t>
      </w:r>
    </w:p>
    <w:p w14:paraId="0DBE1FA7" w14:textId="77777777" w:rsidR="005237EA" w:rsidRPr="000C2622" w:rsidRDefault="005237EA" w:rsidP="005237EA">
      <w:pPr>
        <w:pStyle w:val="Heading4"/>
        <w:spacing w:line="360" w:lineRule="auto"/>
      </w:pPr>
      <w:r w:rsidRPr="00DD3BAB">
        <w:t>Recommendations</w:t>
      </w:r>
    </w:p>
    <w:p w14:paraId="51D0F2BA" w14:textId="77777777" w:rsidR="005237EA" w:rsidRDefault="005237EA" w:rsidP="005237EA">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5237EA" w14:paraId="152F2120" w14:textId="77777777" w:rsidTr="001E3288">
        <w:trPr>
          <w:trHeight w:val="1560"/>
        </w:trPr>
        <w:tc>
          <w:tcPr>
            <w:tcW w:w="9776" w:type="dxa"/>
          </w:tcPr>
          <w:p w14:paraId="57FCB817" w14:textId="77777777" w:rsidR="005237EA" w:rsidRDefault="005237EA" w:rsidP="001E3288"/>
        </w:tc>
      </w:tr>
    </w:tbl>
    <w:p w14:paraId="4C168923" w14:textId="77777777" w:rsidR="005237EA" w:rsidRDefault="005237EA" w:rsidP="005237EA">
      <w:pPr>
        <w:spacing w:line="360" w:lineRule="auto"/>
      </w:pPr>
    </w:p>
    <w:p w14:paraId="1797EC9E" w14:textId="77777777" w:rsidR="005237EA" w:rsidRPr="00DD3BAB" w:rsidRDefault="005237EA" w:rsidP="005237EA">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5237EA" w14:paraId="22DE7B64" w14:textId="77777777" w:rsidTr="001E3288">
        <w:trPr>
          <w:trHeight w:val="1560"/>
        </w:trPr>
        <w:tc>
          <w:tcPr>
            <w:tcW w:w="9776" w:type="dxa"/>
          </w:tcPr>
          <w:p w14:paraId="3A5D2844" w14:textId="77777777" w:rsidR="005237EA" w:rsidRDefault="005237EA" w:rsidP="001E3288"/>
        </w:tc>
      </w:tr>
    </w:tbl>
    <w:p w14:paraId="4C307821" w14:textId="77777777" w:rsidR="005237EA" w:rsidRDefault="005237EA" w:rsidP="005237EA">
      <w:pPr>
        <w:spacing w:line="360" w:lineRule="auto"/>
      </w:pPr>
    </w:p>
    <w:p w14:paraId="7A7D6ACB" w14:textId="77777777" w:rsidR="005237EA" w:rsidRDefault="005237EA" w:rsidP="005237EA">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5237EA" w14:paraId="43BBEA3C" w14:textId="77777777" w:rsidTr="001E3288">
        <w:trPr>
          <w:trHeight w:val="1560"/>
        </w:trPr>
        <w:tc>
          <w:tcPr>
            <w:tcW w:w="9776" w:type="dxa"/>
          </w:tcPr>
          <w:p w14:paraId="3876E1A9" w14:textId="77777777" w:rsidR="005237EA" w:rsidRDefault="005237EA" w:rsidP="001E3288"/>
        </w:tc>
      </w:tr>
    </w:tbl>
    <w:p w14:paraId="79293502" w14:textId="77777777" w:rsidR="00E32F62" w:rsidRDefault="00E32F62" w:rsidP="005237EA">
      <w:pPr>
        <w:pStyle w:val="Heading4"/>
      </w:pPr>
    </w:p>
    <w:p w14:paraId="7F6A04FB" w14:textId="77777777" w:rsidR="00E32F62" w:rsidRDefault="00E32F62" w:rsidP="005237EA">
      <w:pPr>
        <w:pStyle w:val="Heading4"/>
      </w:pPr>
    </w:p>
    <w:p w14:paraId="1B15D179" w14:textId="3CE384CA" w:rsidR="005237EA" w:rsidRPr="00DD3BAB" w:rsidRDefault="005237EA" w:rsidP="000C5EFA">
      <w:pPr>
        <w:pStyle w:val="Heading3"/>
      </w:pPr>
      <w:bookmarkStart w:id="35" w:name="_Toc78542702"/>
      <w:r w:rsidRPr="00DD3BAB">
        <w:t>Key Learning</w:t>
      </w:r>
      <w:bookmarkEnd w:id="35"/>
    </w:p>
    <w:p w14:paraId="2F11C1FC" w14:textId="77777777" w:rsidR="005237EA" w:rsidRPr="00DD3BAB" w:rsidRDefault="005237EA" w:rsidP="005237EA">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5237EA" w14:paraId="0D7CADB0" w14:textId="77777777" w:rsidTr="001E3288">
        <w:trPr>
          <w:trHeight w:val="1560"/>
        </w:trPr>
        <w:tc>
          <w:tcPr>
            <w:tcW w:w="9776" w:type="dxa"/>
          </w:tcPr>
          <w:p w14:paraId="574BAEC5" w14:textId="77777777" w:rsidR="005237EA" w:rsidRDefault="005237EA" w:rsidP="001E3288"/>
        </w:tc>
      </w:tr>
    </w:tbl>
    <w:p w14:paraId="031FDE8E" w14:textId="77777777" w:rsidR="005237EA" w:rsidRPr="00DD3BAB" w:rsidRDefault="005237EA" w:rsidP="005237EA">
      <w:pPr>
        <w:spacing w:before="120" w:line="360" w:lineRule="auto"/>
      </w:pPr>
    </w:p>
    <w:p w14:paraId="78A9A81A" w14:textId="77777777" w:rsidR="005237EA" w:rsidRDefault="005237EA" w:rsidP="005237EA">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5237EA" w14:paraId="47B7CB3D" w14:textId="77777777" w:rsidTr="001E3288">
        <w:trPr>
          <w:trHeight w:val="1560"/>
        </w:trPr>
        <w:tc>
          <w:tcPr>
            <w:tcW w:w="9776" w:type="dxa"/>
          </w:tcPr>
          <w:p w14:paraId="1FA2E855" w14:textId="77777777" w:rsidR="005237EA" w:rsidRDefault="005237EA" w:rsidP="001E3288"/>
        </w:tc>
      </w:tr>
    </w:tbl>
    <w:p w14:paraId="70FCAC23" w14:textId="77777777" w:rsidR="005237EA" w:rsidRDefault="005237EA" w:rsidP="005237EA">
      <w:pPr>
        <w:pStyle w:val="Heading4"/>
        <w:spacing w:line="276" w:lineRule="auto"/>
      </w:pPr>
    </w:p>
    <w:p w14:paraId="2864B7C6" w14:textId="77777777" w:rsidR="005237EA" w:rsidRPr="00DD3BAB" w:rsidRDefault="005237EA" w:rsidP="005237EA"/>
    <w:p w14:paraId="3AEAE08D" w14:textId="77777777" w:rsidR="005237EA" w:rsidRPr="00DD3BAB" w:rsidRDefault="005237EA" w:rsidP="005237EA">
      <w:pPr>
        <w:spacing w:before="120"/>
      </w:pPr>
    </w:p>
    <w:p w14:paraId="5FB54ED9" w14:textId="77777777" w:rsidR="005237EA" w:rsidRPr="00DD3BAB" w:rsidRDefault="005237EA" w:rsidP="005237EA">
      <w:pPr>
        <w:spacing w:before="120"/>
      </w:pPr>
    </w:p>
    <w:p w14:paraId="499EBB90" w14:textId="77777777" w:rsidR="005237EA" w:rsidRPr="00DD3BAB" w:rsidRDefault="005237EA" w:rsidP="005237EA">
      <w:pPr>
        <w:spacing w:after="160"/>
        <w:rPr>
          <w:rFonts w:cs="Verdana"/>
          <w:b/>
          <w:bCs/>
          <w:color w:val="652165"/>
          <w:sz w:val="36"/>
          <w:szCs w:val="36"/>
          <w:lang w:val="en-GB"/>
        </w:rPr>
      </w:pPr>
      <w:r w:rsidRPr="00DD3BAB">
        <w:br w:type="page"/>
      </w:r>
    </w:p>
    <w:p w14:paraId="698E7042" w14:textId="77777777" w:rsidR="005237EA" w:rsidRPr="00DD3BAB" w:rsidRDefault="005237EA" w:rsidP="005237EA">
      <w:pPr>
        <w:pStyle w:val="Heading2"/>
        <w:spacing w:line="276" w:lineRule="auto"/>
      </w:pPr>
      <w:bookmarkStart w:id="36" w:name="_Toc78542703"/>
      <w:r w:rsidRPr="00DD3BAB">
        <w:t>References</w:t>
      </w:r>
      <w:bookmarkEnd w:id="36"/>
    </w:p>
    <w:p w14:paraId="187571DD" w14:textId="77777777" w:rsidR="005237EA" w:rsidRPr="0072204B" w:rsidRDefault="005237EA" w:rsidP="005237EA">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6C9DF59D" w14:textId="77777777" w:rsidR="005237EA" w:rsidRPr="0072204B" w:rsidRDefault="005237EA" w:rsidP="005237EA">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02E46912" w14:textId="77777777" w:rsidR="005237EA" w:rsidRPr="0072204B" w:rsidRDefault="005237EA" w:rsidP="005237EA">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0F9F93B6" w14:textId="77777777" w:rsidR="005237EA" w:rsidRPr="0072204B" w:rsidRDefault="005237EA" w:rsidP="005237EA">
      <w:r w:rsidRPr="0072204B">
        <w:t>Association of Consultants in Access Australia, 2019. Association of Consultants in Access Australia. [o</w:t>
      </w:r>
      <w:r>
        <w:t xml:space="preserve">nline] Access.asn.au. Available </w:t>
      </w:r>
      <w:r w:rsidRPr="0072204B">
        <w:t>at: &lt;https://www.access.asn.au/&gt; [Accessed 23 Feb. 2020].</w:t>
      </w:r>
    </w:p>
    <w:p w14:paraId="77F25B1F" w14:textId="77777777" w:rsidR="005237EA" w:rsidRPr="0072204B" w:rsidRDefault="005237EA" w:rsidP="005237EA">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279EB956" w14:textId="77777777" w:rsidR="005237EA" w:rsidRPr="0072204B" w:rsidRDefault="005237EA" w:rsidP="005237EA">
      <w:r w:rsidRPr="0072204B">
        <w:t xml:space="preserve">Australian Government, 1992. </w:t>
      </w:r>
      <w:r w:rsidRPr="00DC1F9B">
        <w:rPr>
          <w:i/>
          <w:iCs/>
        </w:rPr>
        <w:t>Disability Discrimination Act</w:t>
      </w:r>
      <w:r w:rsidRPr="0072204B">
        <w:t xml:space="preserve"> 1992.</w:t>
      </w:r>
    </w:p>
    <w:p w14:paraId="0F38E280" w14:textId="77777777" w:rsidR="005237EA" w:rsidRPr="0072204B" w:rsidRDefault="005237EA" w:rsidP="005237EA">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1455FC34" w14:textId="77777777" w:rsidR="005237EA" w:rsidRPr="0072204B" w:rsidRDefault="005237EA" w:rsidP="005237EA">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41B9171B" w14:textId="77777777" w:rsidR="005237EA" w:rsidRPr="00D718F8" w:rsidRDefault="005237EA" w:rsidP="005237EA">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74B833D5" w14:textId="77777777" w:rsidR="005237EA" w:rsidRPr="00D718F8" w:rsidRDefault="005237EA" w:rsidP="005237EA">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[online] Humanrights.gov.au. Available at: &lt;https://www.humanrights.gov.au/quick-guide/12099&gt; [Accessed 20 Feb. 2020].</w:t>
      </w:r>
    </w:p>
    <w:p w14:paraId="59A96817" w14:textId="77777777" w:rsidR="005237EA" w:rsidRPr="0072204B" w:rsidRDefault="005237EA" w:rsidP="005237EA">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530B21FB" w14:textId="77777777" w:rsidR="005237EA" w:rsidRPr="0072204B" w:rsidRDefault="005237EA" w:rsidP="005237EA">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6D237C0A" w14:textId="77777777" w:rsidR="005237EA" w:rsidRPr="0072204B" w:rsidRDefault="005237EA" w:rsidP="005237EA">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055A6E04" w14:textId="77777777" w:rsidR="005237EA" w:rsidRPr="0072204B" w:rsidRDefault="005237EA" w:rsidP="005237EA">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793B55F5" w14:textId="77777777" w:rsidR="005237EA" w:rsidRPr="0072204B" w:rsidRDefault="005237EA" w:rsidP="005237EA">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745D9548" w14:textId="77777777" w:rsidR="005237EA" w:rsidRPr="0072204B" w:rsidRDefault="005237EA" w:rsidP="005237EA">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4534DFF8" w14:textId="77777777" w:rsidR="005237EA" w:rsidRPr="0072204B" w:rsidRDefault="005237EA" w:rsidP="005237EA">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18810DD4" w14:textId="77777777" w:rsidR="005237EA" w:rsidRPr="0072204B" w:rsidRDefault="005237EA" w:rsidP="005237EA">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29FC449A" w14:textId="77777777" w:rsidR="005237EA" w:rsidRPr="0072204B" w:rsidRDefault="005237EA" w:rsidP="005237EA">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4DE07F77" w14:textId="77777777" w:rsidR="005237EA" w:rsidRPr="0072204B" w:rsidRDefault="005237EA" w:rsidP="005237EA">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3886E8EC" w14:textId="77777777" w:rsidR="005237EA" w:rsidRPr="0072204B" w:rsidRDefault="005237EA" w:rsidP="005237EA">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AA286C5" w14:textId="77777777" w:rsidR="005237EA" w:rsidRPr="0072204B" w:rsidRDefault="005237EA" w:rsidP="005237EA">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3818EFA9" w14:textId="77777777" w:rsidR="005237EA" w:rsidRPr="0072204B" w:rsidRDefault="005237EA" w:rsidP="005237EA">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2FAEF3CC" w14:textId="77777777" w:rsidR="005237EA" w:rsidRPr="0072204B" w:rsidRDefault="005237EA" w:rsidP="005237EA">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65CBA4EF" w14:textId="77777777" w:rsidR="005237EA" w:rsidRPr="0072204B" w:rsidRDefault="005237EA" w:rsidP="005237EA">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50835E22" w14:textId="77777777" w:rsidR="005237EA" w:rsidRPr="0072204B" w:rsidRDefault="005237EA" w:rsidP="005237EA">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5ABF1B1D" w14:textId="77777777" w:rsidR="005237EA" w:rsidRPr="0072204B" w:rsidRDefault="005237EA" w:rsidP="005237EA">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707FFC6D" w14:textId="77777777" w:rsidR="005237EA" w:rsidRPr="0072204B" w:rsidRDefault="005237EA" w:rsidP="005237EA">
      <w:r w:rsidRPr="0072204B">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7903DA14" w14:textId="77777777" w:rsidR="005237EA" w:rsidRPr="0072204B" w:rsidRDefault="005237EA" w:rsidP="005237EA">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23D23478" w14:textId="77777777" w:rsidR="005237EA" w:rsidRPr="0072204B" w:rsidRDefault="005237EA" w:rsidP="005237EA">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5233952B" w14:textId="77777777" w:rsidR="005237EA" w:rsidRPr="0072204B" w:rsidRDefault="005237EA" w:rsidP="005237EA">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1FEE6798" w14:textId="77777777" w:rsidR="005237EA" w:rsidRPr="0072204B" w:rsidRDefault="005237EA" w:rsidP="005237EA">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1808E4F3" w14:textId="77777777" w:rsidR="005237EA" w:rsidRPr="0072204B" w:rsidRDefault="005237EA" w:rsidP="005237EA">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2843F0A2" w14:textId="77777777" w:rsidR="005237EA" w:rsidRPr="0072204B" w:rsidRDefault="005237EA" w:rsidP="005237EA">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51732CB9" w14:textId="77777777" w:rsidR="005237EA" w:rsidRPr="0072204B" w:rsidRDefault="005237EA" w:rsidP="005237EA">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4A87A60C" w14:textId="77777777" w:rsidR="005237EA" w:rsidRPr="0072204B" w:rsidRDefault="005237EA" w:rsidP="005237EA">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50FA0954" w14:textId="77777777" w:rsidR="005237EA" w:rsidRPr="0072204B" w:rsidRDefault="005237EA" w:rsidP="005237EA">
      <w:r w:rsidRPr="0072204B">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2344B5BB" w14:textId="77777777" w:rsidR="005237EA" w:rsidRPr="0072204B" w:rsidRDefault="005237EA" w:rsidP="005237EA">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1DFC9516" w14:textId="74F6CFA1" w:rsidR="005237EA" w:rsidRPr="0072204B" w:rsidRDefault="005237EA" w:rsidP="005237EA">
      <w:r w:rsidRPr="0072204B">
        <w:t xml:space="preserve">Government of Western Australia, 2011. </w:t>
      </w:r>
      <w:r w:rsidRPr="0072204B">
        <w:rPr>
          <w:i/>
        </w:rPr>
        <w:t>Creating Accessible Communities WITH CHECKLISTS TO IMPROVE ACCESS FOR PEOPLE WITH DISABILITIES</w:t>
      </w:r>
      <w:r w:rsidRPr="0072204B">
        <w:t>. [online] Disability.wa.gov.au. Available at: &lt;http://www.disability.wa.gov.au/Global/Publications/Understanding%20disability/Built%20environment/Access%20Resource%20Kit.doc&gt; [Accessed 4 Nov. 2019].</w:t>
      </w:r>
    </w:p>
    <w:p w14:paraId="7DF031C6" w14:textId="77777777" w:rsidR="005237EA" w:rsidRPr="0072204B" w:rsidRDefault="005237EA" w:rsidP="005237EA">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02B26F65" w14:textId="77777777" w:rsidR="005237EA" w:rsidRPr="0072204B" w:rsidRDefault="005237EA" w:rsidP="005237EA">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12682FEA" w14:textId="77777777" w:rsidR="005237EA" w:rsidRPr="0072204B" w:rsidRDefault="005237EA" w:rsidP="005237EA">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4202DCA8" w14:textId="77777777" w:rsidR="005237EA" w:rsidRPr="0072204B" w:rsidRDefault="005237EA" w:rsidP="005237EA">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02D7EFCD" w14:textId="77777777" w:rsidR="005237EA" w:rsidRPr="0072204B" w:rsidRDefault="005237EA" w:rsidP="005237EA">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31174BFD" w14:textId="77777777" w:rsidR="005237EA" w:rsidRPr="0072204B" w:rsidRDefault="005237EA" w:rsidP="005237EA">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65CAEB72" w14:textId="77777777" w:rsidR="005237EA" w:rsidRPr="0072204B" w:rsidRDefault="005237EA" w:rsidP="005237EA">
      <w:r w:rsidRPr="0072204B">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34B770A5" w14:textId="77777777" w:rsidR="005237EA" w:rsidRPr="0072204B" w:rsidRDefault="005237EA" w:rsidP="005237EA">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7C6949EC" w14:textId="77777777" w:rsidR="005237EA" w:rsidRPr="0072204B" w:rsidRDefault="005237EA" w:rsidP="005237EA">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6E45D6B9" w14:textId="77777777" w:rsidR="005237EA" w:rsidRPr="0072204B" w:rsidRDefault="005237EA" w:rsidP="005237EA">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084B57F1" w14:textId="77777777" w:rsidR="005237EA" w:rsidRPr="0072204B" w:rsidRDefault="005237EA" w:rsidP="005237EA">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4D797F35" w14:textId="77777777" w:rsidR="005237EA" w:rsidRPr="0072204B" w:rsidRDefault="005237EA" w:rsidP="005237EA">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4911F91B" w14:textId="77777777" w:rsidR="005237EA" w:rsidRPr="0072204B" w:rsidRDefault="005237EA" w:rsidP="005237EA">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518E6D61" w14:textId="77777777" w:rsidR="005237EA" w:rsidRPr="0072204B" w:rsidRDefault="005237EA" w:rsidP="005237EA">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600703A5" w14:textId="77777777" w:rsidR="005237EA" w:rsidRPr="0072204B" w:rsidRDefault="005237EA" w:rsidP="005237EA">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0823AFE1" w14:textId="77777777" w:rsidR="005237EA" w:rsidRPr="0072204B" w:rsidRDefault="005237EA" w:rsidP="005237EA">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5C1F0388" w14:textId="77777777" w:rsidR="005237EA" w:rsidRPr="0072204B" w:rsidRDefault="005237EA" w:rsidP="005237EA">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2CD76C79" w14:textId="77777777" w:rsidR="005237EA" w:rsidRPr="0072204B" w:rsidRDefault="005237EA" w:rsidP="005237EA">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5F691F4B" w14:textId="77777777" w:rsidR="005237EA" w:rsidRPr="0072204B" w:rsidRDefault="005237EA" w:rsidP="005237EA">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5EE26912" w14:textId="77777777" w:rsidR="005237EA" w:rsidRPr="0072204B" w:rsidRDefault="005237EA" w:rsidP="005237EA">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2EE5B5CD" w14:textId="77777777" w:rsidR="005237EA" w:rsidRPr="0072204B" w:rsidRDefault="005237EA" w:rsidP="005237EA">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3D7C4048" w14:textId="77777777" w:rsidR="005237EA" w:rsidRDefault="005237EA" w:rsidP="005237EA">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62BAD695" w14:textId="77777777" w:rsidR="005237EA" w:rsidRDefault="005237EA" w:rsidP="005237EA"/>
    <w:p w14:paraId="34C6F675" w14:textId="77777777" w:rsidR="005237EA" w:rsidRDefault="005237EA" w:rsidP="005237EA"/>
    <w:p w14:paraId="4FE9C8A9" w14:textId="77777777" w:rsidR="005237EA" w:rsidRDefault="005237EA" w:rsidP="005237EA"/>
    <w:p w14:paraId="56C3D349" w14:textId="77777777" w:rsidR="005237EA" w:rsidRDefault="005237EA" w:rsidP="005237EA"/>
    <w:p w14:paraId="318D73D5" w14:textId="77777777" w:rsidR="005237EA" w:rsidRDefault="005237EA" w:rsidP="005237EA"/>
    <w:p w14:paraId="1AA183D4" w14:textId="77777777" w:rsidR="005237EA" w:rsidRDefault="005237EA" w:rsidP="005237EA"/>
    <w:p w14:paraId="414B2080" w14:textId="77777777" w:rsidR="005237EA" w:rsidRDefault="005237EA" w:rsidP="005237EA"/>
    <w:p w14:paraId="7A2AA916" w14:textId="77777777" w:rsidR="005237EA" w:rsidRDefault="005237EA" w:rsidP="005237EA"/>
    <w:p w14:paraId="51A5A1FC" w14:textId="77777777" w:rsidR="005237EA" w:rsidRDefault="005237EA" w:rsidP="005237EA"/>
    <w:p w14:paraId="5A441716" w14:textId="77777777" w:rsidR="005237EA" w:rsidRDefault="005237EA" w:rsidP="005237EA"/>
    <w:p w14:paraId="01369F55" w14:textId="77777777" w:rsidR="005237EA" w:rsidRDefault="005237EA" w:rsidP="005237EA"/>
    <w:p w14:paraId="278B286B" w14:textId="77777777" w:rsidR="005237EA" w:rsidRDefault="005237EA" w:rsidP="005237EA"/>
    <w:p w14:paraId="209A4E9E" w14:textId="77777777" w:rsidR="005237EA" w:rsidRDefault="005237EA" w:rsidP="005237EA"/>
    <w:p w14:paraId="5AC6B5C9" w14:textId="77777777" w:rsidR="005237EA" w:rsidRDefault="005237EA" w:rsidP="005237EA"/>
    <w:p w14:paraId="1438D2ED" w14:textId="77777777" w:rsidR="005237EA" w:rsidRDefault="005237EA" w:rsidP="005237EA"/>
    <w:p w14:paraId="6300834C" w14:textId="77777777" w:rsidR="005237EA" w:rsidRDefault="005237EA" w:rsidP="005237EA"/>
    <w:p w14:paraId="25B9D31A" w14:textId="77777777" w:rsidR="005237EA" w:rsidRDefault="005237EA" w:rsidP="005237EA"/>
    <w:p w14:paraId="64E453C6" w14:textId="77777777" w:rsidR="005237EA" w:rsidRDefault="005237EA" w:rsidP="005237EA"/>
    <w:p w14:paraId="266ED023" w14:textId="77777777" w:rsidR="005237EA" w:rsidRDefault="005237EA" w:rsidP="005237EA"/>
    <w:p w14:paraId="04339633" w14:textId="77777777" w:rsidR="005237EA" w:rsidRDefault="005237EA" w:rsidP="005237EA"/>
    <w:p w14:paraId="4A15E0F1" w14:textId="77777777" w:rsidR="005237EA" w:rsidRDefault="005237EA" w:rsidP="005237EA"/>
    <w:p w14:paraId="44636327" w14:textId="77777777" w:rsidR="005237EA" w:rsidRPr="00306353" w:rsidRDefault="005237EA" w:rsidP="005237EA">
      <w:pPr>
        <w:rPr>
          <w:rFonts w:cs="HelveticaNeue-Bold"/>
          <w:b/>
          <w:bCs/>
        </w:rPr>
      </w:pPr>
      <w:r w:rsidRPr="00306353">
        <w:rPr>
          <w:rFonts w:cs="HelveticaNeue-Bold"/>
          <w:b/>
          <w:bCs/>
        </w:rPr>
        <w:t>Women with Disabilities Victoria</w:t>
      </w:r>
    </w:p>
    <w:p w14:paraId="33DFB4B2" w14:textId="77777777" w:rsidR="005237EA" w:rsidRPr="00306353" w:rsidRDefault="005237EA" w:rsidP="005237EA">
      <w:pPr>
        <w:rPr>
          <w:rFonts w:cs="HelveticaNeue"/>
        </w:rPr>
      </w:pPr>
      <w:r w:rsidRPr="00306353">
        <w:rPr>
          <w:rFonts w:cs="HelveticaNeue"/>
        </w:rPr>
        <w:t>Level 9, 255 Bourke Street, Melbourne VIC 3000</w:t>
      </w:r>
    </w:p>
    <w:p w14:paraId="2823EF3A" w14:textId="77777777" w:rsidR="005237EA" w:rsidRPr="00306353" w:rsidRDefault="005237EA" w:rsidP="005237EA">
      <w:pPr>
        <w:rPr>
          <w:rFonts w:cs="HelveticaNeue"/>
        </w:rPr>
      </w:pPr>
      <w:r w:rsidRPr="00306353">
        <w:rPr>
          <w:rFonts w:cs="HelveticaNeue"/>
        </w:rPr>
        <w:t>Postal: GPO Box 1160, Melbourne VIC 3001</w:t>
      </w:r>
    </w:p>
    <w:p w14:paraId="059D4064" w14:textId="77777777" w:rsidR="005237EA" w:rsidRPr="00306353" w:rsidRDefault="005237EA" w:rsidP="005237EA">
      <w:pPr>
        <w:rPr>
          <w:rFonts w:cs="HelveticaNeue"/>
        </w:rPr>
      </w:pPr>
      <w:r w:rsidRPr="00306353">
        <w:rPr>
          <w:rFonts w:cs="HelveticaNeue"/>
        </w:rPr>
        <w:t>Phone: 03 9286 7800</w:t>
      </w:r>
    </w:p>
    <w:p w14:paraId="7CBBF844" w14:textId="77777777" w:rsidR="005237EA" w:rsidRPr="00306353" w:rsidRDefault="005237EA" w:rsidP="005237EA">
      <w:pPr>
        <w:rPr>
          <w:rFonts w:cs="HelveticaNeue"/>
        </w:rPr>
      </w:pPr>
      <w:r w:rsidRPr="00306353">
        <w:rPr>
          <w:rFonts w:cs="HelveticaNeue"/>
        </w:rPr>
        <w:t>Fax: 03 9663 7955</w:t>
      </w:r>
    </w:p>
    <w:p w14:paraId="523054E5" w14:textId="77777777" w:rsidR="005237EA" w:rsidRPr="00306353" w:rsidRDefault="005237EA" w:rsidP="005237EA">
      <w:pPr>
        <w:rPr>
          <w:rFonts w:cs="HelveticaNeue"/>
        </w:rPr>
      </w:pPr>
      <w:r w:rsidRPr="00306353">
        <w:rPr>
          <w:rFonts w:cs="HelveticaNeue"/>
        </w:rPr>
        <w:t>Email: wdv@wdv.org.au</w:t>
      </w:r>
    </w:p>
    <w:p w14:paraId="2335A957" w14:textId="77777777" w:rsidR="005237EA" w:rsidRPr="00306353" w:rsidRDefault="005237EA" w:rsidP="005237EA">
      <w:pPr>
        <w:rPr>
          <w:rFonts w:cs="Arial"/>
        </w:rPr>
      </w:pPr>
      <w:r w:rsidRPr="00306353">
        <w:rPr>
          <w:rFonts w:cs="HelveticaNeue-Bold"/>
          <w:b/>
          <w:bCs/>
        </w:rPr>
        <w:t>www.wdv.org.au</w:t>
      </w:r>
    </w:p>
    <w:p w14:paraId="5CAE2168" w14:textId="77777777" w:rsidR="005237EA" w:rsidRPr="004535A6" w:rsidRDefault="005237EA" w:rsidP="005237EA"/>
    <w:p w14:paraId="1F447278" w14:textId="77777777" w:rsidR="005237EA" w:rsidRDefault="005237EA" w:rsidP="005237EA"/>
    <w:p w14:paraId="1FE81759" w14:textId="77777777" w:rsidR="005237EA" w:rsidRDefault="005237EA" w:rsidP="005237EA"/>
    <w:p w14:paraId="4B033D75" w14:textId="77777777" w:rsidR="00532F82" w:rsidRDefault="00532F82"/>
    <w:sectPr w:rsidR="00532F82" w:rsidSect="005E4EF6">
      <w:headerReference w:type="default" r:id="rId16"/>
      <w:footerReference w:type="default" r:id="rId17"/>
      <w:footerReference w:type="first" r:id="rId18"/>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BA82" w14:textId="77777777" w:rsidR="00967CAE" w:rsidRDefault="000F61E3">
      <w:pPr>
        <w:spacing w:after="0" w:line="240" w:lineRule="auto"/>
      </w:pPr>
      <w:r>
        <w:separator/>
      </w:r>
    </w:p>
  </w:endnote>
  <w:endnote w:type="continuationSeparator" w:id="0">
    <w:p w14:paraId="4AC5C6C6" w14:textId="77777777" w:rsidR="00967CAE" w:rsidRDefault="000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D774" w14:textId="77777777" w:rsidR="00FD7143" w:rsidRPr="00C803F4" w:rsidRDefault="00E32F62"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444E40CD" w14:textId="24F11E01" w:rsidR="00CB6620" w:rsidRPr="00CB6620" w:rsidRDefault="00E32F62" w:rsidP="00CB6620">
        <w:pPr>
          <w:pStyle w:val="Footer"/>
          <w:rPr>
            <w:b/>
          </w:rPr>
        </w:pPr>
        <w:r w:rsidRPr="00CB6620">
          <w:rPr>
            <w:b/>
          </w:rPr>
          <w:t xml:space="preserve">Women’s Health Services Disability </w:t>
        </w:r>
        <w:r w:rsidR="005E4EF6">
          <w:rPr>
            <w:b/>
          </w:rPr>
          <w:t>Audit</w:t>
        </w:r>
        <w:r w:rsidRPr="00CB6620">
          <w:rPr>
            <w:b/>
          </w:rPr>
          <w:t xml:space="preserve"> Tool</w:t>
        </w:r>
      </w:p>
      <w:p w14:paraId="0918D324" w14:textId="77777777" w:rsidR="00FD7143" w:rsidRPr="007C0932" w:rsidRDefault="00E32F62"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044D4A7D" w14:textId="77777777" w:rsidR="00FD7143" w:rsidRPr="007C0932" w:rsidRDefault="00E32F62" w:rsidP="00CD4A93">
        <w:pPr>
          <w:pStyle w:val="Footer"/>
          <w:ind w:right="850"/>
        </w:pPr>
        <w:r>
          <w:rPr>
            <w:noProof/>
            <w:lang w:val="en-AU" w:eastAsia="en-AU"/>
          </w:rPr>
          <w:drawing>
            <wp:anchor distT="0" distB="0" distL="114300" distR="114300" simplePos="0" relativeHeight="251659264" behindDoc="1" locked="0" layoutInCell="1" allowOverlap="1" wp14:anchorId="0794D3C3" wp14:editId="738C8C1F">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8510" w14:textId="77777777" w:rsidR="00967CAE" w:rsidRDefault="000F61E3">
      <w:pPr>
        <w:spacing w:after="0" w:line="240" w:lineRule="auto"/>
      </w:pPr>
      <w:r>
        <w:separator/>
      </w:r>
    </w:p>
  </w:footnote>
  <w:footnote w:type="continuationSeparator" w:id="0">
    <w:p w14:paraId="77288441" w14:textId="77777777" w:rsidR="00967CAE" w:rsidRDefault="000F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9449" w14:textId="77777777" w:rsidR="00CB6620" w:rsidRDefault="00E32F62">
    <w:pPr>
      <w:pStyle w:val="Header"/>
    </w:pPr>
    <w:r>
      <w:rPr>
        <w:noProof/>
        <w:lang w:eastAsia="en-AU"/>
      </w:rPr>
      <w:drawing>
        <wp:anchor distT="0" distB="0" distL="114300" distR="114300" simplePos="0" relativeHeight="251660288" behindDoc="0" locked="0" layoutInCell="1" allowOverlap="1" wp14:anchorId="451F7312" wp14:editId="628E4909">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1B3AAE8" w14:textId="77777777" w:rsidR="00CB6620" w:rsidRDefault="000C5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EA"/>
    <w:rsid w:val="000C5EFA"/>
    <w:rsid w:val="000F61E3"/>
    <w:rsid w:val="002F460A"/>
    <w:rsid w:val="005237EA"/>
    <w:rsid w:val="00532F82"/>
    <w:rsid w:val="005E4EF6"/>
    <w:rsid w:val="00967CAE"/>
    <w:rsid w:val="00E32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7111"/>
  <w15:chartTrackingRefBased/>
  <w15:docId w15:val="{38FEF0AD-7FCE-4E4C-8124-3D65ED6E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EA"/>
    <w:pPr>
      <w:spacing w:after="170" w:line="276" w:lineRule="auto"/>
    </w:pPr>
    <w:rPr>
      <w:rFonts w:ascii="Verdana" w:hAnsi="Verdana"/>
      <w:sz w:val="24"/>
    </w:rPr>
  </w:style>
  <w:style w:type="paragraph" w:styleId="Heading1">
    <w:name w:val="heading 1"/>
    <w:basedOn w:val="Normal"/>
    <w:next w:val="Normal"/>
    <w:link w:val="Heading1Char"/>
    <w:uiPriority w:val="9"/>
    <w:qFormat/>
    <w:rsid w:val="005237EA"/>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5237EA"/>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5237EA"/>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5237EA"/>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EA"/>
    <w:rPr>
      <w:rFonts w:ascii="Verdana" w:hAnsi="Verdana"/>
      <w:b/>
      <w:bCs/>
      <w:color w:val="652266"/>
      <w:sz w:val="44"/>
      <w:szCs w:val="44"/>
    </w:rPr>
  </w:style>
  <w:style w:type="character" w:customStyle="1" w:styleId="Heading2Char">
    <w:name w:val="Heading 2 Char"/>
    <w:basedOn w:val="DefaultParagraphFont"/>
    <w:link w:val="Heading2"/>
    <w:uiPriority w:val="9"/>
    <w:rsid w:val="005237EA"/>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5237EA"/>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5237EA"/>
    <w:rPr>
      <w:rFonts w:ascii="Verdana" w:hAnsi="Verdana" w:cs="Verdana"/>
      <w:b/>
      <w:bCs/>
      <w:color w:val="652165"/>
      <w:sz w:val="24"/>
      <w:szCs w:val="24"/>
      <w:lang w:val="en-GB"/>
    </w:rPr>
  </w:style>
  <w:style w:type="paragraph" w:styleId="Header">
    <w:name w:val="header"/>
    <w:basedOn w:val="Normal"/>
    <w:link w:val="HeaderChar"/>
    <w:uiPriority w:val="99"/>
    <w:unhideWhenUsed/>
    <w:rsid w:val="005237EA"/>
    <w:pPr>
      <w:jc w:val="right"/>
    </w:pPr>
  </w:style>
  <w:style w:type="character" w:customStyle="1" w:styleId="HeaderChar">
    <w:name w:val="Header Char"/>
    <w:basedOn w:val="DefaultParagraphFont"/>
    <w:link w:val="Header"/>
    <w:uiPriority w:val="99"/>
    <w:rsid w:val="005237EA"/>
    <w:rPr>
      <w:rFonts w:ascii="Verdana" w:hAnsi="Verdana"/>
      <w:sz w:val="24"/>
    </w:rPr>
  </w:style>
  <w:style w:type="paragraph" w:styleId="Footer">
    <w:name w:val="footer"/>
    <w:link w:val="FooterChar"/>
    <w:uiPriority w:val="99"/>
    <w:unhideWhenUsed/>
    <w:rsid w:val="005237EA"/>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5237EA"/>
    <w:rPr>
      <w:rFonts w:ascii="Verdana" w:hAnsi="Verdana" w:cs="Verdana"/>
      <w:sz w:val="18"/>
      <w:szCs w:val="18"/>
      <w:lang w:val="en-GB"/>
    </w:rPr>
  </w:style>
  <w:style w:type="paragraph" w:styleId="Title">
    <w:name w:val="Title"/>
    <w:basedOn w:val="Heading1"/>
    <w:next w:val="Heading1"/>
    <w:link w:val="TitleChar"/>
    <w:uiPriority w:val="10"/>
    <w:qFormat/>
    <w:rsid w:val="005237EA"/>
    <w:rPr>
      <w:sz w:val="56"/>
    </w:rPr>
  </w:style>
  <w:style w:type="character" w:customStyle="1" w:styleId="TitleChar">
    <w:name w:val="Title Char"/>
    <w:basedOn w:val="DefaultParagraphFont"/>
    <w:link w:val="Title"/>
    <w:uiPriority w:val="10"/>
    <w:rsid w:val="005237EA"/>
    <w:rPr>
      <w:rFonts w:ascii="Verdana" w:hAnsi="Verdana"/>
      <w:b/>
      <w:bCs/>
      <w:color w:val="652266"/>
      <w:sz w:val="56"/>
      <w:szCs w:val="44"/>
    </w:rPr>
  </w:style>
  <w:style w:type="paragraph" w:styleId="ListParagraph">
    <w:name w:val="List Paragraph"/>
    <w:basedOn w:val="Normal"/>
    <w:uiPriority w:val="34"/>
    <w:qFormat/>
    <w:rsid w:val="005237EA"/>
    <w:pPr>
      <w:numPr>
        <w:numId w:val="1"/>
      </w:numPr>
      <w:contextualSpacing/>
    </w:pPr>
    <w:rPr>
      <w:rFonts w:cs="Arial"/>
      <w:szCs w:val="24"/>
      <w:lang w:val="en-GB"/>
    </w:rPr>
  </w:style>
  <w:style w:type="paragraph" w:styleId="ListBullet2">
    <w:name w:val="List Bullet 2"/>
    <w:basedOn w:val="ListParagraph"/>
    <w:uiPriority w:val="99"/>
    <w:unhideWhenUsed/>
    <w:rsid w:val="005237EA"/>
    <w:pPr>
      <w:numPr>
        <w:ilvl w:val="1"/>
      </w:numPr>
      <w:ind w:left="714" w:hanging="357"/>
    </w:pPr>
  </w:style>
  <w:style w:type="paragraph" w:styleId="ListBullet3">
    <w:name w:val="List Bullet 3"/>
    <w:basedOn w:val="ListParagraph"/>
    <w:uiPriority w:val="99"/>
    <w:unhideWhenUsed/>
    <w:rsid w:val="005237EA"/>
    <w:pPr>
      <w:numPr>
        <w:ilvl w:val="2"/>
      </w:numPr>
      <w:ind w:left="1077" w:hanging="357"/>
    </w:pPr>
  </w:style>
  <w:style w:type="character" w:styleId="Hyperlink">
    <w:name w:val="Hyperlink"/>
    <w:basedOn w:val="DefaultParagraphFont"/>
    <w:uiPriority w:val="99"/>
    <w:unhideWhenUsed/>
    <w:rsid w:val="005237EA"/>
    <w:rPr>
      <w:color w:val="652266"/>
      <w:u w:val="single"/>
    </w:rPr>
  </w:style>
  <w:style w:type="character" w:styleId="FootnoteReference">
    <w:name w:val="footnote reference"/>
    <w:basedOn w:val="DefaultParagraphFont"/>
    <w:uiPriority w:val="99"/>
    <w:unhideWhenUsed/>
    <w:rsid w:val="005237EA"/>
    <w:rPr>
      <w:vertAlign w:val="superscript"/>
    </w:rPr>
  </w:style>
  <w:style w:type="character" w:styleId="PageNumber">
    <w:name w:val="page number"/>
    <w:uiPriority w:val="99"/>
    <w:unhideWhenUsed/>
    <w:rsid w:val="005237EA"/>
  </w:style>
  <w:style w:type="paragraph" w:customStyle="1" w:styleId="PageNumberParagraph">
    <w:name w:val="Page Number Paragraph"/>
    <w:basedOn w:val="Footer"/>
    <w:rsid w:val="005237EA"/>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5237EA"/>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5237EA"/>
    <w:pPr>
      <w:spacing w:after="100"/>
    </w:pPr>
    <w:rPr>
      <w:b/>
    </w:rPr>
  </w:style>
  <w:style w:type="paragraph" w:styleId="TOC2">
    <w:name w:val="toc 2"/>
    <w:basedOn w:val="Normal"/>
    <w:next w:val="Normal"/>
    <w:autoRedefine/>
    <w:uiPriority w:val="39"/>
    <w:unhideWhenUsed/>
    <w:rsid w:val="005237EA"/>
    <w:pPr>
      <w:spacing w:after="100"/>
      <w:ind w:left="397"/>
    </w:pPr>
    <w:rPr>
      <w:b/>
    </w:rPr>
  </w:style>
  <w:style w:type="paragraph" w:styleId="TOC3">
    <w:name w:val="toc 3"/>
    <w:basedOn w:val="Normal"/>
    <w:next w:val="Normal"/>
    <w:autoRedefine/>
    <w:uiPriority w:val="39"/>
    <w:unhideWhenUsed/>
    <w:rsid w:val="005237EA"/>
    <w:pPr>
      <w:spacing w:after="60"/>
      <w:ind w:left="794"/>
    </w:pPr>
  </w:style>
  <w:style w:type="table" w:styleId="TableGrid">
    <w:name w:val="Table Grid"/>
    <w:basedOn w:val="TableNormal"/>
    <w:uiPriority w:val="39"/>
    <w:rsid w:val="0052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F62"/>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signfordignity.com.au/retail-guidelines/dfd-06-06-directional-and-category-signage.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signfordignity.com.au/retail-guidelines/dfd-06-11-tactile-ground-surface-indicato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sn.au/" TargetMode="External"/><Relationship Id="rId5" Type="http://schemas.openxmlformats.org/officeDocument/2006/relationships/styles" Target="styles.xml"/><Relationship Id="rId15" Type="http://schemas.openxmlformats.org/officeDocument/2006/relationships/hyperlink" Target="https://www.legislation.gov.au/Details/F2010L00668"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sabilityaccessconsultants.com.au/raised-tactile-and-braille-signa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E7A9D-1DA3-46AC-8BB7-79718AE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3ACF3-DE82-4318-BC71-87EACDC5D2F8}">
  <ds:schemaRefs>
    <ds:schemaRef ds:uri="http://schemas.microsoft.com/sharepoint/v3/contenttype/forms"/>
  </ds:schemaRefs>
</ds:datastoreItem>
</file>

<file path=customXml/itemProps3.xml><?xml version="1.0" encoding="utf-8"?>
<ds:datastoreItem xmlns:ds="http://schemas.openxmlformats.org/officeDocument/2006/customXml" ds:itemID="{1701EE63-93BD-47C1-B9B5-1144C4CBCC42}">
  <ds:schemaRefs>
    <ds:schemaRef ds:uri="http://schemas.openxmlformats.org/package/2006/metadata/core-properties"/>
    <ds:schemaRef ds:uri="http://schemas.microsoft.com/office/2006/documentManagement/types"/>
    <ds:schemaRef ds:uri="8f371194-23b5-4697-b944-de922b6b723a"/>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3c0bf09d-fe60-469a-bcfc-dfe7d875677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6216</Words>
  <Characters>35435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4</cp:revision>
  <dcterms:created xsi:type="dcterms:W3CDTF">2021-06-10T02:05:00Z</dcterms:created>
  <dcterms:modified xsi:type="dcterms:W3CDTF">2021-07-30T03:04:00Z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