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61C6" w14:textId="77777777" w:rsidR="00FC7494" w:rsidRPr="000D6924" w:rsidRDefault="00FC7494" w:rsidP="000D6924">
      <w:pPr>
        <w:pStyle w:val="Heading1"/>
        <w:jc w:val="center"/>
      </w:pPr>
      <w:r w:rsidRPr="000D6924">
        <w:t>POSITION DESCRIPTION</w:t>
      </w:r>
    </w:p>
    <w:p w14:paraId="776ADAAB" w14:textId="5F8A1B5D" w:rsidR="00FC7494" w:rsidRPr="000D6924" w:rsidRDefault="008F231D" w:rsidP="006D4DEA">
      <w:pPr>
        <w:pStyle w:val="Heading2"/>
        <w:spacing w:before="0" w:after="0"/>
        <w:jc w:val="center"/>
      </w:pPr>
      <w:r>
        <w:t>Gender and Disability Manager, Gender and Disability Workforce Development Program</w:t>
      </w:r>
    </w:p>
    <w:p w14:paraId="4AD35DA2" w14:textId="77777777" w:rsidR="00964FBE" w:rsidRDefault="00FC7494" w:rsidP="00964FBE">
      <w:pPr>
        <w:pStyle w:val="Heading2"/>
        <w:spacing w:before="0" w:after="0"/>
        <w:jc w:val="center"/>
      </w:pPr>
      <w:r w:rsidRPr="000D6924">
        <w:t xml:space="preserve">Part-time </w:t>
      </w:r>
      <w:r w:rsidR="008F231D">
        <w:t>0.8</w:t>
      </w:r>
      <w:r w:rsidRPr="000D6924">
        <w:t xml:space="preserve"> FTE</w:t>
      </w:r>
    </w:p>
    <w:p w14:paraId="7E2BDDBE" w14:textId="29BBE832" w:rsidR="00FC7494" w:rsidRDefault="009E41A7" w:rsidP="00964FBE">
      <w:pPr>
        <w:pStyle w:val="Heading2"/>
        <w:spacing w:before="0" w:after="0"/>
        <w:jc w:val="center"/>
      </w:pPr>
      <w:r>
        <w:t>September 2021 – 30 June 2023</w:t>
      </w:r>
    </w:p>
    <w:p w14:paraId="28C77F90" w14:textId="77777777" w:rsidR="00964FBE" w:rsidRPr="00964FBE" w:rsidRDefault="00964FBE" w:rsidP="00964FBE">
      <w:pPr>
        <w:rPr>
          <w:lang w:val="en-GB"/>
        </w:rPr>
      </w:pPr>
    </w:p>
    <w:p w14:paraId="73E6C200" w14:textId="4B7D69C8" w:rsidR="00FC7494" w:rsidRPr="00FC7494" w:rsidRDefault="00FC7494" w:rsidP="00FC7494">
      <w:pPr>
        <w:pStyle w:val="Heading3"/>
        <w:rPr>
          <w:rStyle w:val="PageNumber"/>
        </w:rPr>
      </w:pPr>
      <w:r w:rsidRPr="00FC7494">
        <w:t>POSITION CONTEXT</w:t>
      </w:r>
    </w:p>
    <w:p w14:paraId="76AD5D21" w14:textId="6DBD959A" w:rsidR="00FC7494" w:rsidRDefault="00FC7494" w:rsidP="00FC7494">
      <w:pPr>
        <w:rPr>
          <w:rStyle w:val="PageNumber"/>
          <w:rFonts w:cs="Arial"/>
        </w:rPr>
      </w:pPr>
      <w:r w:rsidRPr="2C953562">
        <w:rPr>
          <w:rStyle w:val="PageNumber"/>
          <w:rFonts w:cs="Arial"/>
        </w:rPr>
        <w:t>Women with Disabilities Victoria (WDV) is the peak organisation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2270FAB0" w14:textId="75A2F661" w:rsidR="008F231D" w:rsidRDefault="008F231D" w:rsidP="008F231D">
      <w:pPr>
        <w:rPr>
          <w:rStyle w:val="PageNumber"/>
          <w:rFonts w:cs="Arial"/>
        </w:rPr>
      </w:pPr>
      <w:r>
        <w:rPr>
          <w:rStyle w:val="PageNumber"/>
          <w:rFonts w:cs="Arial"/>
        </w:rPr>
        <w:t xml:space="preserve">The Gender and Disability Workforce Development Program is funded by the Office for Prevention of Family Violence and Coordination and aims to prevent violence against women with disabilities through a range of initiatives including; </w:t>
      </w:r>
    </w:p>
    <w:p w14:paraId="634DFA8B" w14:textId="7F68B9BE" w:rsidR="008F231D" w:rsidRDefault="008F231D" w:rsidP="00CC28CB">
      <w:pPr>
        <w:pStyle w:val="ListParagraph"/>
        <w:numPr>
          <w:ilvl w:val="0"/>
          <w:numId w:val="37"/>
        </w:numPr>
        <w:rPr>
          <w:rStyle w:val="PageNumber"/>
          <w:rFonts w:cs="Arial"/>
        </w:rPr>
      </w:pPr>
      <w:r>
        <w:rPr>
          <w:rStyle w:val="PageNumber"/>
          <w:rFonts w:cs="Arial"/>
        </w:rPr>
        <w:t>Strategically positioning women with disabilities</w:t>
      </w:r>
      <w:r w:rsidR="009E41A7">
        <w:rPr>
          <w:rStyle w:val="PageNumber"/>
          <w:rFonts w:cs="Arial"/>
        </w:rPr>
        <w:t>’</w:t>
      </w:r>
      <w:r>
        <w:rPr>
          <w:rStyle w:val="PageNumber"/>
          <w:rFonts w:cs="Arial"/>
        </w:rPr>
        <w:t xml:space="preserve"> experiences in the violence prevention sector</w:t>
      </w:r>
    </w:p>
    <w:p w14:paraId="419180B6" w14:textId="6578E21C" w:rsidR="008F231D" w:rsidRDefault="008F231D" w:rsidP="00CC28CB">
      <w:pPr>
        <w:pStyle w:val="ListParagraph"/>
        <w:numPr>
          <w:ilvl w:val="0"/>
          <w:numId w:val="37"/>
        </w:numPr>
        <w:rPr>
          <w:rStyle w:val="PageNumber"/>
          <w:rFonts w:cs="Arial"/>
        </w:rPr>
      </w:pPr>
      <w:r>
        <w:rPr>
          <w:rStyle w:val="PageNumber"/>
          <w:rFonts w:cs="Arial"/>
        </w:rPr>
        <w:t>Workforce development</w:t>
      </w:r>
      <w:r w:rsidR="00BC225D">
        <w:rPr>
          <w:rStyle w:val="PageNumber"/>
          <w:rFonts w:cs="Arial"/>
        </w:rPr>
        <w:t xml:space="preserve"> </w:t>
      </w:r>
      <w:r>
        <w:rPr>
          <w:rStyle w:val="PageNumber"/>
          <w:rFonts w:cs="Arial"/>
        </w:rPr>
        <w:t>- training, consultation, and resource provision to the social service, local government and prevention sectors</w:t>
      </w:r>
    </w:p>
    <w:p w14:paraId="06039445" w14:textId="472159A5" w:rsidR="008F231D" w:rsidRDefault="008F231D" w:rsidP="00CC28CB">
      <w:pPr>
        <w:pStyle w:val="ListParagraph"/>
        <w:numPr>
          <w:ilvl w:val="0"/>
          <w:numId w:val="37"/>
        </w:numPr>
        <w:rPr>
          <w:rStyle w:val="PageNumber"/>
          <w:rFonts w:cs="Arial"/>
        </w:rPr>
      </w:pPr>
      <w:r>
        <w:rPr>
          <w:rStyle w:val="PageNumber"/>
          <w:rFonts w:cs="Arial"/>
        </w:rPr>
        <w:t>Cross sector collaboration</w:t>
      </w:r>
      <w:r w:rsidR="00BC225D">
        <w:rPr>
          <w:rStyle w:val="PageNumber"/>
          <w:rFonts w:cs="Arial"/>
        </w:rPr>
        <w:t xml:space="preserve"> </w:t>
      </w:r>
      <w:r>
        <w:rPr>
          <w:rStyle w:val="PageNumber"/>
          <w:rFonts w:cs="Arial"/>
        </w:rPr>
        <w:t>- communities of practice, partnerships and networking opportunities</w:t>
      </w:r>
    </w:p>
    <w:p w14:paraId="525BDFDA" w14:textId="69873DD6" w:rsidR="008F231D" w:rsidRDefault="008F231D" w:rsidP="00CC28CB">
      <w:pPr>
        <w:pStyle w:val="ListParagraph"/>
        <w:numPr>
          <w:ilvl w:val="0"/>
          <w:numId w:val="37"/>
        </w:numPr>
        <w:rPr>
          <w:rStyle w:val="PageNumber"/>
          <w:rFonts w:cs="Arial"/>
        </w:rPr>
      </w:pPr>
      <w:r>
        <w:rPr>
          <w:rStyle w:val="PageNumber"/>
          <w:rFonts w:cs="Arial"/>
        </w:rPr>
        <w:t>Lived experience workforce development - employment, leadership, professional development, and consultation.</w:t>
      </w:r>
    </w:p>
    <w:p w14:paraId="1C57D001" w14:textId="77777777" w:rsidR="00964FBE" w:rsidRDefault="00964FBE" w:rsidP="008F231D">
      <w:pPr>
        <w:rPr>
          <w:rStyle w:val="PageNumber"/>
          <w:rFonts w:cs="Arial"/>
        </w:rPr>
      </w:pPr>
    </w:p>
    <w:p w14:paraId="0179D84E" w14:textId="08757009" w:rsidR="008F231D" w:rsidRPr="008F231D" w:rsidRDefault="008F231D" w:rsidP="008F231D">
      <w:pPr>
        <w:rPr>
          <w:rStyle w:val="PageNumber"/>
          <w:rFonts w:cs="Arial"/>
        </w:rPr>
      </w:pPr>
      <w:r w:rsidRPr="008F231D">
        <w:rPr>
          <w:rStyle w:val="PageNumber"/>
          <w:rFonts w:cs="Arial"/>
        </w:rPr>
        <w:t xml:space="preserve">The </w:t>
      </w:r>
      <w:r w:rsidR="0082296C">
        <w:rPr>
          <w:rStyle w:val="PageNumber"/>
          <w:rFonts w:cs="Arial"/>
        </w:rPr>
        <w:t>P</w:t>
      </w:r>
      <w:r w:rsidRPr="008F231D">
        <w:rPr>
          <w:rStyle w:val="PageNumber"/>
          <w:rFonts w:cs="Arial"/>
        </w:rPr>
        <w:t>rogram</w:t>
      </w:r>
      <w:r>
        <w:rPr>
          <w:rStyle w:val="PageNumber"/>
          <w:rFonts w:cs="Arial"/>
        </w:rPr>
        <w:t xml:space="preserve"> was established in 2014 and has recently received another phase of funding. </w:t>
      </w:r>
    </w:p>
    <w:p w14:paraId="29A77E4C" w14:textId="77777777" w:rsidR="008F231D" w:rsidRDefault="008F231D" w:rsidP="008F231D"/>
    <w:p w14:paraId="1D2135AD" w14:textId="29C98BF2" w:rsidR="008F231D" w:rsidRDefault="008F231D" w:rsidP="00FC7494">
      <w:pPr>
        <w:rPr>
          <w:rStyle w:val="PageNumber"/>
          <w:rFonts w:cs="Arial"/>
        </w:rPr>
      </w:pPr>
    </w:p>
    <w:p w14:paraId="73DAA0D0" w14:textId="77777777" w:rsidR="00FC7494" w:rsidRPr="00FC7494" w:rsidRDefault="00FC7494" w:rsidP="00FC7494">
      <w:pPr>
        <w:pStyle w:val="Heading3"/>
        <w:rPr>
          <w:rStyle w:val="PageNumber"/>
        </w:rPr>
      </w:pPr>
      <w:r w:rsidRPr="00FC7494">
        <w:lastRenderedPageBreak/>
        <w:t>EMPLOYMENT CONDITIONS</w:t>
      </w:r>
    </w:p>
    <w:p w14:paraId="08336E7B" w14:textId="68A117DD" w:rsidR="00914932" w:rsidRDefault="00FC7494" w:rsidP="00C52544">
      <w:pPr>
        <w:spacing w:line="288" w:lineRule="auto"/>
        <w:ind w:left="2880" w:hanging="2880"/>
      </w:pPr>
      <w:r w:rsidRPr="00FC7494">
        <w:rPr>
          <w:rStyle w:val="Heading5Char"/>
        </w:rPr>
        <w:t>Classification:</w:t>
      </w:r>
      <w:r w:rsidRPr="00482689">
        <w:tab/>
      </w:r>
      <w:r w:rsidRPr="00FC7494">
        <w:t>Women’s Health Victoria Enterprise Agreement 2007. Level</w:t>
      </w:r>
      <w:r w:rsidR="008F231D">
        <w:t xml:space="preserve"> </w:t>
      </w:r>
      <w:r w:rsidR="00C52544">
        <w:t>5</w:t>
      </w:r>
      <w:r w:rsidRPr="00FC7494">
        <w:t xml:space="preserve">, Year </w:t>
      </w:r>
      <w:r w:rsidR="008F231D">
        <w:t>1</w:t>
      </w:r>
      <w:r w:rsidRPr="00FC7494">
        <w:t xml:space="preserve">- Year </w:t>
      </w:r>
      <w:r w:rsidR="008F231D">
        <w:t>4</w:t>
      </w:r>
      <w:r w:rsidRPr="00FC7494">
        <w:t xml:space="preserve"> (pro-rata of $</w:t>
      </w:r>
      <w:r w:rsidR="00830050">
        <w:t>84,849</w:t>
      </w:r>
      <w:r w:rsidRPr="00FC7494">
        <w:t xml:space="preserve"> - $</w:t>
      </w:r>
      <w:r w:rsidR="000E4AAB">
        <w:t xml:space="preserve">91,173 </w:t>
      </w:r>
      <w:r w:rsidR="00914932">
        <w:t>depending on experience) plus 10</w:t>
      </w:r>
      <w:r w:rsidR="00914932" w:rsidRPr="004B0710">
        <w:t>% Superannuation and Salary Packaging available.</w:t>
      </w:r>
    </w:p>
    <w:p w14:paraId="4684F9C7" w14:textId="1EA81565" w:rsidR="00FC7494" w:rsidRPr="00FC7494" w:rsidRDefault="00FC7494" w:rsidP="00FC7494">
      <w:pPr>
        <w:spacing w:line="288" w:lineRule="auto"/>
      </w:pPr>
      <w:r w:rsidRPr="00FC7494">
        <w:rPr>
          <w:rStyle w:val="Heading5Char"/>
        </w:rPr>
        <w:t>Hours of Work:</w:t>
      </w:r>
      <w:r w:rsidRPr="00482689">
        <w:rPr>
          <w:rStyle w:val="PageNumber"/>
          <w:rFonts w:cs="Arial"/>
        </w:rPr>
        <w:t xml:space="preserve">   </w:t>
      </w:r>
      <w:r w:rsidRPr="00482689">
        <w:tab/>
      </w:r>
      <w:r w:rsidR="008F231D">
        <w:t>0.8</w:t>
      </w:r>
      <w:r w:rsidRPr="00FC7494">
        <w:t xml:space="preserve"> FTE (</w:t>
      </w:r>
      <w:r w:rsidR="008F231D">
        <w:t>60.8</w:t>
      </w:r>
      <w:r w:rsidR="00F45FEC">
        <w:t>0</w:t>
      </w:r>
      <w:r w:rsidRPr="00FC7494">
        <w:t xml:space="preserve"> hours per fortnight) </w:t>
      </w:r>
    </w:p>
    <w:p w14:paraId="766F2DF1" w14:textId="4A564087" w:rsidR="00FC7494" w:rsidRPr="00C1390C" w:rsidRDefault="00FC7494" w:rsidP="00FC7494">
      <w:pPr>
        <w:spacing w:line="288" w:lineRule="auto"/>
        <w:ind w:left="2880" w:hanging="2880"/>
      </w:pPr>
      <w:r w:rsidRPr="00FC7494">
        <w:rPr>
          <w:rStyle w:val="Heading5Char"/>
        </w:rPr>
        <w:t>Tenure:</w:t>
      </w:r>
      <w:r w:rsidRPr="00482689">
        <w:rPr>
          <w:rStyle w:val="PageNumber"/>
          <w:rFonts w:cs="Arial"/>
        </w:rPr>
        <w:t xml:space="preserve">               </w:t>
      </w:r>
      <w:r w:rsidRPr="00482689">
        <w:tab/>
      </w:r>
      <w:r w:rsidRPr="00FC7494">
        <w:t xml:space="preserve">This position is from the date of appointment – </w:t>
      </w:r>
      <w:r w:rsidR="008F231D">
        <w:t>30 June 202</w:t>
      </w:r>
      <w:r w:rsidR="00BC225D">
        <w:t>3</w:t>
      </w:r>
      <w:r w:rsidR="008F231D">
        <w:t xml:space="preserve"> </w:t>
      </w:r>
      <w:r w:rsidRPr="00FC7494">
        <w:t>and may be extended subject to funding</w:t>
      </w:r>
      <w:r w:rsidR="007C66CE">
        <w:t>.</w:t>
      </w:r>
    </w:p>
    <w:p w14:paraId="224270E9" w14:textId="77777777" w:rsidR="00FC7494" w:rsidRPr="00C1390C" w:rsidRDefault="00FC7494" w:rsidP="00FC7494">
      <w:pPr>
        <w:spacing w:line="288" w:lineRule="auto"/>
      </w:pPr>
      <w:r w:rsidRPr="00FC7494">
        <w:rPr>
          <w:rStyle w:val="Heading5Char"/>
        </w:rPr>
        <w:t>Position Location:</w:t>
      </w:r>
      <w:r>
        <w:tab/>
      </w:r>
      <w:r w:rsidRPr="00FC7494">
        <w:t>Level 9, 255 Bourke St, Melbourne</w:t>
      </w:r>
      <w:r w:rsidRPr="00C1390C">
        <w:t xml:space="preserve">  </w:t>
      </w:r>
    </w:p>
    <w:p w14:paraId="69F265F2" w14:textId="77777777" w:rsidR="00FC7494" w:rsidRPr="00482689" w:rsidRDefault="00FC7494" w:rsidP="00FC7494">
      <w:pPr>
        <w:rPr>
          <w:rFonts w:cs="Arial"/>
        </w:rPr>
      </w:pPr>
      <w:r w:rsidRPr="2C953562">
        <w:t>All WDV staff can choose to work from home or the office until further notice under Covid-19 State of Emergency).</w:t>
      </w:r>
    </w:p>
    <w:p w14:paraId="133DE3D0" w14:textId="77777777" w:rsidR="00FC7494" w:rsidRPr="00FC7494" w:rsidRDefault="00FC7494" w:rsidP="00FC7494">
      <w:pPr>
        <w:pStyle w:val="Heading5"/>
      </w:pPr>
      <w:r w:rsidRPr="00FC7494">
        <w:rPr>
          <w:rStyle w:val="PageNumber"/>
        </w:rPr>
        <w:t>Probity &amp; Compliance Requirements:</w:t>
      </w:r>
    </w:p>
    <w:p w14:paraId="48594F72" w14:textId="77777777" w:rsidR="00FC7494" w:rsidRPr="00482689" w:rsidRDefault="00FC7494" w:rsidP="00FC7494">
      <w:pPr>
        <w:pStyle w:val="ListParagraph"/>
        <w:numPr>
          <w:ilvl w:val="0"/>
          <w:numId w:val="20"/>
        </w:numPr>
      </w:pPr>
      <w:r w:rsidRPr="00FC7494">
        <w:rPr>
          <w:rStyle w:val="PageNumber"/>
          <w:rFonts w:cs="Arial"/>
        </w:rPr>
        <w:t>Current consent to check and release National Police Record with a satisfactory outcome.</w:t>
      </w:r>
    </w:p>
    <w:p w14:paraId="25499AB0" w14:textId="77777777" w:rsidR="00FC7494" w:rsidRPr="00482689" w:rsidRDefault="00FC7494" w:rsidP="00FC7494">
      <w:pPr>
        <w:pStyle w:val="ListParagraph"/>
        <w:numPr>
          <w:ilvl w:val="0"/>
          <w:numId w:val="20"/>
        </w:numPr>
      </w:pPr>
      <w:r w:rsidRPr="00FC7494">
        <w:rPr>
          <w:rStyle w:val="PageNumber"/>
          <w:rFonts w:cs="Arial"/>
        </w:rPr>
        <w:t>Must possess Australian Citizenship, permanent resident status or applicable work visa.</w:t>
      </w:r>
    </w:p>
    <w:p w14:paraId="13C0165A" w14:textId="77777777" w:rsidR="00FC7494" w:rsidRPr="00482689" w:rsidRDefault="00FC7494" w:rsidP="00FC7494">
      <w:pPr>
        <w:pStyle w:val="ListParagraph"/>
        <w:numPr>
          <w:ilvl w:val="0"/>
          <w:numId w:val="20"/>
        </w:numPr>
      </w:pPr>
      <w:r w:rsidRPr="00FC7494">
        <w:rPr>
          <w:rStyle w:val="PageNumber"/>
          <w:rFonts w:cs="Arial"/>
        </w:rPr>
        <w:t>WDV is a smoke free workplace</w:t>
      </w:r>
    </w:p>
    <w:p w14:paraId="4B2627F4" w14:textId="77777777" w:rsidR="00FC7494" w:rsidRPr="00FC7494" w:rsidRDefault="00FC7494" w:rsidP="00FC7494">
      <w:pPr>
        <w:pStyle w:val="ListParagraph"/>
        <w:numPr>
          <w:ilvl w:val="0"/>
          <w:numId w:val="5"/>
        </w:numPr>
        <w:rPr>
          <w:rStyle w:val="PageNumber"/>
          <w:rFonts w:cs="Arial"/>
        </w:rPr>
      </w:pPr>
      <w:r w:rsidRPr="00FC7494">
        <w:rPr>
          <w:rStyle w:val="PageNumber"/>
          <w:rFonts w:cs="Arial"/>
        </w:rPr>
        <w:t>WDV meets the special measures requirements of the Equal Opportunity Act (2010) for the remedial purpose of promoting or realizing substantive equality for women and women with disabilities.</w:t>
      </w:r>
    </w:p>
    <w:p w14:paraId="1EDFE20D" w14:textId="77777777" w:rsidR="00964FBE" w:rsidRDefault="00FC7494" w:rsidP="00964FBE">
      <w:pPr>
        <w:pStyle w:val="Heading3"/>
      </w:pPr>
      <w:r w:rsidRPr="00FC7494">
        <w:t>POSITION OBJECTIVES</w:t>
      </w:r>
    </w:p>
    <w:p w14:paraId="14E4F480" w14:textId="13682F01" w:rsidR="00FC7494" w:rsidRPr="00482689" w:rsidRDefault="00FC7494" w:rsidP="00964FBE">
      <w:pPr>
        <w:pStyle w:val="Heading3"/>
        <w:rPr>
          <w:rStyle w:val="PageNumber"/>
          <w:rFonts w:cs="Arial"/>
        </w:rPr>
      </w:pPr>
      <w:r w:rsidRPr="00482689">
        <w:rPr>
          <w:rStyle w:val="PageNumber"/>
          <w:rFonts w:cs="Arial"/>
        </w:rPr>
        <w:t xml:space="preserve">This position is responsible for: </w:t>
      </w:r>
    </w:p>
    <w:p w14:paraId="01422342" w14:textId="4705C099" w:rsidR="00FC7494" w:rsidRPr="008F231D" w:rsidRDefault="008F231D" w:rsidP="00FC7494">
      <w:pPr>
        <w:pStyle w:val="ListParagraph"/>
        <w:numPr>
          <w:ilvl w:val="0"/>
          <w:numId w:val="6"/>
        </w:numPr>
        <w:rPr>
          <w:rStyle w:val="PageNumber"/>
          <w:b/>
          <w:bCs/>
          <w:color w:val="000000" w:themeColor="text1"/>
        </w:rPr>
      </w:pPr>
      <w:r>
        <w:rPr>
          <w:rStyle w:val="PageNumber"/>
          <w:rFonts w:cs="Arial"/>
        </w:rPr>
        <w:t>Lead</w:t>
      </w:r>
      <w:r w:rsidR="009E41A7">
        <w:rPr>
          <w:rStyle w:val="PageNumber"/>
          <w:rFonts w:cs="Arial"/>
        </w:rPr>
        <w:t>ing</w:t>
      </w:r>
      <w:r>
        <w:rPr>
          <w:rStyle w:val="PageNumber"/>
          <w:rFonts w:cs="Arial"/>
        </w:rPr>
        <w:t xml:space="preserve"> the Gender and Disability Workforce </w:t>
      </w:r>
      <w:r w:rsidR="00BA343F">
        <w:rPr>
          <w:rStyle w:val="PageNumber"/>
          <w:rFonts w:cs="Arial"/>
        </w:rPr>
        <w:t>D</w:t>
      </w:r>
      <w:r>
        <w:rPr>
          <w:rStyle w:val="PageNumber"/>
          <w:rFonts w:cs="Arial"/>
        </w:rPr>
        <w:t>evelopment Program and achiev</w:t>
      </w:r>
      <w:r w:rsidR="009E41A7">
        <w:rPr>
          <w:rStyle w:val="PageNumber"/>
          <w:rFonts w:cs="Arial"/>
        </w:rPr>
        <w:t>ing</w:t>
      </w:r>
      <w:r>
        <w:rPr>
          <w:rStyle w:val="PageNumber"/>
          <w:rFonts w:cs="Arial"/>
        </w:rPr>
        <w:t xml:space="preserve"> the </w:t>
      </w:r>
      <w:r w:rsidR="00A94801">
        <w:rPr>
          <w:rStyle w:val="PageNumber"/>
          <w:rFonts w:cs="Arial"/>
        </w:rPr>
        <w:t>P</w:t>
      </w:r>
      <w:r>
        <w:rPr>
          <w:rStyle w:val="PageNumber"/>
          <w:rFonts w:cs="Arial"/>
        </w:rPr>
        <w:t>rogram</w:t>
      </w:r>
      <w:r w:rsidR="00BC225D">
        <w:rPr>
          <w:rStyle w:val="PageNumber"/>
          <w:rFonts w:cs="Arial"/>
        </w:rPr>
        <w:t>’</w:t>
      </w:r>
      <w:r>
        <w:rPr>
          <w:rStyle w:val="PageNumber"/>
          <w:rFonts w:cs="Arial"/>
        </w:rPr>
        <w:t xml:space="preserve">s aims and violence prevention workforce development </w:t>
      </w:r>
      <w:r w:rsidR="00BA343F">
        <w:rPr>
          <w:rStyle w:val="PageNumber"/>
          <w:rFonts w:cs="Arial"/>
        </w:rPr>
        <w:t>deliverables</w:t>
      </w:r>
      <w:r>
        <w:rPr>
          <w:rStyle w:val="PageNumber"/>
          <w:rFonts w:cs="Arial"/>
        </w:rPr>
        <w:t xml:space="preserve"> over the next phase of funding. </w:t>
      </w:r>
    </w:p>
    <w:p w14:paraId="54FB8F69" w14:textId="0B4B707E" w:rsidR="008F231D" w:rsidRPr="00BA343F" w:rsidRDefault="008F231D" w:rsidP="00BA343F">
      <w:pPr>
        <w:pStyle w:val="ListParagraph"/>
        <w:numPr>
          <w:ilvl w:val="0"/>
          <w:numId w:val="6"/>
        </w:numPr>
        <w:rPr>
          <w:rStyle w:val="PageNumber"/>
        </w:rPr>
      </w:pPr>
      <w:r w:rsidRPr="00BA343F">
        <w:rPr>
          <w:rStyle w:val="PageNumber"/>
        </w:rPr>
        <w:t>Build</w:t>
      </w:r>
      <w:r w:rsidR="009E41A7">
        <w:rPr>
          <w:rStyle w:val="PageNumber"/>
        </w:rPr>
        <w:t>ing</w:t>
      </w:r>
      <w:r w:rsidRPr="00BA343F">
        <w:rPr>
          <w:rStyle w:val="PageNumber"/>
        </w:rPr>
        <w:t xml:space="preserve"> and maintain</w:t>
      </w:r>
      <w:r w:rsidR="009E41A7">
        <w:rPr>
          <w:rStyle w:val="PageNumber"/>
        </w:rPr>
        <w:t>ing</w:t>
      </w:r>
      <w:r w:rsidRPr="00BA343F">
        <w:rPr>
          <w:rStyle w:val="PageNumber"/>
        </w:rPr>
        <w:t xml:space="preserve"> effective relationships with </w:t>
      </w:r>
      <w:r w:rsidR="00A94801">
        <w:rPr>
          <w:rStyle w:val="PageNumber"/>
        </w:rPr>
        <w:t>P</w:t>
      </w:r>
      <w:r w:rsidRPr="00BA343F">
        <w:rPr>
          <w:rStyle w:val="PageNumber"/>
        </w:rPr>
        <w:t>rogram funders, partners</w:t>
      </w:r>
      <w:r w:rsidR="00BA343F">
        <w:rPr>
          <w:rStyle w:val="PageNumber"/>
        </w:rPr>
        <w:t>,</w:t>
      </w:r>
      <w:r w:rsidRPr="00BA343F">
        <w:rPr>
          <w:rStyle w:val="PageNumber"/>
        </w:rPr>
        <w:t xml:space="preserve"> and key stakeholders, to support </w:t>
      </w:r>
      <w:r w:rsidR="00A94801">
        <w:rPr>
          <w:rStyle w:val="PageNumber"/>
        </w:rPr>
        <w:t>P</w:t>
      </w:r>
      <w:r w:rsidRPr="00BA343F">
        <w:rPr>
          <w:rStyle w:val="PageNumber"/>
        </w:rPr>
        <w:t>rogram delivery</w:t>
      </w:r>
      <w:r w:rsidR="00BA343F">
        <w:rPr>
          <w:rStyle w:val="PageNumber"/>
        </w:rPr>
        <w:t xml:space="preserve"> and </w:t>
      </w:r>
      <w:r w:rsidRPr="00BA343F">
        <w:rPr>
          <w:rStyle w:val="PageNumber"/>
        </w:rPr>
        <w:t>expansion</w:t>
      </w:r>
      <w:r w:rsidR="00BA343F">
        <w:rPr>
          <w:rStyle w:val="PageNumber"/>
        </w:rPr>
        <w:t xml:space="preserve">. </w:t>
      </w:r>
    </w:p>
    <w:p w14:paraId="537931BC" w14:textId="68274D7D" w:rsidR="008F231D" w:rsidRPr="00BA343F" w:rsidRDefault="008F231D" w:rsidP="00BA343F">
      <w:pPr>
        <w:pStyle w:val="ListParagraph"/>
        <w:numPr>
          <w:ilvl w:val="0"/>
          <w:numId w:val="6"/>
        </w:numPr>
        <w:rPr>
          <w:rStyle w:val="PageNumber"/>
        </w:rPr>
      </w:pPr>
      <w:r w:rsidRPr="00BA343F">
        <w:rPr>
          <w:rStyle w:val="PageNumber"/>
        </w:rPr>
        <w:t>Contribut</w:t>
      </w:r>
      <w:r w:rsidR="009E41A7">
        <w:rPr>
          <w:rStyle w:val="PageNumber"/>
        </w:rPr>
        <w:t>ing</w:t>
      </w:r>
      <w:r w:rsidRPr="00BA343F">
        <w:rPr>
          <w:rStyle w:val="PageNumber"/>
        </w:rPr>
        <w:t xml:space="preserve"> knowledge and expertise in prevention of violence against </w:t>
      </w:r>
      <w:r w:rsidR="00BA343F">
        <w:rPr>
          <w:rStyle w:val="PageNumber"/>
        </w:rPr>
        <w:t>w</w:t>
      </w:r>
      <w:r w:rsidRPr="00BA343F">
        <w:rPr>
          <w:rStyle w:val="PageNumber"/>
        </w:rPr>
        <w:t xml:space="preserve">omen with </w:t>
      </w:r>
      <w:r w:rsidR="00BA343F">
        <w:rPr>
          <w:rStyle w:val="PageNumber"/>
        </w:rPr>
        <w:t>d</w:t>
      </w:r>
      <w:r w:rsidRPr="00BA343F">
        <w:rPr>
          <w:rStyle w:val="PageNumber"/>
        </w:rPr>
        <w:t>isabilities (PVAWD)</w:t>
      </w:r>
      <w:r w:rsidR="00BA343F">
        <w:rPr>
          <w:rStyle w:val="PageNumber"/>
        </w:rPr>
        <w:t>, gender and disability equity</w:t>
      </w:r>
      <w:r w:rsidRPr="00BA343F">
        <w:rPr>
          <w:rStyle w:val="PageNumber"/>
        </w:rPr>
        <w:t xml:space="preserve"> for the achievement of WDV’s strategic objectives</w:t>
      </w:r>
      <w:r w:rsidR="00BA343F">
        <w:rPr>
          <w:rStyle w:val="PageNumber"/>
        </w:rPr>
        <w:t xml:space="preserve"> and broader strategic positioning of women with disabilities in primary prevention.</w:t>
      </w:r>
    </w:p>
    <w:p w14:paraId="7E15FBF4" w14:textId="7926A063" w:rsidR="008F231D" w:rsidRPr="00BA343F" w:rsidRDefault="00BA343F" w:rsidP="00BA343F">
      <w:pPr>
        <w:pStyle w:val="ListParagraph"/>
        <w:numPr>
          <w:ilvl w:val="0"/>
          <w:numId w:val="6"/>
        </w:numPr>
        <w:rPr>
          <w:rStyle w:val="PageNumber"/>
        </w:rPr>
      </w:pPr>
      <w:r w:rsidRPr="00BA343F">
        <w:rPr>
          <w:rStyle w:val="PageNumber"/>
        </w:rPr>
        <w:t>Develop</w:t>
      </w:r>
      <w:r w:rsidR="009E41A7">
        <w:rPr>
          <w:rStyle w:val="PageNumber"/>
        </w:rPr>
        <w:t>ing</w:t>
      </w:r>
      <w:r w:rsidRPr="00BA343F">
        <w:rPr>
          <w:rStyle w:val="PageNumber"/>
        </w:rPr>
        <w:t xml:space="preserve"> a strong and respectful team culture grounded in feminist and co-design princip</w:t>
      </w:r>
      <w:r w:rsidR="00BC225D">
        <w:rPr>
          <w:rStyle w:val="PageNumber"/>
        </w:rPr>
        <w:t>les</w:t>
      </w:r>
    </w:p>
    <w:p w14:paraId="796620E5" w14:textId="46D4ABB2" w:rsidR="00BA343F" w:rsidRPr="002F65C5" w:rsidRDefault="00BA343F" w:rsidP="00BA343F">
      <w:pPr>
        <w:pStyle w:val="ListParagraph"/>
        <w:numPr>
          <w:ilvl w:val="0"/>
          <w:numId w:val="6"/>
        </w:numPr>
        <w:pBdr>
          <w:top w:val="nil"/>
          <w:left w:val="nil"/>
          <w:bottom w:val="nil"/>
          <w:right w:val="nil"/>
          <w:between w:val="nil"/>
          <w:bar w:val="nil"/>
        </w:pBdr>
        <w:spacing w:before="0" w:after="0"/>
        <w:rPr>
          <w:rFonts w:cs="Arial"/>
          <w:szCs w:val="24"/>
        </w:rPr>
      </w:pPr>
      <w:r w:rsidRPr="002F65C5">
        <w:rPr>
          <w:rFonts w:cs="Arial"/>
          <w:szCs w:val="24"/>
        </w:rPr>
        <w:lastRenderedPageBreak/>
        <w:t>Participat</w:t>
      </w:r>
      <w:r w:rsidR="009E41A7">
        <w:rPr>
          <w:rFonts w:cs="Arial"/>
          <w:szCs w:val="24"/>
        </w:rPr>
        <w:t>ing</w:t>
      </w:r>
      <w:r w:rsidRPr="002F65C5">
        <w:rPr>
          <w:rFonts w:cs="Arial"/>
          <w:szCs w:val="24"/>
        </w:rPr>
        <w:t xml:space="preserve"> in the effective management of WDV as a member of the senior management team </w:t>
      </w:r>
    </w:p>
    <w:p w14:paraId="0E5D5282" w14:textId="69F66584" w:rsidR="00FC7494" w:rsidRPr="00FC7494" w:rsidRDefault="00FC7494" w:rsidP="00FC7494">
      <w:pPr>
        <w:pStyle w:val="Heading3"/>
        <w:rPr>
          <w:rStyle w:val="PageNumber"/>
        </w:rPr>
      </w:pPr>
      <w:r w:rsidRPr="00FC7494">
        <w:t>KEY RESPONSIBILITIES</w:t>
      </w:r>
    </w:p>
    <w:p w14:paraId="2D32FDB9" w14:textId="2B4B2722" w:rsidR="00FC7494" w:rsidRPr="000F06C6" w:rsidRDefault="00BA343F" w:rsidP="000F06C6">
      <w:pPr>
        <w:pStyle w:val="Heading4"/>
        <w:rPr>
          <w:rStyle w:val="IntenseEmphasis"/>
          <w:b/>
          <w:bCs/>
        </w:rPr>
      </w:pPr>
      <w:r>
        <w:rPr>
          <w:rStyle w:val="IntenseEmphasis"/>
          <w:b/>
          <w:bCs/>
        </w:rPr>
        <w:t xml:space="preserve">Strategic </w:t>
      </w:r>
      <w:r w:rsidR="00900503">
        <w:rPr>
          <w:rStyle w:val="IntenseEmphasis"/>
          <w:b/>
          <w:bCs/>
        </w:rPr>
        <w:t xml:space="preserve">Planning &amp; </w:t>
      </w:r>
      <w:r>
        <w:rPr>
          <w:rStyle w:val="IntenseEmphasis"/>
          <w:b/>
          <w:bCs/>
        </w:rPr>
        <w:t>Program Management</w:t>
      </w:r>
    </w:p>
    <w:p w14:paraId="7B494711" w14:textId="22863ED3" w:rsidR="00900503" w:rsidRPr="002F65C5" w:rsidRDefault="00900503" w:rsidP="00900503">
      <w:pPr>
        <w:pStyle w:val="ListParagraph"/>
        <w:numPr>
          <w:ilvl w:val="0"/>
          <w:numId w:val="21"/>
        </w:numPr>
        <w:rPr>
          <w:rStyle w:val="PageNumber"/>
          <w:b/>
          <w:bCs/>
          <w:color w:val="652165"/>
        </w:rPr>
      </w:pPr>
      <w:r w:rsidRPr="002F65C5">
        <w:rPr>
          <w:rStyle w:val="PageNumber"/>
          <w:rFonts w:cs="Arial"/>
        </w:rPr>
        <w:t>Develop and maintain strategic relationships with key stakeholders, funders, partners etc</w:t>
      </w:r>
      <w:r w:rsidR="00BC225D">
        <w:rPr>
          <w:rStyle w:val="PageNumber"/>
          <w:rFonts w:cs="Arial"/>
        </w:rPr>
        <w:t>,</w:t>
      </w:r>
      <w:r w:rsidRPr="002F65C5">
        <w:rPr>
          <w:rStyle w:val="PageNumber"/>
          <w:rFonts w:cs="Arial"/>
        </w:rPr>
        <w:t xml:space="preserve"> in the PVAW, social service, and government sectors. </w:t>
      </w:r>
    </w:p>
    <w:p w14:paraId="0A55391F" w14:textId="67CBAC18" w:rsidR="00900503" w:rsidRPr="002F65C5" w:rsidRDefault="00900503" w:rsidP="000F06C6">
      <w:pPr>
        <w:pStyle w:val="ListParagraph"/>
        <w:numPr>
          <w:ilvl w:val="0"/>
          <w:numId w:val="21"/>
        </w:numPr>
        <w:rPr>
          <w:rStyle w:val="PageNumber"/>
          <w:b/>
          <w:bCs/>
          <w:color w:val="652165"/>
        </w:rPr>
      </w:pPr>
      <w:r w:rsidRPr="002F65C5">
        <w:rPr>
          <w:rStyle w:val="PageNumber"/>
          <w:rFonts w:cs="Arial"/>
        </w:rPr>
        <w:t>D</w:t>
      </w:r>
      <w:r w:rsidR="00BA343F" w:rsidRPr="002F65C5">
        <w:rPr>
          <w:rStyle w:val="PageNumber"/>
          <w:rFonts w:cs="Arial"/>
        </w:rPr>
        <w:t xml:space="preserve">esign and implement the </w:t>
      </w:r>
      <w:r w:rsidR="0082296C">
        <w:rPr>
          <w:rStyle w:val="PageNumber"/>
          <w:rFonts w:cs="Arial"/>
        </w:rPr>
        <w:t>P</w:t>
      </w:r>
      <w:r w:rsidR="00BA343F" w:rsidRPr="002F65C5">
        <w:rPr>
          <w:rStyle w:val="PageNumber"/>
          <w:rFonts w:cs="Arial"/>
        </w:rPr>
        <w:t>rogram</w:t>
      </w:r>
      <w:r w:rsidR="00BC225D">
        <w:rPr>
          <w:rStyle w:val="PageNumber"/>
          <w:rFonts w:cs="Arial"/>
        </w:rPr>
        <w:t>’</w:t>
      </w:r>
      <w:r w:rsidR="00BA343F" w:rsidRPr="002F65C5">
        <w:rPr>
          <w:rStyle w:val="PageNumber"/>
          <w:rFonts w:cs="Arial"/>
        </w:rPr>
        <w:t xml:space="preserve">s governance </w:t>
      </w:r>
      <w:r w:rsidRPr="002F65C5">
        <w:rPr>
          <w:rStyle w:val="PageNumber"/>
          <w:rFonts w:cs="Arial"/>
        </w:rPr>
        <w:t xml:space="preserve">in line with evaluation findings. </w:t>
      </w:r>
    </w:p>
    <w:p w14:paraId="1D2F0782" w14:textId="0D40E0CD" w:rsidR="00F3540F" w:rsidRPr="00F3540F" w:rsidRDefault="00900503" w:rsidP="00F3540F">
      <w:pPr>
        <w:pStyle w:val="ListParagraph"/>
        <w:numPr>
          <w:ilvl w:val="0"/>
          <w:numId w:val="21"/>
        </w:numPr>
        <w:rPr>
          <w:rStyle w:val="PageNumber"/>
          <w:b/>
          <w:bCs/>
          <w:color w:val="652165"/>
        </w:rPr>
      </w:pPr>
      <w:r w:rsidRPr="002F65C5">
        <w:rPr>
          <w:rStyle w:val="PageNumber"/>
          <w:rFonts w:cs="Arial"/>
        </w:rPr>
        <w:t>Lead the co-design, development</w:t>
      </w:r>
      <w:r w:rsidR="00BC225D">
        <w:rPr>
          <w:rStyle w:val="PageNumber"/>
          <w:rFonts w:cs="Arial"/>
        </w:rPr>
        <w:t>,</w:t>
      </w:r>
      <w:r w:rsidRPr="002F65C5">
        <w:rPr>
          <w:rStyle w:val="PageNumber"/>
          <w:rFonts w:cs="Arial"/>
        </w:rPr>
        <w:t xml:space="preserve"> implementation, monitoring and evaluation and reporting of all </w:t>
      </w:r>
      <w:r w:rsidR="002F65C5" w:rsidRPr="002F65C5">
        <w:rPr>
          <w:rStyle w:val="PageNumber"/>
          <w:rFonts w:cs="Arial"/>
        </w:rPr>
        <w:t xml:space="preserve">primary prevention </w:t>
      </w:r>
      <w:r w:rsidRPr="002F65C5">
        <w:rPr>
          <w:rStyle w:val="PageNumber"/>
          <w:rFonts w:cs="Arial"/>
        </w:rPr>
        <w:t>workforce development activities and deliverables</w:t>
      </w:r>
      <w:r w:rsidR="00F3540F">
        <w:rPr>
          <w:rStyle w:val="PageNumber"/>
          <w:rFonts w:cs="Arial"/>
        </w:rPr>
        <w:t xml:space="preserve"> including, but not limited to; </w:t>
      </w:r>
    </w:p>
    <w:p w14:paraId="15CC10A3" w14:textId="0CFCD984" w:rsidR="00F3540F" w:rsidRPr="00F3540F" w:rsidRDefault="00F3540F" w:rsidP="00F3540F">
      <w:pPr>
        <w:pStyle w:val="ListParagraph"/>
        <w:numPr>
          <w:ilvl w:val="1"/>
          <w:numId w:val="21"/>
        </w:numPr>
        <w:rPr>
          <w:rStyle w:val="PageNumber"/>
          <w:b/>
          <w:bCs/>
          <w:color w:val="652165"/>
        </w:rPr>
      </w:pPr>
      <w:r>
        <w:rPr>
          <w:rStyle w:val="PageNumber"/>
          <w:rFonts w:cs="Arial"/>
        </w:rPr>
        <w:t>The Experts by Experience Advocates</w:t>
      </w:r>
      <w:r w:rsidR="00BC225D">
        <w:rPr>
          <w:rStyle w:val="PageNumber"/>
          <w:rFonts w:cs="Arial"/>
        </w:rPr>
        <w:t xml:space="preserve"> </w:t>
      </w:r>
      <w:r>
        <w:rPr>
          <w:rStyle w:val="PageNumber"/>
          <w:rFonts w:cs="Arial"/>
        </w:rPr>
        <w:t>- a team of casual lived experience consultants that provide internal and external consultation on gender and disability equity and primary prevention</w:t>
      </w:r>
    </w:p>
    <w:p w14:paraId="5D79D7D0" w14:textId="1D175C7D" w:rsidR="00F3540F" w:rsidRPr="00F3540F" w:rsidRDefault="00F3540F" w:rsidP="00F3540F">
      <w:pPr>
        <w:pStyle w:val="ListParagraph"/>
        <w:numPr>
          <w:ilvl w:val="1"/>
          <w:numId w:val="21"/>
        </w:numPr>
        <w:rPr>
          <w:rStyle w:val="PageNumber"/>
          <w:b/>
          <w:bCs/>
          <w:color w:val="652165"/>
        </w:rPr>
      </w:pPr>
      <w:r>
        <w:rPr>
          <w:rStyle w:val="PageNumber"/>
          <w:rFonts w:cs="Arial"/>
        </w:rPr>
        <w:t xml:space="preserve">The </w:t>
      </w:r>
      <w:r w:rsidR="00A94801">
        <w:rPr>
          <w:rStyle w:val="PageNumber"/>
          <w:rFonts w:cs="Arial"/>
        </w:rPr>
        <w:t>G</w:t>
      </w:r>
      <w:r>
        <w:rPr>
          <w:rStyle w:val="PageNumber"/>
          <w:rFonts w:cs="Arial"/>
        </w:rPr>
        <w:t xml:space="preserve">ender and </w:t>
      </w:r>
      <w:r w:rsidR="00A94801">
        <w:rPr>
          <w:rStyle w:val="PageNumber"/>
          <w:rFonts w:cs="Arial"/>
        </w:rPr>
        <w:t>D</w:t>
      </w:r>
      <w:r>
        <w:rPr>
          <w:rStyle w:val="PageNumber"/>
          <w:rFonts w:cs="Arial"/>
        </w:rPr>
        <w:t xml:space="preserve">isability </w:t>
      </w:r>
      <w:r w:rsidR="00A94801">
        <w:rPr>
          <w:rStyle w:val="PageNumber"/>
          <w:rFonts w:cs="Arial"/>
        </w:rPr>
        <w:t>W</w:t>
      </w:r>
      <w:r>
        <w:rPr>
          <w:rStyle w:val="PageNumber"/>
          <w:rFonts w:cs="Arial"/>
        </w:rPr>
        <w:t xml:space="preserve">orkforce </w:t>
      </w:r>
      <w:r w:rsidR="00A94801">
        <w:rPr>
          <w:rStyle w:val="PageNumber"/>
          <w:rFonts w:cs="Arial"/>
        </w:rPr>
        <w:t>D</w:t>
      </w:r>
      <w:r>
        <w:rPr>
          <w:rStyle w:val="PageNumber"/>
          <w:rFonts w:cs="Arial"/>
        </w:rPr>
        <w:t>evelopment training packages, endorsement model and prevention resources</w:t>
      </w:r>
    </w:p>
    <w:p w14:paraId="7141C2C7" w14:textId="45ECEF59" w:rsidR="00F3540F" w:rsidRPr="00B026B3" w:rsidRDefault="00F3540F" w:rsidP="00F3540F">
      <w:pPr>
        <w:pStyle w:val="ListParagraph"/>
        <w:numPr>
          <w:ilvl w:val="1"/>
          <w:numId w:val="21"/>
        </w:numPr>
        <w:rPr>
          <w:rStyle w:val="PageNumber"/>
          <w:b/>
          <w:bCs/>
          <w:color w:val="652165"/>
        </w:rPr>
      </w:pPr>
      <w:r>
        <w:rPr>
          <w:rStyle w:val="PageNumber"/>
          <w:rFonts w:cs="Arial"/>
        </w:rPr>
        <w:t>A Gender and Disability Community of Practice</w:t>
      </w:r>
    </w:p>
    <w:p w14:paraId="7F135FE0" w14:textId="74C47968" w:rsidR="00B026B3" w:rsidRPr="00B026B3" w:rsidRDefault="00B026B3" w:rsidP="00B026B3">
      <w:pPr>
        <w:pStyle w:val="ListParagraph"/>
        <w:numPr>
          <w:ilvl w:val="1"/>
          <w:numId w:val="21"/>
        </w:numPr>
        <w:rPr>
          <w:rStyle w:val="PageNumber"/>
          <w:b/>
          <w:bCs/>
          <w:color w:val="652165"/>
        </w:rPr>
      </w:pPr>
      <w:r>
        <w:rPr>
          <w:rStyle w:val="PageNumber"/>
          <w:rFonts w:cs="Arial"/>
        </w:rPr>
        <w:t>Program marketing and promotion activities and events</w:t>
      </w:r>
    </w:p>
    <w:p w14:paraId="34176634" w14:textId="5C560F6F" w:rsidR="00F3540F" w:rsidRPr="00F3540F" w:rsidRDefault="00A94801" w:rsidP="00F3540F">
      <w:pPr>
        <w:pStyle w:val="ListParagraph"/>
        <w:numPr>
          <w:ilvl w:val="1"/>
          <w:numId w:val="21"/>
        </w:numPr>
        <w:rPr>
          <w:rStyle w:val="PageNumber"/>
          <w:b/>
          <w:bCs/>
          <w:color w:val="652165"/>
        </w:rPr>
      </w:pPr>
      <w:r>
        <w:rPr>
          <w:rStyle w:val="PageNumber"/>
          <w:rFonts w:cs="Arial"/>
        </w:rPr>
        <w:t>O</w:t>
      </w:r>
      <w:r w:rsidR="00F3540F">
        <w:rPr>
          <w:rStyle w:val="PageNumber"/>
          <w:rFonts w:cs="Arial"/>
        </w:rPr>
        <w:t>ther</w:t>
      </w:r>
      <w:r>
        <w:rPr>
          <w:rStyle w:val="PageNumber"/>
          <w:rFonts w:cs="Arial"/>
        </w:rPr>
        <w:t xml:space="preserve"> activities and deliverables (as required)</w:t>
      </w:r>
    </w:p>
    <w:p w14:paraId="750A5F5B" w14:textId="6C9B0138" w:rsidR="002F65C5" w:rsidRPr="00F3540F" w:rsidRDefault="002F65C5" w:rsidP="00F3540F">
      <w:pPr>
        <w:pStyle w:val="ListParagraph"/>
        <w:numPr>
          <w:ilvl w:val="0"/>
          <w:numId w:val="21"/>
        </w:numPr>
        <w:rPr>
          <w:rStyle w:val="PageNumber"/>
          <w:b/>
          <w:bCs/>
          <w:color w:val="652165"/>
        </w:rPr>
      </w:pPr>
      <w:r w:rsidRPr="00F3540F">
        <w:rPr>
          <w:rStyle w:val="PageNumber"/>
        </w:rPr>
        <w:t xml:space="preserve">Represent WDV </w:t>
      </w:r>
      <w:r w:rsidR="00A94801">
        <w:rPr>
          <w:rStyle w:val="PageNumber"/>
        </w:rPr>
        <w:t>o</w:t>
      </w:r>
      <w:r w:rsidRPr="00F3540F">
        <w:rPr>
          <w:rStyle w:val="PageNumber"/>
        </w:rPr>
        <w:t>n relevant community, workforce and industry networks for the promotion and effective delivery of the prevention, gender and disability projects</w:t>
      </w:r>
    </w:p>
    <w:p w14:paraId="7B97E7B1" w14:textId="42DF4AD1" w:rsidR="00900503" w:rsidRPr="007B03E9" w:rsidRDefault="00900503" w:rsidP="000F06C6">
      <w:pPr>
        <w:pStyle w:val="ListParagraph"/>
        <w:numPr>
          <w:ilvl w:val="0"/>
          <w:numId w:val="21"/>
        </w:numPr>
        <w:rPr>
          <w:rStyle w:val="PageNumber"/>
          <w:b/>
          <w:bCs/>
          <w:color w:val="652165"/>
        </w:rPr>
      </w:pPr>
      <w:r w:rsidRPr="002F65C5">
        <w:rPr>
          <w:rStyle w:val="PageNumber"/>
          <w:rFonts w:cs="Arial"/>
        </w:rPr>
        <w:t xml:space="preserve">Contribute to raising awareness and building the evidence base of prevention of violence against women with disabilities at all levels of government, peak bodies and relevant workforces and sectors. </w:t>
      </w:r>
    </w:p>
    <w:p w14:paraId="60F65CC4" w14:textId="77777777" w:rsidR="00EC3F3D" w:rsidRDefault="00EC3F3D" w:rsidP="002F65C5">
      <w:pPr>
        <w:rPr>
          <w:rStyle w:val="IntenseEmphasis"/>
        </w:rPr>
      </w:pPr>
    </w:p>
    <w:p w14:paraId="1FB2826A" w14:textId="30A910CD" w:rsidR="000D6924" w:rsidRPr="00BA343F" w:rsidRDefault="00A94801" w:rsidP="002F65C5">
      <w:pPr>
        <w:rPr>
          <w:rStyle w:val="IntenseEmphasis"/>
        </w:rPr>
      </w:pPr>
      <w:r>
        <w:rPr>
          <w:rStyle w:val="IntenseEmphasis"/>
        </w:rPr>
        <w:t>R</w:t>
      </w:r>
      <w:r w:rsidR="002F65C5">
        <w:rPr>
          <w:rStyle w:val="IntenseEmphasis"/>
        </w:rPr>
        <w:t>eporting, Evaluation and Budget Management</w:t>
      </w:r>
    </w:p>
    <w:p w14:paraId="53CDB4B3" w14:textId="605DDADF" w:rsidR="00FC7494" w:rsidRPr="002F65C5" w:rsidRDefault="002F65C5" w:rsidP="00FC7494">
      <w:pPr>
        <w:pStyle w:val="ListParagraph"/>
        <w:numPr>
          <w:ilvl w:val="0"/>
          <w:numId w:val="21"/>
        </w:numPr>
        <w:rPr>
          <w:rStyle w:val="PageNumber"/>
          <w:rFonts w:cs="Arial"/>
          <w:bCs/>
        </w:rPr>
      </w:pPr>
      <w:r>
        <w:rPr>
          <w:rStyle w:val="PageNumber"/>
          <w:rFonts w:cs="Arial"/>
        </w:rPr>
        <w:t xml:space="preserve">Complete funder reports twice </w:t>
      </w:r>
      <w:r w:rsidR="00BC225D">
        <w:rPr>
          <w:rStyle w:val="PageNumber"/>
          <w:rFonts w:cs="Arial"/>
        </w:rPr>
        <w:t>per</w:t>
      </w:r>
      <w:r>
        <w:rPr>
          <w:rStyle w:val="PageNumber"/>
          <w:rFonts w:cs="Arial"/>
        </w:rPr>
        <w:t xml:space="preserve"> year and engage funders in program governance, and quarterly meetings.</w:t>
      </w:r>
    </w:p>
    <w:p w14:paraId="5872F383" w14:textId="77777777" w:rsidR="00317C33" w:rsidRPr="00317C33" w:rsidRDefault="002F65C5" w:rsidP="00A94801">
      <w:pPr>
        <w:pStyle w:val="ListParagraph"/>
        <w:numPr>
          <w:ilvl w:val="0"/>
          <w:numId w:val="21"/>
        </w:numPr>
        <w:rPr>
          <w:rStyle w:val="PageNumber"/>
          <w:rFonts w:cs="Arial"/>
          <w:bCs/>
        </w:rPr>
      </w:pPr>
      <w:r w:rsidRPr="00A94801">
        <w:rPr>
          <w:rStyle w:val="PageNumber"/>
          <w:rFonts w:cs="Arial"/>
        </w:rPr>
        <w:t xml:space="preserve">Oversee the program budget, development, reforecasting and expenditure monitoring in collaboration with </w:t>
      </w:r>
      <w:r w:rsidR="00A94801" w:rsidRPr="00A94801">
        <w:rPr>
          <w:rStyle w:val="PageNumber"/>
          <w:rFonts w:cs="Arial"/>
        </w:rPr>
        <w:t>relevant WDV staff</w:t>
      </w:r>
      <w:r w:rsidR="005E2CD6">
        <w:rPr>
          <w:rStyle w:val="PageNumber"/>
          <w:rFonts w:cs="Arial"/>
        </w:rPr>
        <w:t>.</w:t>
      </w:r>
    </w:p>
    <w:p w14:paraId="5E4C4EA7" w14:textId="1344FB8C" w:rsidR="002F65C5" w:rsidRPr="00A94801" w:rsidRDefault="002F65C5" w:rsidP="00A94801">
      <w:pPr>
        <w:pStyle w:val="ListParagraph"/>
        <w:numPr>
          <w:ilvl w:val="0"/>
          <w:numId w:val="21"/>
        </w:numPr>
        <w:rPr>
          <w:rStyle w:val="PageNumber"/>
          <w:rFonts w:cs="Arial"/>
          <w:bCs/>
        </w:rPr>
      </w:pPr>
      <w:r w:rsidRPr="00A94801">
        <w:rPr>
          <w:rStyle w:val="PageNumber"/>
          <w:rFonts w:cs="Arial"/>
        </w:rPr>
        <w:t xml:space="preserve">Negotiate contracts and </w:t>
      </w:r>
      <w:r w:rsidR="00A94801">
        <w:rPr>
          <w:rStyle w:val="PageNumber"/>
          <w:rFonts w:cs="Arial"/>
        </w:rPr>
        <w:t>Memoranda of Understanding (</w:t>
      </w:r>
      <w:r w:rsidRPr="00A94801">
        <w:rPr>
          <w:rStyle w:val="PageNumber"/>
          <w:rFonts w:cs="Arial"/>
        </w:rPr>
        <w:t>MOUs</w:t>
      </w:r>
      <w:r w:rsidR="00A94801">
        <w:rPr>
          <w:rStyle w:val="PageNumber"/>
          <w:rFonts w:cs="Arial"/>
        </w:rPr>
        <w:t>)</w:t>
      </w:r>
      <w:r w:rsidRPr="00A94801">
        <w:rPr>
          <w:rStyle w:val="PageNumber"/>
          <w:rFonts w:cs="Arial"/>
        </w:rPr>
        <w:t xml:space="preserve"> with consultants, partners and key stakeholders.   </w:t>
      </w:r>
    </w:p>
    <w:p w14:paraId="4EA394E6" w14:textId="1522137C" w:rsidR="002F65C5" w:rsidRPr="002D3830" w:rsidRDefault="002F65C5" w:rsidP="002F65C5">
      <w:pPr>
        <w:pStyle w:val="BodyText"/>
        <w:numPr>
          <w:ilvl w:val="0"/>
          <w:numId w:val="21"/>
        </w:numPr>
        <w:tabs>
          <w:tab w:val="left" w:pos="1440"/>
        </w:tabs>
        <w:spacing w:after="240" w:line="276" w:lineRule="auto"/>
        <w:rPr>
          <w:rFonts w:ascii="Arial" w:eastAsia="Calibri" w:hAnsi="Arial" w:cs="Arial"/>
        </w:rPr>
      </w:pPr>
      <w:r w:rsidRPr="009A7F96">
        <w:rPr>
          <w:rFonts w:ascii="Arial" w:hAnsi="Arial" w:cs="Arial"/>
        </w:rPr>
        <w:lastRenderedPageBreak/>
        <w:t xml:space="preserve">Provide </w:t>
      </w:r>
      <w:r w:rsidR="00A94801">
        <w:rPr>
          <w:rFonts w:ascii="Arial" w:hAnsi="Arial" w:cs="Arial"/>
        </w:rPr>
        <w:t>P</w:t>
      </w:r>
      <w:r w:rsidRPr="009A7F96">
        <w:rPr>
          <w:rFonts w:ascii="Arial" w:hAnsi="Arial" w:cs="Arial"/>
        </w:rPr>
        <w:t>rogram performance and risk reporting to the C</w:t>
      </w:r>
      <w:r w:rsidR="0001472B">
        <w:rPr>
          <w:rFonts w:ascii="Arial" w:hAnsi="Arial" w:cs="Arial"/>
        </w:rPr>
        <w:t xml:space="preserve">hief </w:t>
      </w:r>
      <w:r w:rsidRPr="009A7F96">
        <w:rPr>
          <w:rFonts w:ascii="Arial" w:hAnsi="Arial" w:cs="Arial"/>
        </w:rPr>
        <w:t>E</w:t>
      </w:r>
      <w:r w:rsidR="0001472B">
        <w:rPr>
          <w:rFonts w:ascii="Arial" w:hAnsi="Arial" w:cs="Arial"/>
        </w:rPr>
        <w:t xml:space="preserve">xecutive </w:t>
      </w:r>
      <w:r w:rsidRPr="009A7F96">
        <w:rPr>
          <w:rFonts w:ascii="Arial" w:hAnsi="Arial" w:cs="Arial"/>
        </w:rPr>
        <w:t>O</w:t>
      </w:r>
      <w:r w:rsidR="0001472B">
        <w:rPr>
          <w:rFonts w:ascii="Arial" w:hAnsi="Arial" w:cs="Arial"/>
        </w:rPr>
        <w:t>fficer</w:t>
      </w:r>
      <w:r>
        <w:rPr>
          <w:rFonts w:ascii="Arial" w:hAnsi="Arial" w:cs="Arial"/>
        </w:rPr>
        <w:t>, as directed</w:t>
      </w:r>
    </w:p>
    <w:p w14:paraId="7714CA6B" w14:textId="30727DDF" w:rsidR="002F65C5" w:rsidRDefault="002F65C5" w:rsidP="00FC7494">
      <w:pPr>
        <w:pStyle w:val="ListParagraph"/>
        <w:numPr>
          <w:ilvl w:val="0"/>
          <w:numId w:val="21"/>
        </w:numPr>
        <w:rPr>
          <w:rStyle w:val="PageNumber"/>
          <w:rFonts w:cs="Arial"/>
          <w:bCs/>
        </w:rPr>
      </w:pPr>
      <w:r>
        <w:rPr>
          <w:rStyle w:val="PageNumber"/>
          <w:rFonts w:cs="Arial"/>
          <w:bCs/>
        </w:rPr>
        <w:t>Lead development of grants, funding submissions and tenders</w:t>
      </w:r>
    </w:p>
    <w:p w14:paraId="3353ADDA" w14:textId="51C33989" w:rsidR="00B026B3" w:rsidRPr="00B026B3" w:rsidRDefault="00B026B3" w:rsidP="00B026B3">
      <w:pPr>
        <w:pStyle w:val="ListParagraph"/>
        <w:numPr>
          <w:ilvl w:val="0"/>
          <w:numId w:val="21"/>
        </w:numPr>
        <w:rPr>
          <w:rStyle w:val="PageNumber"/>
          <w:rFonts w:cs="Arial"/>
          <w:bCs/>
        </w:rPr>
      </w:pPr>
      <w:r>
        <w:rPr>
          <w:rStyle w:val="PageNumber"/>
          <w:rFonts w:cs="Arial"/>
          <w:bCs/>
        </w:rPr>
        <w:t>Develop and implement an evaluation strategy and plan for the P</w:t>
      </w:r>
      <w:r w:rsidRPr="00B026B3">
        <w:rPr>
          <w:rStyle w:val="PageNumber"/>
          <w:rFonts w:cs="Arial"/>
          <w:bCs/>
        </w:rPr>
        <w:t>rogram</w:t>
      </w:r>
    </w:p>
    <w:p w14:paraId="37C8AC8A" w14:textId="43D68BED" w:rsidR="002F65C5" w:rsidRPr="00BA343F" w:rsidRDefault="002F65C5" w:rsidP="002F65C5">
      <w:pPr>
        <w:rPr>
          <w:rStyle w:val="IntenseEmphasis"/>
        </w:rPr>
      </w:pPr>
      <w:r>
        <w:rPr>
          <w:rStyle w:val="IntenseEmphasis"/>
        </w:rPr>
        <w:t xml:space="preserve">WDV Culture and </w:t>
      </w:r>
      <w:r w:rsidR="00F3540F">
        <w:rPr>
          <w:rStyle w:val="IntenseEmphasis"/>
        </w:rPr>
        <w:t>Staff Management</w:t>
      </w:r>
    </w:p>
    <w:p w14:paraId="53067F1D" w14:textId="38723211" w:rsidR="00F3540F" w:rsidRDefault="00F3540F" w:rsidP="00F3540F">
      <w:pPr>
        <w:pStyle w:val="ListParagraph"/>
        <w:numPr>
          <w:ilvl w:val="0"/>
          <w:numId w:val="21"/>
        </w:numPr>
        <w:rPr>
          <w:rStyle w:val="PageNumber"/>
        </w:rPr>
      </w:pPr>
      <w:r>
        <w:rPr>
          <w:rStyle w:val="PageNumber"/>
        </w:rPr>
        <w:t xml:space="preserve">Lead a workplace culture based on respect, inclusion, feminist, and co-design principles. </w:t>
      </w:r>
    </w:p>
    <w:p w14:paraId="74FF93C4" w14:textId="2FCFD40B" w:rsidR="00F3540F" w:rsidRPr="00F3540F" w:rsidRDefault="00F3540F" w:rsidP="00F3540F">
      <w:pPr>
        <w:pStyle w:val="ListParagraph"/>
        <w:numPr>
          <w:ilvl w:val="0"/>
          <w:numId w:val="21"/>
        </w:numPr>
        <w:rPr>
          <w:rStyle w:val="PageNumber"/>
        </w:rPr>
      </w:pPr>
      <w:r w:rsidRPr="00F3540F">
        <w:rPr>
          <w:rStyle w:val="PageNumber"/>
        </w:rPr>
        <w:t>Recruit and induct team members</w:t>
      </w:r>
      <w:r>
        <w:rPr>
          <w:rStyle w:val="PageNumber"/>
        </w:rPr>
        <w:t xml:space="preserve"> with and without lived experience of disability</w:t>
      </w:r>
    </w:p>
    <w:p w14:paraId="0BD4AD02" w14:textId="40322DCC" w:rsidR="00F3540F" w:rsidRPr="00F3540F" w:rsidRDefault="00F3540F" w:rsidP="00F3540F">
      <w:pPr>
        <w:pStyle w:val="ListParagraph"/>
        <w:numPr>
          <w:ilvl w:val="0"/>
          <w:numId w:val="21"/>
        </w:numPr>
        <w:rPr>
          <w:rStyle w:val="PageNumber"/>
        </w:rPr>
      </w:pPr>
      <w:r w:rsidRPr="00F3540F">
        <w:rPr>
          <w:rStyle w:val="PageNumber"/>
        </w:rPr>
        <w:t>Provide day-to-day supervision</w:t>
      </w:r>
      <w:r>
        <w:rPr>
          <w:rStyle w:val="PageNumber"/>
        </w:rPr>
        <w:t>, professional development, mentoring and coaching to team members</w:t>
      </w:r>
    </w:p>
    <w:p w14:paraId="3EB8E398" w14:textId="77777777" w:rsidR="00F3540F" w:rsidRPr="00F3540F" w:rsidRDefault="00F3540F" w:rsidP="00F3540F">
      <w:pPr>
        <w:pStyle w:val="ListParagraph"/>
        <w:numPr>
          <w:ilvl w:val="0"/>
          <w:numId w:val="21"/>
        </w:numPr>
        <w:rPr>
          <w:rStyle w:val="PageNumber"/>
        </w:rPr>
      </w:pPr>
      <w:r w:rsidRPr="00F3540F">
        <w:rPr>
          <w:rStyle w:val="PageNumber"/>
        </w:rPr>
        <w:t>Oversee development and implementation of team workplans, including professional development and performance review</w:t>
      </w:r>
    </w:p>
    <w:p w14:paraId="5600270B" w14:textId="77777777" w:rsidR="00F3540F" w:rsidRPr="00F3540F" w:rsidRDefault="00F3540F" w:rsidP="00F3540F">
      <w:pPr>
        <w:pStyle w:val="ListParagraph"/>
        <w:numPr>
          <w:ilvl w:val="0"/>
          <w:numId w:val="21"/>
        </w:numPr>
        <w:rPr>
          <w:rStyle w:val="PageNumber"/>
        </w:rPr>
      </w:pPr>
      <w:r w:rsidRPr="00F3540F">
        <w:rPr>
          <w:rStyle w:val="PageNumber"/>
        </w:rPr>
        <w:t xml:space="preserve">Support team members to apply lived experience to inform and benefit the Program and progress staff development </w:t>
      </w:r>
    </w:p>
    <w:p w14:paraId="5EE6AF41" w14:textId="0BA2870A" w:rsidR="00F3540F" w:rsidRPr="00F3540F" w:rsidRDefault="00F3540F" w:rsidP="00F3540F">
      <w:pPr>
        <w:pStyle w:val="ListParagraph"/>
        <w:numPr>
          <w:ilvl w:val="0"/>
          <w:numId w:val="21"/>
        </w:numPr>
        <w:rPr>
          <w:rStyle w:val="PageNumber"/>
          <w:rFonts w:cs="Arial"/>
        </w:rPr>
      </w:pPr>
      <w:r w:rsidRPr="00F3540F">
        <w:rPr>
          <w:rStyle w:val="PageNumber"/>
          <w:rFonts w:cs="Arial"/>
        </w:rPr>
        <w:t xml:space="preserve">Monitor workloads and support the wellbeing of </w:t>
      </w:r>
      <w:r w:rsidRPr="00F3540F">
        <w:rPr>
          <w:rStyle w:val="PageNumber"/>
        </w:rPr>
        <w:t>team members, in conjunction with the senior management team</w:t>
      </w:r>
    </w:p>
    <w:p w14:paraId="045B2B48" w14:textId="77777777" w:rsidR="00FC7494" w:rsidRPr="00FC7494" w:rsidRDefault="00FC7494" w:rsidP="00FC7494">
      <w:pPr>
        <w:pStyle w:val="Heading3"/>
      </w:pPr>
      <w:r w:rsidRPr="00FC7494">
        <w:rPr>
          <w:rStyle w:val="PageNumber"/>
        </w:rPr>
        <w:t>GENERAL RESPONSIBILITIES</w:t>
      </w:r>
    </w:p>
    <w:p w14:paraId="38980DCC" w14:textId="77777777" w:rsidR="00FC7494" w:rsidRPr="00482689" w:rsidRDefault="00FC7494" w:rsidP="00FC7494">
      <w:r w:rsidRPr="2C953562">
        <w:rPr>
          <w:rStyle w:val="PageNumber"/>
          <w:rFonts w:cs="Arial"/>
        </w:rPr>
        <w:t>The following responsibilities are required to be carried out and apply to all staff at WDV:</w:t>
      </w:r>
    </w:p>
    <w:p w14:paraId="3C561E21" w14:textId="77777777" w:rsidR="00FC7494" w:rsidRPr="00482689" w:rsidRDefault="00FC7494" w:rsidP="00FC7494">
      <w:pPr>
        <w:pStyle w:val="ListParagraph"/>
        <w:numPr>
          <w:ilvl w:val="0"/>
          <w:numId w:val="23"/>
        </w:numPr>
      </w:pPr>
      <w:r w:rsidRPr="00FC7494">
        <w:rPr>
          <w:rStyle w:val="PageNumber"/>
          <w:rFonts w:cs="Arial"/>
        </w:rPr>
        <w:t>Contribute to WDV’s capacity as a feminist organisation to deliver its goals, enable and support high performing teams and foster productive internal and external relationships</w:t>
      </w:r>
    </w:p>
    <w:p w14:paraId="4ECEBBB8" w14:textId="77777777" w:rsidR="00FC7494" w:rsidRPr="00FC7494" w:rsidRDefault="00FC7494" w:rsidP="00FC7494">
      <w:pPr>
        <w:pStyle w:val="ListParagraph"/>
        <w:numPr>
          <w:ilvl w:val="0"/>
          <w:numId w:val="23"/>
        </w:numPr>
        <w:rPr>
          <w:rStyle w:val="PageNumber"/>
          <w:rFonts w:cs="Arial"/>
        </w:rPr>
      </w:pPr>
      <w:r w:rsidRPr="00FC7494">
        <w:rPr>
          <w:rStyle w:val="PageNumber"/>
          <w:rFonts w:cs="Arial"/>
        </w:rPr>
        <w:t>Provide verbal and written reports and activities data as appropriate.</w:t>
      </w:r>
    </w:p>
    <w:p w14:paraId="6C04529D" w14:textId="77777777" w:rsidR="00FC7494" w:rsidRPr="00482689" w:rsidRDefault="00FC7494" w:rsidP="00FC7494">
      <w:pPr>
        <w:pStyle w:val="ListParagraph"/>
        <w:numPr>
          <w:ilvl w:val="0"/>
          <w:numId w:val="23"/>
        </w:numPr>
      </w:pPr>
      <w:r w:rsidRPr="00FC7494">
        <w:rPr>
          <w:rStyle w:val="PageNumber"/>
          <w:rFonts w:cs="Arial"/>
        </w:rPr>
        <w:t>Adhere to WDV file saving protocols and use WDV SharePoint and employee OneDrive cloud based document management system.</w:t>
      </w:r>
    </w:p>
    <w:p w14:paraId="7CE249E4" w14:textId="77777777" w:rsidR="00FC7494" w:rsidRPr="00482689" w:rsidRDefault="00FC7494" w:rsidP="00FC7494">
      <w:pPr>
        <w:pStyle w:val="ListParagraph"/>
        <w:numPr>
          <w:ilvl w:val="0"/>
          <w:numId w:val="23"/>
        </w:numPr>
      </w:pPr>
      <w:r w:rsidRPr="00FC7494">
        <w:rPr>
          <w:rStyle w:val="PageNumber"/>
          <w:rFonts w:cs="Arial"/>
        </w:rPr>
        <w:t>Active involvement in a reflective learning organisation committed to strategic and operational planning, setting performance objectives, policy development and review, evaluation, risk identification and risk management</w:t>
      </w:r>
    </w:p>
    <w:p w14:paraId="1039AF96" w14:textId="77777777" w:rsidR="00FC7494" w:rsidRPr="00482689" w:rsidRDefault="00FC7494" w:rsidP="00FC7494">
      <w:pPr>
        <w:pStyle w:val="ListParagraph"/>
        <w:numPr>
          <w:ilvl w:val="0"/>
          <w:numId w:val="23"/>
        </w:numPr>
      </w:pPr>
      <w:r w:rsidRPr="00FC7494">
        <w:rPr>
          <w:rStyle w:val="PageNumber"/>
          <w:rFonts w:cs="Arial"/>
        </w:rPr>
        <w:t>Work within organisational policies, procedures and Enterprise Agreement</w:t>
      </w:r>
    </w:p>
    <w:p w14:paraId="1011B56F" w14:textId="7C214686" w:rsidR="00FC7494" w:rsidRDefault="00FC7494" w:rsidP="00FC7494">
      <w:pPr>
        <w:pStyle w:val="ListParagraph"/>
        <w:numPr>
          <w:ilvl w:val="0"/>
          <w:numId w:val="23"/>
        </w:numPr>
        <w:rPr>
          <w:rStyle w:val="PageNumber"/>
          <w:rFonts w:cs="Arial"/>
        </w:rPr>
      </w:pPr>
      <w:r w:rsidRPr="00FC7494">
        <w:rPr>
          <w:rStyle w:val="PageNumber"/>
          <w:rFonts w:cs="Arial"/>
        </w:rPr>
        <w:t>Undertake other duties as directed within each person’s scope and abilities</w:t>
      </w:r>
    </w:p>
    <w:p w14:paraId="239B7360" w14:textId="77777777" w:rsidR="0015564A" w:rsidRPr="0015564A" w:rsidRDefault="0015564A" w:rsidP="0015564A">
      <w:pPr>
        <w:rPr>
          <w:rStyle w:val="PageNumber"/>
          <w:rFonts w:cs="Arial"/>
        </w:rPr>
      </w:pPr>
    </w:p>
    <w:p w14:paraId="126A0FAF" w14:textId="77777777" w:rsidR="00FC7494" w:rsidRPr="00482689" w:rsidRDefault="00FC7494" w:rsidP="00FC7494">
      <w:pPr>
        <w:pStyle w:val="ListParagraph"/>
        <w:numPr>
          <w:ilvl w:val="0"/>
          <w:numId w:val="23"/>
        </w:numPr>
      </w:pPr>
      <w:r w:rsidRPr="00FC7494">
        <w:rPr>
          <w:rStyle w:val="PageNumber"/>
          <w:rFonts w:eastAsia="Gill Sans MT" w:cs="Arial"/>
        </w:rPr>
        <w:lastRenderedPageBreak/>
        <w:t>Health safety &amp; wellbeing requirements:</w:t>
      </w:r>
    </w:p>
    <w:p w14:paraId="09E8746F" w14:textId="77777777" w:rsidR="00FC7494" w:rsidRPr="00FC7494" w:rsidRDefault="00FC7494" w:rsidP="00FC7494">
      <w:pPr>
        <w:pStyle w:val="ListParagraph"/>
        <w:numPr>
          <w:ilvl w:val="1"/>
          <w:numId w:val="23"/>
        </w:numPr>
        <w:rPr>
          <w:szCs w:val="24"/>
        </w:rPr>
      </w:pPr>
      <w:r w:rsidRPr="00FC7494">
        <w:rPr>
          <w:rStyle w:val="PageNumber"/>
          <w:rFonts w:cs="Arial"/>
        </w:rPr>
        <w:t>Participate in and contribute to Occupational Health Safety and Wellbeing activities to ensure a safe work environment for staff, clients, contractors and visitors.</w:t>
      </w:r>
    </w:p>
    <w:p w14:paraId="35C78138" w14:textId="77777777" w:rsidR="00FC7494" w:rsidRPr="00FC7494" w:rsidRDefault="00FC7494" w:rsidP="00FC7494">
      <w:pPr>
        <w:pStyle w:val="ListParagraph"/>
        <w:numPr>
          <w:ilvl w:val="1"/>
          <w:numId w:val="23"/>
        </w:numPr>
        <w:rPr>
          <w:szCs w:val="24"/>
        </w:rPr>
      </w:pPr>
      <w:r w:rsidRPr="00FC7494">
        <w:rPr>
          <w:rStyle w:val="PageNumber"/>
          <w:rFonts w:cs="Arial"/>
        </w:rPr>
        <w:t>Comply with WDV OHS policies and procedures to participate in the achievement of a safe working culture.</w:t>
      </w:r>
    </w:p>
    <w:p w14:paraId="41B51257" w14:textId="77777777" w:rsidR="00FC7494" w:rsidRPr="00FC7494" w:rsidRDefault="00FC7494" w:rsidP="00FC7494">
      <w:pPr>
        <w:pStyle w:val="ListParagraph"/>
        <w:numPr>
          <w:ilvl w:val="1"/>
          <w:numId w:val="23"/>
        </w:numPr>
        <w:rPr>
          <w:rStyle w:val="PageNumber"/>
          <w:rFonts w:cs="Arial"/>
        </w:rPr>
      </w:pPr>
      <w:r w:rsidRPr="00FC7494">
        <w:rPr>
          <w:rStyle w:val="PageNumber"/>
          <w:rFonts w:cs="Arial"/>
        </w:rPr>
        <w:t>Follow OHS standards, and raise any concerns in the appropriate manner.</w:t>
      </w:r>
    </w:p>
    <w:p w14:paraId="00B4C8AF" w14:textId="20B6D583" w:rsidR="00FC7494" w:rsidRPr="00FC7494" w:rsidRDefault="00FC7494" w:rsidP="00FC7494">
      <w:pPr>
        <w:pStyle w:val="Heading3"/>
      </w:pPr>
      <w:r w:rsidRPr="2C953562">
        <w:t xml:space="preserve">OHS ADVICE FOR THIS POSITION </w:t>
      </w:r>
    </w:p>
    <w:p w14:paraId="32838398" w14:textId="77777777" w:rsidR="00FC7494" w:rsidRPr="004B0710" w:rsidRDefault="00FC7494" w:rsidP="00FC7494">
      <w:pPr>
        <w:pStyle w:val="ListParagraph"/>
        <w:numPr>
          <w:ilvl w:val="0"/>
          <w:numId w:val="24"/>
        </w:numPr>
      </w:pPr>
      <w:r w:rsidRPr="2C953562">
        <w:t xml:space="preserve">This position may require the following duties to be carried out: </w:t>
      </w:r>
    </w:p>
    <w:p w14:paraId="7A5C2386" w14:textId="77777777" w:rsidR="00FC7494" w:rsidRPr="00FC7494" w:rsidRDefault="00FC7494" w:rsidP="00FC7494">
      <w:pPr>
        <w:pStyle w:val="ListParagraph"/>
        <w:numPr>
          <w:ilvl w:val="0"/>
          <w:numId w:val="25"/>
        </w:numPr>
        <w:rPr>
          <w:rFonts w:cs="Arial"/>
        </w:rPr>
      </w:pPr>
      <w:r w:rsidRPr="00FC7494">
        <w:rPr>
          <w:rFonts w:cs="Arial"/>
        </w:rPr>
        <w:t xml:space="preserve">Setting up of IT, audio-visual and accessibility equipment </w:t>
      </w:r>
    </w:p>
    <w:p w14:paraId="3BCBD80F" w14:textId="77777777" w:rsidR="00FC7494" w:rsidRPr="00FC7494" w:rsidRDefault="00FC7494" w:rsidP="00FC7494">
      <w:pPr>
        <w:pStyle w:val="ListParagraph"/>
        <w:numPr>
          <w:ilvl w:val="0"/>
          <w:numId w:val="25"/>
        </w:numPr>
        <w:rPr>
          <w:rFonts w:cs="Arial"/>
        </w:rPr>
      </w:pPr>
      <w:r w:rsidRPr="00FC7494">
        <w:rPr>
          <w:rFonts w:cs="Arial"/>
        </w:rPr>
        <w:t xml:space="preserve">Extended time in front of screens and sitting at desks </w:t>
      </w:r>
    </w:p>
    <w:p w14:paraId="162C89CC" w14:textId="77777777" w:rsidR="00FC7494" w:rsidRPr="00FC7494" w:rsidRDefault="00FC7494" w:rsidP="00FC7494">
      <w:pPr>
        <w:pStyle w:val="ListParagraph"/>
        <w:numPr>
          <w:ilvl w:val="0"/>
          <w:numId w:val="25"/>
        </w:numPr>
        <w:rPr>
          <w:rFonts w:cs="Arial"/>
        </w:rPr>
      </w:pPr>
      <w:r w:rsidRPr="00FC7494">
        <w:rPr>
          <w:rFonts w:cs="Arial"/>
        </w:rPr>
        <w:t>Occasional overnight travel for training delivery</w:t>
      </w:r>
    </w:p>
    <w:p w14:paraId="6ACAE4E8" w14:textId="2C92D752" w:rsidR="00FC7494" w:rsidRDefault="00FC7494" w:rsidP="00FC7494">
      <w:pPr>
        <w:pStyle w:val="ListParagraph"/>
        <w:numPr>
          <w:ilvl w:val="0"/>
          <w:numId w:val="25"/>
        </w:numPr>
      </w:pPr>
      <w:r w:rsidRPr="00FC7494">
        <w:rPr>
          <w:rFonts w:eastAsia="Calibri"/>
        </w:rPr>
        <w:t>Coor</w:t>
      </w:r>
      <w:r w:rsidRPr="2C953562">
        <w:t xml:space="preserve">dination of setup and delivery of training, meetings and other events </w:t>
      </w:r>
    </w:p>
    <w:p w14:paraId="3FAD09D1" w14:textId="77777777" w:rsidR="007D584C" w:rsidRPr="007D584C" w:rsidRDefault="007D584C" w:rsidP="007D584C">
      <w:pPr>
        <w:pStyle w:val="ListParagraph"/>
        <w:numPr>
          <w:ilvl w:val="0"/>
          <w:numId w:val="25"/>
        </w:numPr>
        <w:spacing w:before="0"/>
        <w:ind w:right="-142"/>
        <w:jc w:val="both"/>
        <w:rPr>
          <w:rFonts w:cs="Arial"/>
          <w:bCs/>
          <w:szCs w:val="24"/>
        </w:rPr>
      </w:pPr>
      <w:r w:rsidRPr="007D584C">
        <w:rPr>
          <w:rStyle w:val="PageNumber"/>
          <w:rFonts w:cs="Arial"/>
        </w:rPr>
        <w:t>This position will require sustained periods of sedentary work. Adjustable desks are provided in WDV offices.</w:t>
      </w:r>
    </w:p>
    <w:p w14:paraId="41024C60" w14:textId="6F28A4AE" w:rsidR="000D6924" w:rsidRDefault="00FC7494" w:rsidP="00FC7494">
      <w:pPr>
        <w:pStyle w:val="ListParagraph"/>
        <w:numPr>
          <w:ilvl w:val="0"/>
          <w:numId w:val="24"/>
        </w:numPr>
        <w:rPr>
          <w:rStyle w:val="PageNumber"/>
        </w:rPr>
      </w:pPr>
      <w:r w:rsidRPr="2C953562">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 </w:t>
      </w:r>
    </w:p>
    <w:p w14:paraId="61AAABDE" w14:textId="1498B271" w:rsidR="00FC7494" w:rsidRPr="00FC7494" w:rsidRDefault="00FC7494" w:rsidP="00FC7494">
      <w:pPr>
        <w:pStyle w:val="Heading3"/>
      </w:pPr>
      <w:r w:rsidRPr="00FC7494">
        <w:rPr>
          <w:rStyle w:val="PageNumber"/>
        </w:rPr>
        <w:t xml:space="preserve">ACCOUNTABILITY </w:t>
      </w:r>
    </w:p>
    <w:p w14:paraId="6B904906" w14:textId="2074FC1E" w:rsidR="00FC7494" w:rsidRDefault="00FC7494" w:rsidP="00FC7494">
      <w:pPr>
        <w:spacing w:line="288" w:lineRule="auto"/>
        <w:rPr>
          <w:rStyle w:val="PageNumber"/>
          <w:rFonts w:cs="Arial"/>
        </w:rPr>
      </w:pPr>
      <w:r w:rsidRPr="2C953562">
        <w:rPr>
          <w:rStyle w:val="PageNumber"/>
          <w:rFonts w:cs="Arial"/>
        </w:rPr>
        <w:t xml:space="preserve">The position will report on delivery of agreed performance measures to the WDV </w:t>
      </w:r>
      <w:r w:rsidR="007D6B8B">
        <w:rPr>
          <w:rStyle w:val="PageNumber"/>
          <w:rFonts w:cs="Arial"/>
        </w:rPr>
        <w:t>Chief Executive Officer</w:t>
      </w:r>
      <w:r w:rsidRPr="2C953562">
        <w:rPr>
          <w:rStyle w:val="PageNumber"/>
          <w:rFonts w:cs="Arial"/>
        </w:rPr>
        <w:t xml:space="preserve">. </w:t>
      </w:r>
    </w:p>
    <w:p w14:paraId="42F8D4B4" w14:textId="5F04D402" w:rsidR="00DA422B" w:rsidRDefault="00DA422B" w:rsidP="00FC7494">
      <w:pPr>
        <w:spacing w:line="288" w:lineRule="auto"/>
        <w:rPr>
          <w:rStyle w:val="PageNumber"/>
          <w:rFonts w:cs="Arial"/>
        </w:rPr>
      </w:pPr>
    </w:p>
    <w:p w14:paraId="574629AA" w14:textId="39B94FE6" w:rsidR="00DA422B" w:rsidRDefault="00DA422B" w:rsidP="00FC7494">
      <w:pPr>
        <w:spacing w:line="288" w:lineRule="auto"/>
        <w:rPr>
          <w:rStyle w:val="PageNumber"/>
          <w:rFonts w:cs="Arial"/>
        </w:rPr>
      </w:pPr>
    </w:p>
    <w:p w14:paraId="153B0F09" w14:textId="15BC9600" w:rsidR="00DA422B" w:rsidRDefault="00DA422B" w:rsidP="00FC7494">
      <w:pPr>
        <w:spacing w:line="288" w:lineRule="auto"/>
        <w:rPr>
          <w:rStyle w:val="PageNumber"/>
          <w:rFonts w:cs="Arial"/>
        </w:rPr>
      </w:pPr>
    </w:p>
    <w:p w14:paraId="7ED34DA5" w14:textId="0B56B65F" w:rsidR="00DA422B" w:rsidRDefault="00DA422B" w:rsidP="00FC7494">
      <w:pPr>
        <w:spacing w:line="288" w:lineRule="auto"/>
        <w:rPr>
          <w:rStyle w:val="PageNumber"/>
          <w:rFonts w:cs="Arial"/>
        </w:rPr>
      </w:pPr>
    </w:p>
    <w:p w14:paraId="189EFEB4" w14:textId="269E0EF7" w:rsidR="00DA422B" w:rsidRDefault="00DA422B" w:rsidP="00FC7494">
      <w:pPr>
        <w:spacing w:line="288" w:lineRule="auto"/>
        <w:rPr>
          <w:rStyle w:val="PageNumber"/>
          <w:rFonts w:cs="Arial"/>
        </w:rPr>
      </w:pPr>
    </w:p>
    <w:p w14:paraId="18B0EFD3" w14:textId="77777777" w:rsidR="00DA422B" w:rsidRDefault="00DA422B" w:rsidP="00FC7494">
      <w:pPr>
        <w:spacing w:line="288" w:lineRule="auto"/>
        <w:rPr>
          <w:rStyle w:val="PageNumber"/>
          <w:rFonts w:cs="Arial"/>
        </w:rPr>
      </w:pPr>
    </w:p>
    <w:p w14:paraId="194E622B" w14:textId="53516911" w:rsidR="00FC7494" w:rsidRDefault="00FC7494" w:rsidP="00FC7494">
      <w:pPr>
        <w:spacing w:line="288" w:lineRule="auto"/>
        <w:rPr>
          <w:rStyle w:val="PageNumber"/>
          <w:rFonts w:cs="Arial"/>
        </w:rPr>
      </w:pPr>
    </w:p>
    <w:p w14:paraId="4869FD18" w14:textId="718C6E28" w:rsidR="00240BC2" w:rsidRDefault="00FC7494" w:rsidP="00E47D51">
      <w:pPr>
        <w:pStyle w:val="Heading2"/>
      </w:pPr>
      <w:r w:rsidRPr="2C953562">
        <w:lastRenderedPageBreak/>
        <w:t xml:space="preserve">KEY SELECTION CRITERIA </w:t>
      </w:r>
      <w:r w:rsidR="00E47D51">
        <w:t>(KSC)</w:t>
      </w:r>
    </w:p>
    <w:p w14:paraId="25F75645" w14:textId="76C119D2" w:rsidR="00FC7494" w:rsidRPr="007D6B8B" w:rsidRDefault="00FC7494" w:rsidP="00E47D51">
      <w:pPr>
        <w:pStyle w:val="Heading2"/>
      </w:pPr>
      <w:r w:rsidRPr="2C953562">
        <w:t>(This must be addressed in your application</w:t>
      </w:r>
      <w:r w:rsidR="00E47D51">
        <w:t xml:space="preserve">- </w:t>
      </w:r>
      <w:r w:rsidR="00E47D51" w:rsidRPr="00240BC2">
        <w:rPr>
          <w:sz w:val="32"/>
          <w:szCs w:val="32"/>
        </w:rPr>
        <w:t>Address each KSC individually maximum 200 words each</w:t>
      </w:r>
      <w:r w:rsidRPr="00240BC2">
        <w:t>)</w:t>
      </w:r>
      <w:r w:rsidR="00E47D51" w:rsidRPr="00240BC2">
        <w:t>.</w:t>
      </w:r>
    </w:p>
    <w:p w14:paraId="1CB55BBA" w14:textId="67B7F9C0" w:rsidR="00FC7494" w:rsidRPr="007D6B8B" w:rsidRDefault="00FC7494" w:rsidP="00FC7494">
      <w:pPr>
        <w:pStyle w:val="ListParagraph"/>
        <w:numPr>
          <w:ilvl w:val="0"/>
          <w:numId w:val="27"/>
        </w:numPr>
      </w:pPr>
      <w:r w:rsidRPr="007D6B8B">
        <w:t>A demonstrated commitment to the values and principles underpinning WDV</w:t>
      </w:r>
      <w:r w:rsidR="000D6924" w:rsidRPr="007D6B8B">
        <w:t>.</w:t>
      </w:r>
      <w:r w:rsidRPr="007D6B8B">
        <w:t xml:space="preserve"> </w:t>
      </w:r>
    </w:p>
    <w:p w14:paraId="67A4D01F" w14:textId="5F588590" w:rsidR="007D6B8B" w:rsidRPr="001F6D48" w:rsidRDefault="007D6B8B" w:rsidP="007D6B8B">
      <w:pPr>
        <w:pStyle w:val="ListParagraph"/>
        <w:numPr>
          <w:ilvl w:val="0"/>
          <w:numId w:val="27"/>
        </w:numPr>
        <w:tabs>
          <w:tab w:val="left" w:pos="360"/>
        </w:tabs>
        <w:spacing w:before="0" w:after="60" w:line="288" w:lineRule="auto"/>
        <w:rPr>
          <w:rStyle w:val="PageNumber"/>
          <w:rFonts w:cs="Arial"/>
          <w:szCs w:val="24"/>
        </w:rPr>
      </w:pPr>
      <w:r w:rsidRPr="001F6D48">
        <w:rPr>
          <w:rStyle w:val="PageNumber"/>
          <w:szCs w:val="24"/>
        </w:rPr>
        <w:t>Demonstrated knowledge and expertise in the design, development, implementation and evaluation of programs for the prevention of violence against women</w:t>
      </w:r>
    </w:p>
    <w:p w14:paraId="6208DF12" w14:textId="45D8D42E" w:rsidR="001F6D48" w:rsidRPr="007D6B8B" w:rsidRDefault="001F6D48" w:rsidP="007D6B8B">
      <w:pPr>
        <w:pStyle w:val="ListParagraph"/>
        <w:numPr>
          <w:ilvl w:val="0"/>
          <w:numId w:val="27"/>
        </w:numPr>
        <w:tabs>
          <w:tab w:val="left" w:pos="360"/>
        </w:tabs>
        <w:spacing w:before="0" w:after="60" w:line="288" w:lineRule="auto"/>
        <w:rPr>
          <w:rStyle w:val="PageNumber"/>
          <w:rFonts w:cs="Arial"/>
        </w:rPr>
      </w:pPr>
      <w:r w:rsidRPr="001F6D48">
        <w:rPr>
          <w:color w:val="000000"/>
          <w:szCs w:val="24"/>
        </w:rPr>
        <w:t>Demonstrated experience in follow</w:t>
      </w:r>
      <w:r w:rsidR="005543E6">
        <w:rPr>
          <w:color w:val="000000"/>
          <w:szCs w:val="24"/>
        </w:rPr>
        <w:t>ing</w:t>
      </w:r>
      <w:r w:rsidRPr="001F6D48">
        <w:rPr>
          <w:color w:val="000000"/>
          <w:szCs w:val="24"/>
        </w:rPr>
        <w:t xml:space="preserve"> best practice in managing disclosure of violence and re</w:t>
      </w:r>
      <w:r>
        <w:rPr>
          <w:color w:val="000000"/>
        </w:rPr>
        <w:t>ferring to appropriate support</w:t>
      </w:r>
    </w:p>
    <w:p w14:paraId="53D80505" w14:textId="37C5F955" w:rsidR="00FC7494" w:rsidRPr="007D6B8B" w:rsidRDefault="007D6B8B" w:rsidP="00FC7494">
      <w:pPr>
        <w:pStyle w:val="ListParagraph"/>
        <w:numPr>
          <w:ilvl w:val="0"/>
          <w:numId w:val="27"/>
        </w:numPr>
      </w:pPr>
      <w:r w:rsidRPr="007D6B8B">
        <w:t>Excellent intersectional practice, inclusion and disability equity knowledge</w:t>
      </w:r>
    </w:p>
    <w:p w14:paraId="40FB080C" w14:textId="0C9D4BB2" w:rsidR="007D6B8B" w:rsidRPr="007D6B8B" w:rsidRDefault="007D6B8B" w:rsidP="007D6B8B">
      <w:pPr>
        <w:pStyle w:val="ListParagraph"/>
        <w:numPr>
          <w:ilvl w:val="0"/>
          <w:numId w:val="27"/>
        </w:numPr>
        <w:tabs>
          <w:tab w:val="left" w:pos="360"/>
        </w:tabs>
        <w:spacing w:before="0" w:after="60" w:line="288" w:lineRule="auto"/>
        <w:rPr>
          <w:rFonts w:cs="Arial"/>
          <w:szCs w:val="24"/>
        </w:rPr>
      </w:pPr>
      <w:r w:rsidRPr="007D6B8B">
        <w:rPr>
          <w:rStyle w:val="PageNumber"/>
        </w:rPr>
        <w:t>Skills and experience in designing, developing, delivering and evaluating workforce development and training programs</w:t>
      </w:r>
    </w:p>
    <w:p w14:paraId="1CA9C863" w14:textId="75233EEE" w:rsidR="007D6B8B" w:rsidRPr="007D6B8B" w:rsidRDefault="007D6B8B" w:rsidP="007D6B8B">
      <w:pPr>
        <w:pStyle w:val="ListParagraph"/>
        <w:numPr>
          <w:ilvl w:val="0"/>
          <w:numId w:val="27"/>
        </w:numPr>
        <w:tabs>
          <w:tab w:val="left" w:pos="360"/>
        </w:tabs>
        <w:spacing w:before="0" w:after="60" w:line="288" w:lineRule="auto"/>
        <w:rPr>
          <w:rFonts w:cs="Arial"/>
          <w:szCs w:val="24"/>
        </w:rPr>
      </w:pPr>
      <w:r w:rsidRPr="007D6B8B">
        <w:rPr>
          <w:rFonts w:cs="Arial"/>
          <w:szCs w:val="24"/>
        </w:rPr>
        <w:t>Demonstrated project management experience, including project planning, governance, evaluation</w:t>
      </w:r>
      <w:r w:rsidR="00BC225D">
        <w:rPr>
          <w:rFonts w:cs="Arial"/>
          <w:szCs w:val="24"/>
        </w:rPr>
        <w:t>,</w:t>
      </w:r>
      <w:r w:rsidRPr="007D6B8B">
        <w:rPr>
          <w:rFonts w:cs="Arial"/>
          <w:szCs w:val="24"/>
        </w:rPr>
        <w:t xml:space="preserve"> monitoring, budgeting and reporting</w:t>
      </w:r>
    </w:p>
    <w:p w14:paraId="77BC7D3D" w14:textId="26F1F68C" w:rsidR="007D6B8B" w:rsidRPr="007D6B8B" w:rsidRDefault="007D6B8B" w:rsidP="007D6B8B">
      <w:pPr>
        <w:pStyle w:val="ListParagraph"/>
        <w:numPr>
          <w:ilvl w:val="0"/>
          <w:numId w:val="27"/>
        </w:numPr>
        <w:tabs>
          <w:tab w:val="left" w:pos="360"/>
        </w:tabs>
        <w:spacing w:before="0" w:after="60" w:line="288" w:lineRule="auto"/>
        <w:rPr>
          <w:rFonts w:cs="Arial"/>
          <w:szCs w:val="24"/>
        </w:rPr>
      </w:pPr>
      <w:r w:rsidRPr="007D6B8B">
        <w:rPr>
          <w:rFonts w:cs="Arial"/>
          <w:szCs w:val="24"/>
        </w:rPr>
        <w:t>Capacity to effectively manage relationships and contracts with funders, partners, consultants and key stakeholders</w:t>
      </w:r>
    </w:p>
    <w:p w14:paraId="767C35BA" w14:textId="77777777" w:rsidR="007D6B8B" w:rsidRPr="00696D5D" w:rsidRDefault="007D6B8B" w:rsidP="007D6B8B">
      <w:pPr>
        <w:pStyle w:val="ListParagraph"/>
        <w:numPr>
          <w:ilvl w:val="0"/>
          <w:numId w:val="27"/>
        </w:numPr>
        <w:pBdr>
          <w:top w:val="nil"/>
          <w:left w:val="nil"/>
          <w:bottom w:val="nil"/>
          <w:right w:val="nil"/>
          <w:between w:val="nil"/>
          <w:bar w:val="nil"/>
        </w:pBdr>
        <w:tabs>
          <w:tab w:val="left" w:pos="360"/>
        </w:tabs>
        <w:spacing w:before="0" w:after="60" w:line="288" w:lineRule="auto"/>
        <w:rPr>
          <w:rFonts w:cs="Arial"/>
          <w:szCs w:val="24"/>
        </w:rPr>
      </w:pPr>
      <w:r w:rsidRPr="00696D5D">
        <w:rPr>
          <w:rFonts w:cs="Arial"/>
          <w:szCs w:val="24"/>
        </w:rPr>
        <w:t xml:space="preserve">Capacity to build effective project teams and enable staff development and progression </w:t>
      </w:r>
    </w:p>
    <w:p w14:paraId="3BF59EDA" w14:textId="77777777" w:rsidR="003C49BD" w:rsidRDefault="007D6B8B" w:rsidP="003C49BD">
      <w:pPr>
        <w:pStyle w:val="ListParagraph"/>
        <w:numPr>
          <w:ilvl w:val="0"/>
          <w:numId w:val="27"/>
        </w:numPr>
        <w:pBdr>
          <w:top w:val="nil"/>
          <w:left w:val="nil"/>
          <w:bottom w:val="nil"/>
          <w:right w:val="nil"/>
          <w:between w:val="nil"/>
          <w:bar w:val="nil"/>
        </w:pBdr>
        <w:tabs>
          <w:tab w:val="left" w:pos="360"/>
        </w:tabs>
        <w:spacing w:before="0" w:after="60" w:line="288" w:lineRule="auto"/>
        <w:rPr>
          <w:rFonts w:cs="Arial"/>
          <w:szCs w:val="24"/>
        </w:rPr>
      </w:pPr>
      <w:r w:rsidRPr="00696D5D">
        <w:rPr>
          <w:rFonts w:cs="Arial"/>
          <w:szCs w:val="24"/>
        </w:rPr>
        <w:t>Capacity to respond effectively and appropriately to disclosures of violence, and to support colleagues to manage resistance to PVAW information and training</w:t>
      </w:r>
    </w:p>
    <w:p w14:paraId="2B8C2164" w14:textId="782B9B66" w:rsidR="007D6B8B" w:rsidRPr="003C49BD" w:rsidRDefault="007D6B8B" w:rsidP="003C49BD">
      <w:pPr>
        <w:pStyle w:val="ListParagraph"/>
        <w:numPr>
          <w:ilvl w:val="0"/>
          <w:numId w:val="27"/>
        </w:numPr>
        <w:pBdr>
          <w:top w:val="nil"/>
          <w:left w:val="nil"/>
          <w:bottom w:val="nil"/>
          <w:right w:val="nil"/>
          <w:between w:val="nil"/>
          <w:bar w:val="nil"/>
        </w:pBdr>
        <w:tabs>
          <w:tab w:val="left" w:pos="360"/>
        </w:tabs>
        <w:spacing w:before="0" w:after="60" w:line="288" w:lineRule="auto"/>
        <w:ind w:left="851" w:hanging="491"/>
        <w:rPr>
          <w:rFonts w:cs="Arial"/>
          <w:szCs w:val="24"/>
        </w:rPr>
      </w:pPr>
      <w:r w:rsidRPr="003C49BD">
        <w:t>High level of proficiency in written and verbal communications</w:t>
      </w:r>
    </w:p>
    <w:p w14:paraId="47AAC7B7" w14:textId="26C61E4B" w:rsidR="00FC7494" w:rsidRPr="003C49BD" w:rsidRDefault="00FC7494" w:rsidP="003C49BD">
      <w:pPr>
        <w:pStyle w:val="ListParagraph"/>
        <w:numPr>
          <w:ilvl w:val="0"/>
          <w:numId w:val="27"/>
        </w:numPr>
        <w:ind w:left="851" w:hanging="491"/>
      </w:pPr>
      <w:r w:rsidRPr="003C49BD">
        <w:t xml:space="preserve">Lived experience of disability is highly desirable. </w:t>
      </w:r>
    </w:p>
    <w:p w14:paraId="1984EA6E" w14:textId="04B0B8F0" w:rsidR="00240BC2" w:rsidRPr="00C86ACB" w:rsidRDefault="00240BC2" w:rsidP="00C86ACB">
      <w:pPr>
        <w:pStyle w:val="ListParagraph"/>
        <w:numPr>
          <w:ilvl w:val="0"/>
          <w:numId w:val="0"/>
        </w:numPr>
        <w:pBdr>
          <w:top w:val="nil"/>
          <w:left w:val="nil"/>
          <w:bottom w:val="nil"/>
          <w:right w:val="nil"/>
          <w:between w:val="nil"/>
          <w:bar w:val="nil"/>
        </w:pBdr>
        <w:tabs>
          <w:tab w:val="left" w:pos="360"/>
        </w:tabs>
        <w:spacing w:before="0" w:after="60" w:line="288" w:lineRule="auto"/>
        <w:ind w:left="720"/>
        <w:rPr>
          <w:rFonts w:cs="Arial"/>
          <w:szCs w:val="24"/>
        </w:rPr>
      </w:pPr>
    </w:p>
    <w:p w14:paraId="0AB3885D" w14:textId="2482FB9A" w:rsidR="00240BC2" w:rsidRDefault="00240BC2" w:rsidP="00240BC2"/>
    <w:p w14:paraId="4FFB160A" w14:textId="6E896854" w:rsidR="00240BC2" w:rsidRDefault="00240BC2" w:rsidP="00240BC2"/>
    <w:p w14:paraId="28745188" w14:textId="1168A15B" w:rsidR="00240BC2" w:rsidRDefault="00240BC2" w:rsidP="00240BC2"/>
    <w:p w14:paraId="7602D674" w14:textId="65EA1B65" w:rsidR="00240BC2" w:rsidRDefault="00240BC2" w:rsidP="00240BC2"/>
    <w:p w14:paraId="6129EA40" w14:textId="77777777" w:rsidR="00240BC2" w:rsidRPr="007D6B8B" w:rsidRDefault="00240BC2" w:rsidP="00240BC2"/>
    <w:p w14:paraId="6F6A7C38" w14:textId="3421ABE8" w:rsidR="0069603B" w:rsidRDefault="0069603B" w:rsidP="00FC7494">
      <w:pPr>
        <w:rPr>
          <w:rFonts w:cs="Arial"/>
        </w:rPr>
      </w:pPr>
    </w:p>
    <w:p w14:paraId="6AFBE764" w14:textId="0979F4F6" w:rsidR="00343661" w:rsidRDefault="00343661" w:rsidP="00343661">
      <w:pPr>
        <w:pStyle w:val="Heading3"/>
        <w:rPr>
          <w:rStyle w:val="PageNumber"/>
        </w:rPr>
      </w:pPr>
      <w:r>
        <w:rPr>
          <w:rStyle w:val="PageNumber"/>
        </w:rPr>
        <w:lastRenderedPageBreak/>
        <w:t xml:space="preserve">POSITION CLASSIFICATION: </w:t>
      </w:r>
      <w:r w:rsidRPr="00EC73F6">
        <w:rPr>
          <w:rStyle w:val="PageNumber"/>
        </w:rPr>
        <w:t xml:space="preserve">Level </w:t>
      </w:r>
      <w:r>
        <w:rPr>
          <w:rStyle w:val="PageNumber"/>
        </w:rPr>
        <w:t xml:space="preserve">5 (WHV EBA 2007 Descriptors WHV Enterprise Agreement Classification definitions and Competencies </w:t>
      </w:r>
    </w:p>
    <w:p w14:paraId="5CE8DD6A" w14:textId="728A9601" w:rsidR="00343661" w:rsidRDefault="00343661" w:rsidP="00343661">
      <w:pPr>
        <w:pStyle w:val="Heading3"/>
        <w:rPr>
          <w:rStyle w:val="PageNumber"/>
        </w:rPr>
      </w:pPr>
      <w:r>
        <w:rPr>
          <w:rStyle w:val="PageNumber"/>
        </w:rPr>
        <w:t>Definitions:</w:t>
      </w:r>
    </w:p>
    <w:p w14:paraId="05DDBBDD" w14:textId="77777777" w:rsidR="00CE5233" w:rsidRDefault="00840AC7" w:rsidP="00CE5233">
      <w:pPr>
        <w:pBdr>
          <w:top w:val="nil"/>
          <w:left w:val="nil"/>
          <w:bottom w:val="nil"/>
          <w:right w:val="nil"/>
          <w:between w:val="nil"/>
          <w:bar w:val="nil"/>
        </w:pBdr>
        <w:spacing w:before="0" w:after="0" w:line="240" w:lineRule="auto"/>
        <w:ind w:left="360" w:right="-143" w:hanging="360"/>
        <w:contextualSpacing/>
        <w:rPr>
          <w:rFonts w:cs="Arial"/>
          <w:szCs w:val="24"/>
        </w:rPr>
      </w:pPr>
      <w:r w:rsidRPr="00CE5233">
        <w:rPr>
          <w:rFonts w:cs="Arial"/>
          <w:szCs w:val="24"/>
        </w:rPr>
        <w:t>WHV Enterprise Agreement 2007 Level Five Classification definition is as</w:t>
      </w:r>
    </w:p>
    <w:p w14:paraId="78595810" w14:textId="391C1851" w:rsidR="00840AC7" w:rsidRPr="00CE5233" w:rsidRDefault="00840AC7" w:rsidP="00CE5233">
      <w:pPr>
        <w:pBdr>
          <w:top w:val="nil"/>
          <w:left w:val="nil"/>
          <w:bottom w:val="nil"/>
          <w:right w:val="nil"/>
          <w:between w:val="nil"/>
          <w:bar w:val="nil"/>
        </w:pBdr>
        <w:spacing w:before="0" w:after="0" w:line="240" w:lineRule="auto"/>
        <w:ind w:left="360" w:right="-143" w:hanging="360"/>
        <w:contextualSpacing/>
        <w:rPr>
          <w:rFonts w:cs="Arial"/>
          <w:szCs w:val="24"/>
        </w:rPr>
      </w:pPr>
      <w:r w:rsidRPr="00CE5233">
        <w:rPr>
          <w:rFonts w:cs="Arial"/>
          <w:szCs w:val="24"/>
        </w:rPr>
        <w:t>follows:</w:t>
      </w:r>
    </w:p>
    <w:p w14:paraId="169460A4" w14:textId="77777777" w:rsidR="00840AC7" w:rsidRPr="00CF05CC" w:rsidRDefault="00840AC7" w:rsidP="000E1C1B">
      <w:pPr>
        <w:pStyle w:val="BodyText"/>
        <w:spacing w:before="1"/>
        <w:rPr>
          <w:rFonts w:ascii="Verdana" w:hAnsi="Verdana" w:cs="Arial"/>
        </w:rPr>
      </w:pPr>
    </w:p>
    <w:p w14:paraId="665D8BED" w14:textId="73DB0871" w:rsidR="00840AC7" w:rsidRPr="007959D4" w:rsidRDefault="00840AC7" w:rsidP="007959D4">
      <w:pPr>
        <w:pStyle w:val="ListParagraph"/>
        <w:numPr>
          <w:ilvl w:val="0"/>
          <w:numId w:val="45"/>
        </w:numPr>
        <w:spacing w:after="0" w:line="240" w:lineRule="auto"/>
      </w:pPr>
      <w:r w:rsidRPr="007959D4">
        <w:t>Work is likely to be in accordance with a broad plan, budget or strategy. Responsibility and broad ranging accountability for the structure, management and output of the work of others and/or functions may be involved.</w:t>
      </w:r>
    </w:p>
    <w:p w14:paraId="525EBE48" w14:textId="0E1F2D07" w:rsidR="00840AC7" w:rsidRPr="007959D4" w:rsidRDefault="00840AC7" w:rsidP="007959D4">
      <w:pPr>
        <w:pStyle w:val="ListParagraph"/>
        <w:numPr>
          <w:ilvl w:val="0"/>
          <w:numId w:val="45"/>
        </w:numPr>
        <w:spacing w:after="0" w:line="240" w:lineRule="auto"/>
      </w:pPr>
      <w:r w:rsidRPr="007959D4">
        <w:t>Work involves the exercise of significant delegated authority with decisions and actions taken having a significant effect upon the programmes or work areas being managed. The selection of methods and techniques is based on sound judgement.</w:t>
      </w:r>
    </w:p>
    <w:p w14:paraId="596A41DB" w14:textId="53FC1688" w:rsidR="00840AC7" w:rsidRPr="007959D4" w:rsidRDefault="00840AC7" w:rsidP="007959D4">
      <w:pPr>
        <w:pStyle w:val="ListParagraph"/>
        <w:numPr>
          <w:ilvl w:val="0"/>
          <w:numId w:val="45"/>
        </w:numPr>
        <w:spacing w:after="0" w:line="240" w:lineRule="auto"/>
      </w:pPr>
      <w:r w:rsidRPr="007959D4">
        <w:t>Competency at this level involves the self-directed development and mastery of broad and/or specialised areas of knowledge with a range of skills. Application is to major, broad or specialised functions in highly varied and/or highly specialised contexts.</w:t>
      </w:r>
    </w:p>
    <w:p w14:paraId="5C6D445A" w14:textId="77777777" w:rsidR="00840AC7" w:rsidRPr="007959D4" w:rsidRDefault="00840AC7" w:rsidP="007959D4">
      <w:pPr>
        <w:pStyle w:val="ListParagraph"/>
        <w:numPr>
          <w:ilvl w:val="0"/>
          <w:numId w:val="45"/>
        </w:numPr>
        <w:spacing w:after="0" w:line="240" w:lineRule="auto"/>
      </w:pPr>
      <w:r w:rsidRPr="007959D4">
        <w:t>Competencies are normally used independently and are non-routine. Significant high level judgement is required in planning, design, operational, technical and/or management functions.</w:t>
      </w:r>
    </w:p>
    <w:p w14:paraId="00149933" w14:textId="2E57409D" w:rsidR="00343661" w:rsidRDefault="00343661" w:rsidP="00343661">
      <w:pPr>
        <w:pStyle w:val="Heading3"/>
        <w:rPr>
          <w:rStyle w:val="PageNumber"/>
        </w:rPr>
      </w:pPr>
      <w:r>
        <w:rPr>
          <w:rStyle w:val="PageNumber"/>
        </w:rPr>
        <w:t xml:space="preserve">Competencies: </w:t>
      </w:r>
    </w:p>
    <w:p w14:paraId="017FD7DC" w14:textId="75D98A1B" w:rsidR="00CF05CC" w:rsidRDefault="001847F1" w:rsidP="00540273">
      <w:pPr>
        <w:pStyle w:val="ListParagraph"/>
        <w:numPr>
          <w:ilvl w:val="0"/>
          <w:numId w:val="47"/>
        </w:numPr>
        <w:spacing w:before="0" w:after="0" w:line="240" w:lineRule="auto"/>
      </w:pPr>
      <w:r w:rsidRPr="00540273">
        <w:t>Ability to link the Service’s corporate strategy and the effectiveness of its program delivery. This requires constant scanning of the Service’s internal and external environment for significant changes likely to affect either the original strategy or its subsequent delivery.  Possible modifications would then be assessed to ensure that client service remains effective, through input from clients, management and staff.</w:t>
      </w:r>
    </w:p>
    <w:p w14:paraId="3594301C" w14:textId="77777777" w:rsidR="00540273" w:rsidRPr="00540273" w:rsidRDefault="00540273" w:rsidP="00540273">
      <w:pPr>
        <w:spacing w:before="0" w:after="0" w:line="240" w:lineRule="auto"/>
      </w:pPr>
    </w:p>
    <w:p w14:paraId="4338E4BB" w14:textId="56E8493C" w:rsidR="001847F1" w:rsidRDefault="001847F1" w:rsidP="00540273">
      <w:pPr>
        <w:pStyle w:val="ListParagraph"/>
        <w:numPr>
          <w:ilvl w:val="0"/>
          <w:numId w:val="47"/>
        </w:numPr>
        <w:spacing w:before="0" w:after="0" w:line="240" w:lineRule="auto"/>
      </w:pPr>
      <w:r w:rsidRPr="00540273">
        <w:t>Ability to achieve work area objectives while monitoring and improving where possible financial management.Ability to focus on clients’ needs by matching the Service’s program objectives with present priorities and expected results.</w:t>
      </w:r>
    </w:p>
    <w:p w14:paraId="11574385" w14:textId="77777777" w:rsidR="00540273" w:rsidRPr="00540273" w:rsidRDefault="00540273" w:rsidP="00540273">
      <w:pPr>
        <w:spacing w:before="0" w:after="0" w:line="240" w:lineRule="auto"/>
      </w:pPr>
    </w:p>
    <w:p w14:paraId="78ABA9BB" w14:textId="0DBE9DDE" w:rsidR="001847F1" w:rsidRDefault="001847F1" w:rsidP="00540273">
      <w:pPr>
        <w:pStyle w:val="ListParagraph"/>
        <w:numPr>
          <w:ilvl w:val="0"/>
          <w:numId w:val="47"/>
        </w:numPr>
        <w:spacing w:before="0" w:after="0" w:line="240" w:lineRule="auto"/>
      </w:pPr>
      <w:r w:rsidRPr="00540273">
        <w:t>Ability to continually promote work area objectives that are set in conjunction with staff, feedback that is given on staff performance and teamwork.</w:t>
      </w:r>
    </w:p>
    <w:p w14:paraId="64BAFC07" w14:textId="77777777" w:rsidR="00540273" w:rsidRPr="00540273" w:rsidRDefault="00540273" w:rsidP="00540273">
      <w:pPr>
        <w:spacing w:before="0" w:after="0" w:line="240" w:lineRule="auto"/>
      </w:pPr>
    </w:p>
    <w:p w14:paraId="6C9B55EE" w14:textId="1F05A639" w:rsidR="001847F1" w:rsidRPr="00540273" w:rsidRDefault="001847F1" w:rsidP="00540273">
      <w:pPr>
        <w:pStyle w:val="ListParagraph"/>
        <w:numPr>
          <w:ilvl w:val="0"/>
          <w:numId w:val="47"/>
        </w:numPr>
        <w:spacing w:before="0" w:after="0" w:line="240" w:lineRule="auto"/>
      </w:pPr>
      <w:r w:rsidRPr="00540273">
        <w:t>Ability to effectively represent the Service through liaison and negotiation, plus developing and maintain networks to share expertise.</w:t>
      </w:r>
    </w:p>
    <w:p w14:paraId="36C6A06A" w14:textId="77777777" w:rsidR="00C738E3" w:rsidRPr="00540273" w:rsidRDefault="00C738E3" w:rsidP="00540273">
      <w:pPr>
        <w:spacing w:before="0" w:after="0" w:line="240" w:lineRule="auto"/>
      </w:pPr>
    </w:p>
    <w:p w14:paraId="6379DC06" w14:textId="77777777" w:rsidR="00CC43BB" w:rsidRPr="00540273" w:rsidRDefault="001847F1" w:rsidP="00540273">
      <w:pPr>
        <w:pStyle w:val="ListParagraph"/>
        <w:numPr>
          <w:ilvl w:val="0"/>
          <w:numId w:val="47"/>
        </w:numPr>
        <w:spacing w:before="0" w:after="0" w:line="240" w:lineRule="auto"/>
        <w:ind w:right="424"/>
      </w:pPr>
      <w:r w:rsidRPr="00540273">
        <w:lastRenderedPageBreak/>
        <w:t>Ability to manage for results by allocating and monitoring resources to balance competing priorities and respond to changing ones. This requires workload to be assessed, staff to be involved and targets to be reviewed.  Significant liaison would also be required with management and other resource allocation bodies.</w:t>
      </w:r>
    </w:p>
    <w:p w14:paraId="54FAB77B" w14:textId="4C037D85" w:rsidR="00CC43BB" w:rsidRPr="00540273" w:rsidRDefault="00CC43BB" w:rsidP="00540273">
      <w:pPr>
        <w:pStyle w:val="ListParagraph"/>
        <w:numPr>
          <w:ilvl w:val="0"/>
          <w:numId w:val="0"/>
        </w:numPr>
        <w:spacing w:before="0" w:line="240" w:lineRule="auto"/>
        <w:ind w:left="360"/>
      </w:pPr>
    </w:p>
    <w:p w14:paraId="59E0B264" w14:textId="4F0C8BB8" w:rsidR="00F066F3" w:rsidRPr="00540273" w:rsidRDefault="00F066F3" w:rsidP="00540273">
      <w:pPr>
        <w:pStyle w:val="ListParagraph"/>
        <w:numPr>
          <w:ilvl w:val="0"/>
          <w:numId w:val="47"/>
        </w:numPr>
        <w:spacing w:before="0" w:after="0" w:line="240" w:lineRule="auto"/>
        <w:ind w:right="424"/>
      </w:pPr>
      <w:r w:rsidRPr="00540273">
        <w:t>Ability to ensure that effective change management strategy is drawn up assessed and evaluated in consultation with staff and implemented through them.</w:t>
      </w:r>
    </w:p>
    <w:p w14:paraId="2F58FB7E" w14:textId="77777777" w:rsidR="00803E72" w:rsidRPr="00540273" w:rsidRDefault="00803E72" w:rsidP="00540273">
      <w:pPr>
        <w:spacing w:before="0" w:after="0" w:line="240" w:lineRule="auto"/>
        <w:ind w:right="424"/>
      </w:pPr>
    </w:p>
    <w:p w14:paraId="1C289F44" w14:textId="5CCD7DA9" w:rsidR="00F066F3" w:rsidRPr="00540273" w:rsidRDefault="00EE4E16" w:rsidP="00540273">
      <w:pPr>
        <w:pStyle w:val="ListParagraph"/>
        <w:numPr>
          <w:ilvl w:val="0"/>
          <w:numId w:val="47"/>
        </w:numPr>
        <w:spacing w:before="0" w:after="0" w:line="240" w:lineRule="auto"/>
        <w:ind w:right="424"/>
      </w:pPr>
      <w:r w:rsidRPr="00540273">
        <w:t>R</w:t>
      </w:r>
      <w:r w:rsidR="00F066F3" w:rsidRPr="00540273">
        <w:t xml:space="preserve">ecognition of personal abilities and ways these could be enhanced, through feedback from others in the immediate work environment and a strategy for self-development.  </w:t>
      </w:r>
    </w:p>
    <w:p w14:paraId="5D72AD9F" w14:textId="77777777" w:rsidR="00F066F3" w:rsidRPr="00540273" w:rsidRDefault="00F066F3" w:rsidP="00540273">
      <w:pPr>
        <w:spacing w:before="0" w:after="0" w:line="240" w:lineRule="auto"/>
        <w:ind w:left="720" w:right="424"/>
        <w:rPr>
          <w:rFonts w:cs="Arial"/>
        </w:rPr>
      </w:pPr>
      <w:r w:rsidRPr="00540273">
        <w:t>Application of effective time management</w:t>
      </w:r>
      <w:r w:rsidRPr="00540273">
        <w:rPr>
          <w:rFonts w:cs="Arial"/>
        </w:rPr>
        <w:t xml:space="preserve"> techniques.</w:t>
      </w:r>
    </w:p>
    <w:p w14:paraId="645696FB" w14:textId="68EB141E" w:rsidR="001847F1" w:rsidRPr="00540273" w:rsidRDefault="001847F1" w:rsidP="00540273">
      <w:pPr>
        <w:spacing w:before="0" w:line="240" w:lineRule="auto"/>
        <w:rPr>
          <w:lang w:val="en-GB"/>
        </w:rPr>
      </w:pPr>
    </w:p>
    <w:p w14:paraId="1D6FA32F" w14:textId="77777777" w:rsidR="001847F1" w:rsidRPr="001847F1" w:rsidRDefault="001847F1" w:rsidP="001847F1">
      <w:pPr>
        <w:rPr>
          <w:lang w:val="en-GB"/>
        </w:rPr>
      </w:pPr>
    </w:p>
    <w:p w14:paraId="2175EBFE" w14:textId="59B8EC0A" w:rsidR="00343661" w:rsidRPr="00B91982" w:rsidRDefault="00343661" w:rsidP="00343661">
      <w:pPr>
        <w:rPr>
          <w:lang w:val="en-GB"/>
        </w:rPr>
      </w:pPr>
      <w:r w:rsidRPr="00EC73F6">
        <w:rPr>
          <w:b/>
          <w:bCs/>
          <w:lang w:val="en-GB"/>
        </w:rPr>
        <w:t>PD Approved:</w:t>
      </w:r>
      <w:r>
        <w:rPr>
          <w:lang w:val="en-GB"/>
        </w:rPr>
        <w:t xml:space="preserve"> 1</w:t>
      </w:r>
      <w:r w:rsidR="00586D9D">
        <w:rPr>
          <w:lang w:val="en-GB"/>
        </w:rPr>
        <w:t>6</w:t>
      </w:r>
      <w:r>
        <w:rPr>
          <w:lang w:val="en-GB"/>
        </w:rPr>
        <w:t xml:space="preserve"> August 2021 </w:t>
      </w:r>
    </w:p>
    <w:p w14:paraId="14BCED79" w14:textId="77777777" w:rsidR="00E47D51" w:rsidRPr="00B91982" w:rsidRDefault="00E47D51" w:rsidP="00E47D51">
      <w:pPr>
        <w:rPr>
          <w:lang w:val="en-GB"/>
        </w:rPr>
      </w:pPr>
    </w:p>
    <w:p w14:paraId="2EEEE78A" w14:textId="77777777" w:rsidR="00E47D51" w:rsidRPr="00FC7494" w:rsidRDefault="00E47D51" w:rsidP="00E47D51">
      <w:pPr>
        <w:rPr>
          <w:rFonts w:cs="Arial"/>
        </w:rPr>
      </w:pPr>
    </w:p>
    <w:p w14:paraId="0ACCA2C0" w14:textId="77777777" w:rsidR="00E47D51" w:rsidRPr="00FC7494" w:rsidRDefault="00E47D51" w:rsidP="00FC7494">
      <w:pPr>
        <w:rPr>
          <w:rFonts w:cs="Arial"/>
        </w:rPr>
      </w:pPr>
    </w:p>
    <w:sectPr w:rsidR="00E47D51" w:rsidRPr="00FC7494" w:rsidSect="002071C9">
      <w:footerReference w:type="default" r:id="rId11"/>
      <w:headerReference w:type="first" r:id="rId12"/>
      <w:footerReference w:type="first" r:id="rId13"/>
      <w:pgSz w:w="11906" w:h="16838" w:code="9"/>
      <w:pgMar w:top="1247" w:right="1134" w:bottom="113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6550" w14:textId="77777777" w:rsidR="007857CB" w:rsidRDefault="007857CB" w:rsidP="00FC7494">
      <w:pPr>
        <w:spacing w:before="0" w:after="0" w:line="240" w:lineRule="auto"/>
      </w:pPr>
      <w:r>
        <w:separator/>
      </w:r>
    </w:p>
  </w:endnote>
  <w:endnote w:type="continuationSeparator" w:id="0">
    <w:p w14:paraId="1048B17C" w14:textId="77777777" w:rsidR="007857CB" w:rsidRDefault="007857CB" w:rsidP="00FC74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7DD" w14:textId="7B72E7F4" w:rsidR="00CD4A93" w:rsidRPr="00C803F4" w:rsidRDefault="000D6924" w:rsidP="000B7816">
    <w:pPr>
      <w:pStyle w:val="PageNumberParagraph"/>
      <w:framePr w:wrap="around"/>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sidR="00586D9D">
      <w:rPr>
        <w:rStyle w:val="PageNumber"/>
        <w:noProof/>
      </w:rPr>
      <w:t>8</w:t>
    </w:r>
    <w:r w:rsidRPr="00C803F4">
      <w:rPr>
        <w:rStyle w:val="PageNumber"/>
      </w:rPr>
      <w:fldChar w:fldCharType="end"/>
    </w:r>
  </w:p>
  <w:p w14:paraId="26621468" w14:textId="2680CCE2" w:rsidR="00A44ACC" w:rsidRPr="007C0932" w:rsidRDefault="007857CB" w:rsidP="00CD4A93">
    <w:pPr>
      <w:pStyle w:val="Footer"/>
      <w:ind w:right="850"/>
      <w:rPr>
        <w:rStyle w:val="FootnoteReferenc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E89" w14:textId="33254F93" w:rsidR="00CD4A93" w:rsidRPr="000B7816" w:rsidRDefault="000D6924" w:rsidP="00EF4EE0">
    <w:pPr>
      <w:pStyle w:val="PageNumberParagraph"/>
      <w:framePr w:h="631" w:hRule="exact" w:wrap="around" w:y="16156"/>
      <w:rPr>
        <w:rStyle w:val="PageNumber"/>
      </w:rPr>
    </w:pPr>
    <w:r w:rsidRPr="000B7816">
      <w:rPr>
        <w:rStyle w:val="PageNumber"/>
      </w:rPr>
      <w:fldChar w:fldCharType="begin"/>
    </w:r>
    <w:r w:rsidRPr="000B7816">
      <w:rPr>
        <w:rStyle w:val="PageNumber"/>
      </w:rPr>
      <w:instrText xml:space="preserve">PAGE  </w:instrText>
    </w:r>
    <w:r w:rsidRPr="000B7816">
      <w:rPr>
        <w:rStyle w:val="PageNumber"/>
      </w:rPr>
      <w:fldChar w:fldCharType="separate"/>
    </w:r>
    <w:r w:rsidR="00586D9D">
      <w:rPr>
        <w:rStyle w:val="PageNumber"/>
        <w:noProof/>
      </w:rPr>
      <w:t>1</w:t>
    </w:r>
    <w:r w:rsidRPr="000B7816">
      <w:rPr>
        <w:rStyle w:val="PageNumber"/>
      </w:rPr>
      <w:fldChar w:fldCharType="end"/>
    </w:r>
  </w:p>
  <w:p w14:paraId="65BADA63" w14:textId="3A61E179" w:rsidR="002071C9" w:rsidRDefault="002071C9" w:rsidP="002071C9">
    <w:pPr>
      <w:pStyle w:val="Footer"/>
      <w:ind w:right="850"/>
    </w:pPr>
    <w:r>
      <w:t>PD – G&amp;D Manager Final – August 21</w:t>
    </w:r>
  </w:p>
  <w:p w14:paraId="6FC9A1FD" w14:textId="2B4402C0" w:rsidR="00EF4EE0" w:rsidRDefault="007857CB" w:rsidP="00EF4EE0">
    <w:pPr>
      <w:pStyle w:val="Footer"/>
      <w:ind w:right="8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0E51" w14:textId="77777777" w:rsidR="007857CB" w:rsidRDefault="007857CB" w:rsidP="00FC7494">
      <w:pPr>
        <w:spacing w:before="0" w:after="0" w:line="240" w:lineRule="auto"/>
      </w:pPr>
      <w:r>
        <w:separator/>
      </w:r>
    </w:p>
  </w:footnote>
  <w:footnote w:type="continuationSeparator" w:id="0">
    <w:p w14:paraId="06BE64C8" w14:textId="77777777" w:rsidR="007857CB" w:rsidRDefault="007857CB" w:rsidP="00FC74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B9D4" w14:textId="77777777" w:rsidR="005C4087" w:rsidRDefault="000D6924" w:rsidP="00742797">
    <w:pPr>
      <w:pStyle w:val="Header"/>
    </w:pPr>
    <w:r w:rsidRPr="00742797">
      <w:rPr>
        <w:rStyle w:val="Strong"/>
        <w:b w:val="0"/>
        <w:bCs w:val="0"/>
        <w:noProof/>
        <w:lang w:eastAsia="en-AU"/>
      </w:rPr>
      <w:drawing>
        <wp:inline distT="0" distB="0" distL="0" distR="0" wp14:anchorId="46AA4CA2" wp14:editId="0E4AC250">
          <wp:extent cx="3240000" cy="561117"/>
          <wp:effectExtent l="0" t="0" r="0" b="0"/>
          <wp:docPr id="5" name="Picture 5"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561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1A2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A3B47"/>
    <w:multiLevelType w:val="hybridMultilevel"/>
    <w:tmpl w:val="EB1E85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2CD"/>
    <w:multiLevelType w:val="hybridMultilevel"/>
    <w:tmpl w:val="F3940F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7032762"/>
    <w:multiLevelType w:val="hybridMultilevel"/>
    <w:tmpl w:val="BD944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70E2D"/>
    <w:multiLevelType w:val="hybridMultilevel"/>
    <w:tmpl w:val="33581C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F902BFB"/>
    <w:multiLevelType w:val="hybridMultilevel"/>
    <w:tmpl w:val="CD76D23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24441"/>
    <w:multiLevelType w:val="hybridMultilevel"/>
    <w:tmpl w:val="552AC5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52740"/>
    <w:multiLevelType w:val="hybridMultilevel"/>
    <w:tmpl w:val="1C0C5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D7CF3"/>
    <w:multiLevelType w:val="hybridMultilevel"/>
    <w:tmpl w:val="F8B6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5C344A"/>
    <w:multiLevelType w:val="hybridMultilevel"/>
    <w:tmpl w:val="8EB2D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77748B"/>
    <w:multiLevelType w:val="hybridMultilevel"/>
    <w:tmpl w:val="9FDA173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6027DE"/>
    <w:multiLevelType w:val="hybridMultilevel"/>
    <w:tmpl w:val="4F3C40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A5211"/>
    <w:multiLevelType w:val="hybridMultilevel"/>
    <w:tmpl w:val="1B561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6144D"/>
    <w:multiLevelType w:val="hybridMultilevel"/>
    <w:tmpl w:val="3326C1BE"/>
    <w:lvl w:ilvl="0" w:tplc="0C09000F">
      <w:start w:val="1"/>
      <w:numFmt w:val="decimal"/>
      <w:lvlText w:val="%1."/>
      <w:lvlJc w:val="left"/>
      <w:pPr>
        <w:ind w:left="720" w:hanging="360"/>
      </w:pPr>
      <w:rPr>
        <w:b w:val="0"/>
        <w:i w:val="0"/>
        <w: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FA150B"/>
    <w:multiLevelType w:val="hybridMultilevel"/>
    <w:tmpl w:val="592434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36980"/>
    <w:multiLevelType w:val="hybridMultilevel"/>
    <w:tmpl w:val="DE2036C4"/>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80943"/>
    <w:multiLevelType w:val="hybridMultilevel"/>
    <w:tmpl w:val="CAFEE6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8F5F16"/>
    <w:multiLevelType w:val="hybridMultilevel"/>
    <w:tmpl w:val="4E22E352"/>
    <w:lvl w:ilvl="0" w:tplc="647A1E68">
      <w:start w:val="1"/>
      <w:numFmt w:val="decimal"/>
      <w:lvlText w:val="%1."/>
      <w:lvlJc w:val="left"/>
      <w:pPr>
        <w:ind w:left="718"/>
      </w:pPr>
      <w:rPr>
        <w:b w:val="0"/>
        <w:i w:val="0"/>
        <w:strike w:val="0"/>
        <w:dstrike w:val="0"/>
        <w:color w:val="000000"/>
        <w:sz w:val="24"/>
        <w:szCs w:val="24"/>
        <w:u w:val="none" w:color="000000"/>
        <w:bdr w:val="none" w:sz="0" w:space="0" w:color="auto"/>
        <w:shd w:val="clear" w:color="auto" w:fill="auto"/>
        <w:vertAlign w:val="baseline"/>
      </w:rPr>
    </w:lvl>
    <w:lvl w:ilvl="1" w:tplc="02E67B98">
      <w:start w:val="1"/>
      <w:numFmt w:val="bullet"/>
      <w:lvlText w:val="•"/>
      <w:lvlJc w:val="left"/>
      <w:pPr>
        <w:ind w:left="1093"/>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2" w:tplc="E362ED3C">
      <w:start w:val="1"/>
      <w:numFmt w:val="bullet"/>
      <w:lvlText w:val="▪"/>
      <w:lvlJc w:val="left"/>
      <w:pPr>
        <w:ind w:left="1386"/>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3" w:tplc="BD62DECC">
      <w:start w:val="1"/>
      <w:numFmt w:val="bullet"/>
      <w:lvlText w:val="•"/>
      <w:lvlJc w:val="left"/>
      <w:pPr>
        <w:ind w:left="2106"/>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4" w:tplc="B59CD2B8">
      <w:start w:val="1"/>
      <w:numFmt w:val="bullet"/>
      <w:lvlText w:val="o"/>
      <w:lvlJc w:val="left"/>
      <w:pPr>
        <w:ind w:left="2826"/>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5" w:tplc="6772EE06">
      <w:start w:val="1"/>
      <w:numFmt w:val="bullet"/>
      <w:lvlText w:val="▪"/>
      <w:lvlJc w:val="left"/>
      <w:pPr>
        <w:ind w:left="3546"/>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6" w:tplc="0EDA1336">
      <w:start w:val="1"/>
      <w:numFmt w:val="bullet"/>
      <w:lvlText w:val="•"/>
      <w:lvlJc w:val="left"/>
      <w:pPr>
        <w:ind w:left="4266"/>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7" w:tplc="50B0CC94">
      <w:start w:val="1"/>
      <w:numFmt w:val="bullet"/>
      <w:lvlText w:val="o"/>
      <w:lvlJc w:val="left"/>
      <w:pPr>
        <w:ind w:left="4986"/>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8" w:tplc="BDD2AE66">
      <w:start w:val="1"/>
      <w:numFmt w:val="bullet"/>
      <w:lvlText w:val="▪"/>
      <w:lvlJc w:val="left"/>
      <w:pPr>
        <w:ind w:left="5706"/>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1C3CB8"/>
    <w:multiLevelType w:val="hybridMultilevel"/>
    <w:tmpl w:val="CE1C8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E84B21"/>
    <w:multiLevelType w:val="hybridMultilevel"/>
    <w:tmpl w:val="28CEEA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C36B3"/>
    <w:multiLevelType w:val="hybridMultilevel"/>
    <w:tmpl w:val="C8285CE6"/>
    <w:lvl w:ilvl="0" w:tplc="0C090005">
      <w:start w:val="1"/>
      <w:numFmt w:val="bullet"/>
      <w:lvlText w:val=""/>
      <w:lvlJc w:val="left"/>
      <w:pPr>
        <w:ind w:left="720" w:hanging="360"/>
      </w:pPr>
      <w:rPr>
        <w:rFonts w:ascii="Wingdings" w:hAnsi="Wingdings" w:hint="default"/>
        <w:b w:val="0"/>
        <w:i w:val="0"/>
        <w:caps w:val="0"/>
        <w:strike w:val="0"/>
        <w:dstrike w:val="0"/>
        <w:outline w:val="0"/>
        <w:emboss w:val="0"/>
        <w:imprint w:val="0"/>
        <w:color w:val="000000"/>
        <w:spacing w:val="0"/>
        <w:w w:val="100"/>
        <w:kern w:val="0"/>
        <w:position w:val="0"/>
        <w:vertAlign w:val="baseline"/>
      </w:rPr>
    </w:lvl>
    <w:lvl w:ilvl="1" w:tplc="0C090003">
      <w:start w:val="1"/>
      <w:numFmt w:val="bullet"/>
      <w:lvlText w:val="o"/>
      <w:lvlJc w:val="left"/>
      <w:pPr>
        <w:ind w:left="1732" w:hanging="360"/>
      </w:pPr>
      <w:rPr>
        <w:rFonts w:ascii="Courier New" w:hAnsi="Courier New" w:cs="Courier New" w:hint="default"/>
      </w:r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1" w15:restartNumberingAfterBreak="0">
    <w:nsid w:val="39A355B7"/>
    <w:multiLevelType w:val="hybridMultilevel"/>
    <w:tmpl w:val="477A6B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517A54"/>
    <w:multiLevelType w:val="hybridMultilevel"/>
    <w:tmpl w:val="654CAEE0"/>
    <w:lvl w:ilvl="0" w:tplc="04090001">
      <w:start w:val="1"/>
      <w:numFmt w:val="bullet"/>
      <w:lvlText w:val=""/>
      <w:lvlJc w:val="left"/>
      <w:pPr>
        <w:ind w:left="720" w:hanging="360"/>
      </w:pPr>
      <w:rPr>
        <w:rFonts w:ascii="Symbol" w:hAnsi="Symbol" w:hint="default"/>
        <w:b w:val="0"/>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3" w15:restartNumberingAfterBreak="0">
    <w:nsid w:val="3C84480D"/>
    <w:multiLevelType w:val="hybridMultilevel"/>
    <w:tmpl w:val="A88E0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pStyle w:val="ListBullet2"/>
      <w:lvlText w:val="o"/>
      <w:lvlJc w:val="left"/>
      <w:pPr>
        <w:ind w:left="786" w:hanging="360"/>
      </w:pPr>
      <w:rPr>
        <w:rFonts w:ascii="Courier New" w:hAnsi="Courier New" w:cs="Courier New" w:hint="default"/>
      </w:rPr>
    </w:lvl>
    <w:lvl w:ilvl="2" w:tplc="A9942B2A">
      <w:start w:val="1"/>
      <w:numFmt w:val="bullet"/>
      <w:pStyle w:val="ListBullet3"/>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9B501D"/>
    <w:multiLevelType w:val="hybridMultilevel"/>
    <w:tmpl w:val="5A70F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D56680"/>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7163FC"/>
    <w:multiLevelType w:val="hybridMultilevel"/>
    <w:tmpl w:val="8FD0B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93030D"/>
    <w:multiLevelType w:val="hybridMultilevel"/>
    <w:tmpl w:val="5BA8C0BA"/>
    <w:lvl w:ilvl="0" w:tplc="04090001">
      <w:start w:val="1"/>
      <w:numFmt w:val="bullet"/>
      <w:lvlText w:val=""/>
      <w:lvlJc w:val="left"/>
      <w:pPr>
        <w:ind w:left="720" w:hanging="360"/>
      </w:pPr>
      <w:rPr>
        <w:rFonts w:ascii="Symbol" w:hAnsi="Symbol" w:hint="default"/>
        <w:b w:val="0"/>
        <w:i w:val="0"/>
        <w:iCs/>
        <w: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715E8"/>
    <w:multiLevelType w:val="hybridMultilevel"/>
    <w:tmpl w:val="82405A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773DB4"/>
    <w:multiLevelType w:val="hybridMultilevel"/>
    <w:tmpl w:val="A44679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E35442"/>
    <w:multiLevelType w:val="hybridMultilevel"/>
    <w:tmpl w:val="84427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F90DE8"/>
    <w:multiLevelType w:val="hybridMultilevel"/>
    <w:tmpl w:val="2A9895F0"/>
    <w:lvl w:ilvl="0" w:tplc="E27AFC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C53145"/>
    <w:multiLevelType w:val="hybridMultilevel"/>
    <w:tmpl w:val="D50A6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587141"/>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B1615F"/>
    <w:multiLevelType w:val="hybridMultilevel"/>
    <w:tmpl w:val="72DA9134"/>
    <w:lvl w:ilvl="0" w:tplc="16FC136C">
      <w:start w:val="1"/>
      <w:numFmt w:val="bullet"/>
      <w:lvlText w:val=""/>
      <w:lvlJc w:val="left"/>
      <w:pPr>
        <w:ind w:left="1507" w:hanging="360"/>
      </w:pPr>
      <w:rPr>
        <w:rFonts w:ascii="Wingdings" w:hAnsi="Wingdings" w:hint="default"/>
      </w:rPr>
    </w:lvl>
    <w:lvl w:ilvl="1" w:tplc="966C3C2A" w:tentative="1">
      <w:start w:val="1"/>
      <w:numFmt w:val="bullet"/>
      <w:lvlText w:val="o"/>
      <w:lvlJc w:val="left"/>
      <w:pPr>
        <w:ind w:left="2227" w:hanging="360"/>
      </w:pPr>
      <w:rPr>
        <w:rFonts w:ascii="Courier New" w:hAnsi="Courier New" w:hint="default"/>
      </w:rPr>
    </w:lvl>
    <w:lvl w:ilvl="2" w:tplc="609EE8EC" w:tentative="1">
      <w:start w:val="1"/>
      <w:numFmt w:val="bullet"/>
      <w:lvlText w:val=""/>
      <w:lvlJc w:val="left"/>
      <w:pPr>
        <w:ind w:left="2947" w:hanging="360"/>
      </w:pPr>
      <w:rPr>
        <w:rFonts w:ascii="Wingdings" w:hAnsi="Wingdings" w:hint="default"/>
      </w:rPr>
    </w:lvl>
    <w:lvl w:ilvl="3" w:tplc="3752ADB2" w:tentative="1">
      <w:start w:val="1"/>
      <w:numFmt w:val="bullet"/>
      <w:lvlText w:val=""/>
      <w:lvlJc w:val="left"/>
      <w:pPr>
        <w:ind w:left="3667" w:hanging="360"/>
      </w:pPr>
      <w:rPr>
        <w:rFonts w:ascii="Symbol" w:hAnsi="Symbol" w:hint="default"/>
      </w:rPr>
    </w:lvl>
    <w:lvl w:ilvl="4" w:tplc="FA4A8362" w:tentative="1">
      <w:start w:val="1"/>
      <w:numFmt w:val="bullet"/>
      <w:lvlText w:val="o"/>
      <w:lvlJc w:val="left"/>
      <w:pPr>
        <w:ind w:left="4387" w:hanging="360"/>
      </w:pPr>
      <w:rPr>
        <w:rFonts w:ascii="Courier New" w:hAnsi="Courier New" w:hint="default"/>
      </w:rPr>
    </w:lvl>
    <w:lvl w:ilvl="5" w:tplc="D03AC176" w:tentative="1">
      <w:start w:val="1"/>
      <w:numFmt w:val="bullet"/>
      <w:lvlText w:val=""/>
      <w:lvlJc w:val="left"/>
      <w:pPr>
        <w:ind w:left="5107" w:hanging="360"/>
      </w:pPr>
      <w:rPr>
        <w:rFonts w:ascii="Wingdings" w:hAnsi="Wingdings" w:hint="default"/>
      </w:rPr>
    </w:lvl>
    <w:lvl w:ilvl="6" w:tplc="41500F56" w:tentative="1">
      <w:start w:val="1"/>
      <w:numFmt w:val="bullet"/>
      <w:lvlText w:val=""/>
      <w:lvlJc w:val="left"/>
      <w:pPr>
        <w:ind w:left="5827" w:hanging="360"/>
      </w:pPr>
      <w:rPr>
        <w:rFonts w:ascii="Symbol" w:hAnsi="Symbol" w:hint="default"/>
      </w:rPr>
    </w:lvl>
    <w:lvl w:ilvl="7" w:tplc="91D88BAC" w:tentative="1">
      <w:start w:val="1"/>
      <w:numFmt w:val="bullet"/>
      <w:lvlText w:val="o"/>
      <w:lvlJc w:val="left"/>
      <w:pPr>
        <w:ind w:left="6547" w:hanging="360"/>
      </w:pPr>
      <w:rPr>
        <w:rFonts w:ascii="Courier New" w:hAnsi="Courier New" w:hint="default"/>
      </w:rPr>
    </w:lvl>
    <w:lvl w:ilvl="8" w:tplc="BC6AE816" w:tentative="1">
      <w:start w:val="1"/>
      <w:numFmt w:val="bullet"/>
      <w:lvlText w:val=""/>
      <w:lvlJc w:val="left"/>
      <w:pPr>
        <w:ind w:left="7267" w:hanging="360"/>
      </w:pPr>
      <w:rPr>
        <w:rFonts w:ascii="Wingdings" w:hAnsi="Wingdings" w:hint="default"/>
      </w:rPr>
    </w:lvl>
  </w:abstractNum>
  <w:abstractNum w:abstractNumId="36" w15:restartNumberingAfterBreak="0">
    <w:nsid w:val="583A030C"/>
    <w:multiLevelType w:val="hybridMultilevel"/>
    <w:tmpl w:val="2E48E1B8"/>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3A57AA2"/>
    <w:multiLevelType w:val="hybridMultilevel"/>
    <w:tmpl w:val="BB02E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DE027E"/>
    <w:multiLevelType w:val="hybridMultilevel"/>
    <w:tmpl w:val="8F10C6BC"/>
    <w:lvl w:ilvl="0" w:tplc="0C090005">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198C7F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06655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8491E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41B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1295D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56DF1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3CB8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9CAEA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267921"/>
    <w:multiLevelType w:val="hybridMultilevel"/>
    <w:tmpl w:val="8F5E93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FD71F2"/>
    <w:multiLevelType w:val="hybridMultilevel"/>
    <w:tmpl w:val="3326C1BE"/>
    <w:lvl w:ilvl="0" w:tplc="0C09000F">
      <w:start w:val="1"/>
      <w:numFmt w:val="decimal"/>
      <w:lvlText w:val="%1."/>
      <w:lvlJc w:val="left"/>
      <w:pPr>
        <w:ind w:left="720" w:hanging="360"/>
      </w:pPr>
      <w:rPr>
        <w:b w:val="0"/>
        <w:i w:val="0"/>
        <w: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56458D"/>
    <w:multiLevelType w:val="hybridMultilevel"/>
    <w:tmpl w:val="FB32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33C97"/>
    <w:multiLevelType w:val="hybridMultilevel"/>
    <w:tmpl w:val="3D7AD594"/>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63184"/>
    <w:multiLevelType w:val="hybridMultilevel"/>
    <w:tmpl w:val="9BBCE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4D6F96"/>
    <w:multiLevelType w:val="hybridMultilevel"/>
    <w:tmpl w:val="27D2E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
  </w:num>
  <w:num w:numId="3">
    <w:abstractNumId w:val="32"/>
  </w:num>
  <w:num w:numId="4">
    <w:abstractNumId w:val="0"/>
  </w:num>
  <w:num w:numId="5">
    <w:abstractNumId w:val="15"/>
  </w:num>
  <w:num w:numId="6">
    <w:abstractNumId w:val="39"/>
  </w:num>
  <w:num w:numId="7">
    <w:abstractNumId w:val="5"/>
  </w:num>
  <w:num w:numId="8">
    <w:abstractNumId w:val="20"/>
  </w:num>
  <w:num w:numId="9">
    <w:abstractNumId w:val="38"/>
  </w:num>
  <w:num w:numId="10">
    <w:abstractNumId w:val="29"/>
  </w:num>
  <w:num w:numId="11">
    <w:abstractNumId w:val="30"/>
  </w:num>
  <w:num w:numId="12">
    <w:abstractNumId w:val="7"/>
  </w:num>
  <w:num w:numId="13">
    <w:abstractNumId w:val="8"/>
  </w:num>
  <w:num w:numId="14">
    <w:abstractNumId w:val="1"/>
  </w:num>
  <w:num w:numId="15">
    <w:abstractNumId w:val="36"/>
  </w:num>
  <w:num w:numId="16">
    <w:abstractNumId w:val="17"/>
  </w:num>
  <w:num w:numId="17">
    <w:abstractNumId w:val="35"/>
  </w:num>
  <w:num w:numId="18">
    <w:abstractNumId w:val="12"/>
  </w:num>
  <w:num w:numId="19">
    <w:abstractNumId w:val="19"/>
  </w:num>
  <w:num w:numId="20">
    <w:abstractNumId w:val="11"/>
  </w:num>
  <w:num w:numId="21">
    <w:abstractNumId w:val="14"/>
  </w:num>
  <w:num w:numId="22">
    <w:abstractNumId w:val="18"/>
  </w:num>
  <w:num w:numId="23">
    <w:abstractNumId w:val="16"/>
  </w:num>
  <w:num w:numId="24">
    <w:abstractNumId w:val="34"/>
  </w:num>
  <w:num w:numId="25">
    <w:abstractNumId w:val="6"/>
  </w:num>
  <w:num w:numId="26">
    <w:abstractNumId w:val="27"/>
  </w:num>
  <w:num w:numId="27">
    <w:abstractNumId w:val="26"/>
  </w:num>
  <w:num w:numId="28">
    <w:abstractNumId w:val="41"/>
  </w:num>
  <w:num w:numId="29">
    <w:abstractNumId w:val="2"/>
  </w:num>
  <w:num w:numId="30">
    <w:abstractNumId w:val="24"/>
  </w:num>
  <w:num w:numId="31">
    <w:abstractNumId w:val="24"/>
  </w:num>
  <w:num w:numId="32">
    <w:abstractNumId w:val="22"/>
  </w:num>
  <w:num w:numId="33">
    <w:abstractNumId w:val="23"/>
  </w:num>
  <w:num w:numId="34">
    <w:abstractNumId w:val="28"/>
  </w:num>
  <w:num w:numId="35">
    <w:abstractNumId w:val="24"/>
  </w:num>
  <w:num w:numId="36">
    <w:abstractNumId w:val="25"/>
  </w:num>
  <w:num w:numId="37">
    <w:abstractNumId w:val="42"/>
  </w:num>
  <w:num w:numId="38">
    <w:abstractNumId w:val="40"/>
  </w:num>
  <w:num w:numId="39">
    <w:abstractNumId w:val="13"/>
  </w:num>
  <w:num w:numId="40">
    <w:abstractNumId w:val="21"/>
  </w:num>
  <w:num w:numId="41">
    <w:abstractNumId w:val="43"/>
  </w:num>
  <w:num w:numId="42">
    <w:abstractNumId w:val="10"/>
  </w:num>
  <w:num w:numId="43">
    <w:abstractNumId w:val="9"/>
  </w:num>
  <w:num w:numId="44">
    <w:abstractNumId w:val="4"/>
  </w:num>
  <w:num w:numId="45">
    <w:abstractNumId w:val="37"/>
  </w:num>
  <w:num w:numId="46">
    <w:abstractNumId w:val="33"/>
  </w:num>
  <w:num w:numId="47">
    <w:abstractNumId w:val="31"/>
  </w:num>
  <w:num w:numId="48">
    <w:abstractNumId w:val="44"/>
  </w:num>
  <w:num w:numId="49">
    <w:abstractNumId w:val="2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3B"/>
    <w:rsid w:val="0001472B"/>
    <w:rsid w:val="0006031D"/>
    <w:rsid w:val="000A5569"/>
    <w:rsid w:val="000D6924"/>
    <w:rsid w:val="000E1C1B"/>
    <w:rsid w:val="000E4AAB"/>
    <w:rsid w:val="000E683F"/>
    <w:rsid w:val="000F06C6"/>
    <w:rsid w:val="00137B16"/>
    <w:rsid w:val="0015564A"/>
    <w:rsid w:val="001847F1"/>
    <w:rsid w:val="001C4D00"/>
    <w:rsid w:val="001D2084"/>
    <w:rsid w:val="001F6D48"/>
    <w:rsid w:val="002071C9"/>
    <w:rsid w:val="00240BC2"/>
    <w:rsid w:val="002F65C5"/>
    <w:rsid w:val="00317C33"/>
    <w:rsid w:val="00343661"/>
    <w:rsid w:val="00350C01"/>
    <w:rsid w:val="003C49BD"/>
    <w:rsid w:val="00420064"/>
    <w:rsid w:val="004B56FE"/>
    <w:rsid w:val="005123CB"/>
    <w:rsid w:val="00540273"/>
    <w:rsid w:val="005543E6"/>
    <w:rsid w:val="00586D9D"/>
    <w:rsid w:val="005A3F2A"/>
    <w:rsid w:val="005E2CD6"/>
    <w:rsid w:val="005F7E16"/>
    <w:rsid w:val="0069603B"/>
    <w:rsid w:val="00696D5D"/>
    <w:rsid w:val="006B1624"/>
    <w:rsid w:val="006D4DEA"/>
    <w:rsid w:val="007232A5"/>
    <w:rsid w:val="007857CB"/>
    <w:rsid w:val="007959D4"/>
    <w:rsid w:val="007B03E9"/>
    <w:rsid w:val="007B63D5"/>
    <w:rsid w:val="007C3BD4"/>
    <w:rsid w:val="007C66CE"/>
    <w:rsid w:val="007D584C"/>
    <w:rsid w:val="007D6B8B"/>
    <w:rsid w:val="00803E72"/>
    <w:rsid w:val="0082296C"/>
    <w:rsid w:val="00830050"/>
    <w:rsid w:val="00840AC7"/>
    <w:rsid w:val="008F1AEC"/>
    <w:rsid w:val="008F231D"/>
    <w:rsid w:val="00900503"/>
    <w:rsid w:val="00914932"/>
    <w:rsid w:val="00964FBE"/>
    <w:rsid w:val="009E41A7"/>
    <w:rsid w:val="00A550CA"/>
    <w:rsid w:val="00A94801"/>
    <w:rsid w:val="00B026B3"/>
    <w:rsid w:val="00BA343F"/>
    <w:rsid w:val="00BB1BBB"/>
    <w:rsid w:val="00BB7A84"/>
    <w:rsid w:val="00BC225D"/>
    <w:rsid w:val="00BF62A3"/>
    <w:rsid w:val="00C52544"/>
    <w:rsid w:val="00C738E3"/>
    <w:rsid w:val="00C827E1"/>
    <w:rsid w:val="00C86ACB"/>
    <w:rsid w:val="00C86EC4"/>
    <w:rsid w:val="00CC28CB"/>
    <w:rsid w:val="00CC43BB"/>
    <w:rsid w:val="00CE5233"/>
    <w:rsid w:val="00CF05CC"/>
    <w:rsid w:val="00CF1F1B"/>
    <w:rsid w:val="00DA422B"/>
    <w:rsid w:val="00DD7814"/>
    <w:rsid w:val="00DF2DF0"/>
    <w:rsid w:val="00E47D51"/>
    <w:rsid w:val="00EC3F3D"/>
    <w:rsid w:val="00EE4E16"/>
    <w:rsid w:val="00F0549C"/>
    <w:rsid w:val="00F066F3"/>
    <w:rsid w:val="00F3540F"/>
    <w:rsid w:val="00F45FEC"/>
    <w:rsid w:val="00F807BB"/>
    <w:rsid w:val="00FC7494"/>
    <w:rsid w:val="00FD0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60BC"/>
  <w15:chartTrackingRefBased/>
  <w15:docId w15:val="{7ACAFF05-E61C-4E06-9E58-C15D224D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3B"/>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9603B"/>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69603B"/>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69603B"/>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69603B"/>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unhideWhenUsed/>
    <w:qFormat/>
    <w:rsid w:val="0069603B"/>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3B"/>
    <w:rPr>
      <w:rFonts w:ascii="Verdana" w:hAnsi="Verdana"/>
      <w:b/>
      <w:bCs/>
      <w:color w:val="652266"/>
      <w:sz w:val="44"/>
      <w:szCs w:val="44"/>
    </w:rPr>
  </w:style>
  <w:style w:type="character" w:customStyle="1" w:styleId="Heading2Char">
    <w:name w:val="Heading 2 Char"/>
    <w:basedOn w:val="DefaultParagraphFont"/>
    <w:link w:val="Heading2"/>
    <w:uiPriority w:val="9"/>
    <w:rsid w:val="0069603B"/>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69603B"/>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69603B"/>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69603B"/>
    <w:rPr>
      <w:rFonts w:ascii="Verdana" w:hAnsi="Verdana" w:cs="Verdana"/>
      <w:b/>
      <w:bCs/>
      <w:color w:val="000000"/>
      <w:sz w:val="24"/>
      <w:szCs w:val="24"/>
      <w:lang w:val="en-GB"/>
    </w:rPr>
  </w:style>
  <w:style w:type="paragraph" w:styleId="Header">
    <w:name w:val="header"/>
    <w:basedOn w:val="Normal"/>
    <w:link w:val="HeaderChar"/>
    <w:uiPriority w:val="99"/>
    <w:unhideWhenUsed/>
    <w:rsid w:val="0069603B"/>
    <w:pPr>
      <w:jc w:val="right"/>
    </w:pPr>
  </w:style>
  <w:style w:type="character" w:customStyle="1" w:styleId="HeaderChar">
    <w:name w:val="Header Char"/>
    <w:basedOn w:val="DefaultParagraphFont"/>
    <w:link w:val="Header"/>
    <w:uiPriority w:val="99"/>
    <w:rsid w:val="0069603B"/>
    <w:rPr>
      <w:rFonts w:ascii="Verdana" w:hAnsi="Verdana"/>
      <w:sz w:val="24"/>
    </w:rPr>
  </w:style>
  <w:style w:type="paragraph" w:styleId="Footer">
    <w:name w:val="footer"/>
    <w:link w:val="FooterChar"/>
    <w:uiPriority w:val="99"/>
    <w:unhideWhenUsed/>
    <w:rsid w:val="0069603B"/>
    <w:pPr>
      <w:suppressAutoHyphens/>
      <w:autoSpaceDE w:val="0"/>
      <w:autoSpaceDN w:val="0"/>
      <w:adjustRightInd w:val="0"/>
      <w:spacing w:after="0" w:line="288" w:lineRule="auto"/>
      <w:ind w:right="851"/>
      <w:textAlignment w:val="center"/>
    </w:pPr>
    <w:rPr>
      <w:rFonts w:ascii="Verdana" w:hAnsi="Verdana" w:cs="Verdana"/>
      <w:sz w:val="20"/>
      <w:szCs w:val="18"/>
      <w:lang w:val="en-GB"/>
    </w:rPr>
  </w:style>
  <w:style w:type="character" w:customStyle="1" w:styleId="FooterChar">
    <w:name w:val="Footer Char"/>
    <w:basedOn w:val="DefaultParagraphFont"/>
    <w:link w:val="Footer"/>
    <w:uiPriority w:val="99"/>
    <w:rsid w:val="0069603B"/>
    <w:rPr>
      <w:rFonts w:ascii="Verdana" w:hAnsi="Verdana" w:cs="Verdana"/>
      <w:sz w:val="20"/>
      <w:szCs w:val="18"/>
      <w:lang w:val="en-GB"/>
    </w:rPr>
  </w:style>
  <w:style w:type="paragraph" w:styleId="ListParagraph">
    <w:name w:val="List Paragraph"/>
    <w:basedOn w:val="Normal"/>
    <w:link w:val="ListParagraphChar"/>
    <w:uiPriority w:val="34"/>
    <w:qFormat/>
    <w:rsid w:val="0069603B"/>
    <w:pPr>
      <w:numPr>
        <w:numId w:val="1"/>
      </w:numPr>
    </w:pPr>
  </w:style>
  <w:style w:type="paragraph" w:styleId="ListBullet2">
    <w:name w:val="List Bullet 2"/>
    <w:basedOn w:val="ListParagraph"/>
    <w:uiPriority w:val="99"/>
    <w:unhideWhenUsed/>
    <w:rsid w:val="0069603B"/>
    <w:pPr>
      <w:numPr>
        <w:ilvl w:val="1"/>
      </w:numPr>
      <w:ind w:left="714" w:hanging="357"/>
    </w:pPr>
  </w:style>
  <w:style w:type="paragraph" w:styleId="ListBullet3">
    <w:name w:val="List Bullet 3"/>
    <w:basedOn w:val="ListParagraph"/>
    <w:uiPriority w:val="99"/>
    <w:unhideWhenUsed/>
    <w:rsid w:val="0069603B"/>
    <w:pPr>
      <w:numPr>
        <w:ilvl w:val="2"/>
      </w:numPr>
      <w:ind w:left="1077" w:hanging="357"/>
    </w:pPr>
  </w:style>
  <w:style w:type="character" w:styleId="Strong">
    <w:name w:val="Strong"/>
    <w:aliases w:val="Bold"/>
    <w:basedOn w:val="DefaultParagraphFont"/>
    <w:uiPriority w:val="22"/>
    <w:qFormat/>
    <w:rsid w:val="0069603B"/>
    <w:rPr>
      <w:b/>
      <w:bCs/>
    </w:rPr>
  </w:style>
  <w:style w:type="character" w:styleId="SubtleEmphasis">
    <w:name w:val="Subtle Emphasis"/>
    <w:aliases w:val="Purple text"/>
    <w:uiPriority w:val="19"/>
    <w:qFormat/>
    <w:rsid w:val="0069603B"/>
    <w:rPr>
      <w:color w:val="652266"/>
    </w:rPr>
  </w:style>
  <w:style w:type="character" w:styleId="IntenseEmphasis">
    <w:name w:val="Intense Emphasis"/>
    <w:aliases w:val="Purple Bold"/>
    <w:uiPriority w:val="21"/>
    <w:qFormat/>
    <w:rsid w:val="0069603B"/>
    <w:rPr>
      <w:b/>
      <w:bCs/>
      <w:color w:val="652165"/>
    </w:rPr>
  </w:style>
  <w:style w:type="character" w:styleId="FootnoteReference">
    <w:name w:val="footnote reference"/>
    <w:basedOn w:val="DefaultParagraphFont"/>
    <w:uiPriority w:val="99"/>
    <w:unhideWhenUsed/>
    <w:rsid w:val="0069603B"/>
    <w:rPr>
      <w:vertAlign w:val="superscript"/>
    </w:rPr>
  </w:style>
  <w:style w:type="character" w:styleId="PageNumber">
    <w:name w:val="page number"/>
    <w:unhideWhenUsed/>
    <w:qFormat/>
    <w:rsid w:val="0069603B"/>
  </w:style>
  <w:style w:type="paragraph" w:customStyle="1" w:styleId="PageNumberParagraph">
    <w:name w:val="Page Number Paragraph"/>
    <w:basedOn w:val="Footer"/>
    <w:rsid w:val="0069603B"/>
    <w:pPr>
      <w:framePr w:h="680" w:hRule="exact" w:wrap="around" w:vAnchor="page" w:hAnchor="page" w:x="10774" w:yAlign="bottom" w:anchorLock="1"/>
      <w:ind w:right="0"/>
    </w:pPr>
  </w:style>
  <w:style w:type="paragraph" w:customStyle="1" w:styleId="PurpleNormal">
    <w:name w:val="Purple Normal"/>
    <w:basedOn w:val="Normal"/>
    <w:link w:val="PurpleNormalChar"/>
    <w:uiPriority w:val="6"/>
    <w:qFormat/>
    <w:rsid w:val="0069603B"/>
    <w:rPr>
      <w:color w:val="652266"/>
    </w:rPr>
  </w:style>
  <w:style w:type="character" w:customStyle="1" w:styleId="PurpleNormalChar">
    <w:name w:val="Purple Normal Char"/>
    <w:basedOn w:val="DefaultParagraphFont"/>
    <w:link w:val="PurpleNormal"/>
    <w:uiPriority w:val="6"/>
    <w:rsid w:val="0069603B"/>
    <w:rPr>
      <w:rFonts w:ascii="Verdana" w:hAnsi="Verdana"/>
      <w:color w:val="652266"/>
      <w:sz w:val="24"/>
    </w:rPr>
  </w:style>
  <w:style w:type="paragraph" w:customStyle="1" w:styleId="BoldText">
    <w:name w:val="Bold Text"/>
    <w:basedOn w:val="Normal"/>
    <w:link w:val="BoldTextChar"/>
    <w:qFormat/>
    <w:rsid w:val="0069603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69603B"/>
    <w:rPr>
      <w:rFonts w:ascii="Verdana" w:hAnsi="Verdana"/>
      <w:b/>
      <w:sz w:val="24"/>
    </w:rPr>
  </w:style>
  <w:style w:type="paragraph" w:styleId="ListBullet">
    <w:name w:val="List Bullet"/>
    <w:basedOn w:val="Normal"/>
    <w:uiPriority w:val="99"/>
    <w:semiHidden/>
    <w:unhideWhenUsed/>
    <w:rsid w:val="00FC7494"/>
    <w:pPr>
      <w:numPr>
        <w:numId w:val="4"/>
      </w:numPr>
      <w:contextualSpacing/>
    </w:pPr>
  </w:style>
  <w:style w:type="paragraph" w:customStyle="1" w:styleId="ColorfulList-Accent11">
    <w:name w:val="Colorful List - Accent 11"/>
    <w:rsid w:val="00FC749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paragraph" w:styleId="BodyText">
    <w:name w:val="Body Text"/>
    <w:link w:val="BodyTextChar"/>
    <w:rsid w:val="00FC7494"/>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FC7494"/>
    <w:rPr>
      <w:rFonts w:ascii="Times New Roman" w:eastAsia="Arial Unicode MS" w:hAnsi="Times New Roman" w:cs="Arial Unicode MS"/>
      <w:color w:val="000000"/>
      <w:sz w:val="24"/>
      <w:szCs w:val="24"/>
      <w:u w:color="000000"/>
      <w:bdr w:val="nil"/>
      <w:lang w:val="en-US"/>
    </w:rPr>
  </w:style>
  <w:style w:type="character" w:customStyle="1" w:styleId="ListParagraphChar">
    <w:name w:val="List Paragraph Char"/>
    <w:basedOn w:val="DefaultParagraphFont"/>
    <w:link w:val="ListParagraph"/>
    <w:uiPriority w:val="34"/>
    <w:rsid w:val="00FC7494"/>
    <w:rPr>
      <w:rFonts w:ascii="Verdana" w:hAnsi="Verdana"/>
      <w:sz w:val="24"/>
    </w:rPr>
  </w:style>
  <w:style w:type="paragraph" w:styleId="NoSpacing">
    <w:name w:val="No Spacing"/>
    <w:uiPriority w:val="1"/>
    <w:qFormat/>
    <w:rsid w:val="00FC7494"/>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8F231D"/>
    <w:rPr>
      <w:sz w:val="16"/>
      <w:szCs w:val="16"/>
    </w:rPr>
  </w:style>
  <w:style w:type="paragraph" w:styleId="CommentText">
    <w:name w:val="annotation text"/>
    <w:basedOn w:val="Normal"/>
    <w:link w:val="CommentTextChar"/>
    <w:uiPriority w:val="99"/>
    <w:unhideWhenUsed/>
    <w:rsid w:val="008F231D"/>
    <w:pPr>
      <w:spacing w:line="240" w:lineRule="auto"/>
    </w:pPr>
    <w:rPr>
      <w:sz w:val="20"/>
      <w:szCs w:val="20"/>
    </w:rPr>
  </w:style>
  <w:style w:type="character" w:customStyle="1" w:styleId="CommentTextChar">
    <w:name w:val="Comment Text Char"/>
    <w:basedOn w:val="DefaultParagraphFont"/>
    <w:link w:val="CommentText"/>
    <w:uiPriority w:val="99"/>
    <w:rsid w:val="008F231D"/>
    <w:rPr>
      <w:rFonts w:ascii="Verdana" w:hAnsi="Verdana"/>
      <w:sz w:val="20"/>
      <w:szCs w:val="20"/>
    </w:rPr>
  </w:style>
  <w:style w:type="paragraph" w:styleId="Revision">
    <w:name w:val="Revision"/>
    <w:hidden/>
    <w:uiPriority w:val="99"/>
    <w:semiHidden/>
    <w:rsid w:val="009E41A7"/>
    <w:pPr>
      <w:spacing w:after="0" w:line="240" w:lineRule="auto"/>
    </w:pPr>
    <w:rPr>
      <w:rFonts w:ascii="Verdana" w:hAnsi="Verdana"/>
      <w:sz w:val="24"/>
    </w:rPr>
  </w:style>
  <w:style w:type="paragraph" w:styleId="BalloonText">
    <w:name w:val="Balloon Text"/>
    <w:basedOn w:val="Normal"/>
    <w:link w:val="BalloonTextChar"/>
    <w:uiPriority w:val="99"/>
    <w:semiHidden/>
    <w:unhideWhenUsed/>
    <w:rsid w:val="009E41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8870B58654E4F9C5D0B01DE393FC2" ma:contentTypeVersion="4" ma:contentTypeDescription="Create a new document." ma:contentTypeScope="" ma:versionID="8043bf4da43fc2dfd6ac9565610af4ff">
  <xsd:schema xmlns:xsd="http://www.w3.org/2001/XMLSchema" xmlns:xs="http://www.w3.org/2001/XMLSchema" xmlns:p="http://schemas.microsoft.com/office/2006/metadata/properties" xmlns:ns2="c5b8d5a2-a604-460c-a5aa-8f5c3474f0b7" targetNamespace="http://schemas.microsoft.com/office/2006/metadata/properties" ma:root="true" ma:fieldsID="f02c10215c3249d68d7e3c0db52b6771" ns2:_="">
    <xsd:import namespace="c5b8d5a2-a604-460c-a5aa-8f5c3474f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8d5a2-a604-460c-a5aa-8f5c3474f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6617B-E7AB-4711-B34D-618E94CCB0A0}">
  <ds:schemaRefs>
    <ds:schemaRef ds:uri="http://schemas.openxmlformats.org/officeDocument/2006/bibliography"/>
  </ds:schemaRefs>
</ds:datastoreItem>
</file>

<file path=customXml/itemProps2.xml><?xml version="1.0" encoding="utf-8"?>
<ds:datastoreItem xmlns:ds="http://schemas.openxmlformats.org/officeDocument/2006/customXml" ds:itemID="{A78F4A37-63F0-45E3-8898-0DEF09828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23C6DA-978F-4DCC-B21F-07BFDBA5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8d5a2-a604-460c-a5aa-8f5c3474f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894EB-B105-4D6C-AAC3-BE7E57FC5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Vikki Cummings</cp:lastModifiedBy>
  <cp:revision>6</cp:revision>
  <cp:lastPrinted>2021-08-15T22:24:00Z</cp:lastPrinted>
  <dcterms:created xsi:type="dcterms:W3CDTF">2021-08-15T22:10:00Z</dcterms:created>
  <dcterms:modified xsi:type="dcterms:W3CDTF">2021-08-16T00:15:00Z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0x0101004F18870B58654E4F9C5D0B01DE393FC2</vt:lpwstr>
  </property>
</Properties>
</file>