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072D0" w14:textId="17CB9BDE" w:rsidR="005437BA" w:rsidRDefault="005437BA" w:rsidP="00A806FE"/>
    <w:p w14:paraId="79274420" w14:textId="77777777" w:rsidR="000B1098" w:rsidRDefault="000B1098" w:rsidP="00A806FE"/>
    <w:p w14:paraId="677153D3" w14:textId="35F66B51" w:rsidR="005437BA" w:rsidRDefault="000B1098" w:rsidP="000B1098">
      <w:pPr>
        <w:pStyle w:val="Title"/>
      </w:pPr>
      <w:r>
        <w:t>Experts in</w:t>
      </w:r>
      <w:r>
        <w:br/>
      </w:r>
      <w:r w:rsidR="00EB29AB">
        <w:t>O</w:t>
      </w:r>
      <w:r>
        <w:t xml:space="preserve">ur </w:t>
      </w:r>
      <w:r w:rsidR="00CD2242">
        <w:t>H</w:t>
      </w:r>
      <w:r>
        <w:t>ealth</w:t>
      </w:r>
    </w:p>
    <w:p w14:paraId="3592E453" w14:textId="5F4E264F" w:rsidR="00CD2242" w:rsidRDefault="00CD2242" w:rsidP="00CD2242"/>
    <w:p w14:paraId="61EB2774" w14:textId="77777777" w:rsidR="00CD2242" w:rsidRDefault="00CD2242" w:rsidP="00537BEE">
      <w:pPr>
        <w:pStyle w:val="Subtitle"/>
      </w:pPr>
      <w:r>
        <w:t xml:space="preserve">A guide developed </w:t>
      </w:r>
      <w:r w:rsidRPr="00537BEE">
        <w:rPr>
          <w:i/>
          <w:iCs/>
        </w:rPr>
        <w:t>by</w:t>
      </w:r>
      <w:r>
        <w:t xml:space="preserve"> and </w:t>
      </w:r>
      <w:r w:rsidRPr="00537BEE">
        <w:rPr>
          <w:i/>
          <w:iCs/>
        </w:rPr>
        <w:t>for</w:t>
      </w:r>
    </w:p>
    <w:p w14:paraId="60390550" w14:textId="77777777" w:rsidR="00CD2242" w:rsidRDefault="00CD2242" w:rsidP="00537BEE">
      <w:pPr>
        <w:pStyle w:val="Subtitle"/>
      </w:pPr>
      <w:r>
        <w:t>women with disabilities to support</w:t>
      </w:r>
    </w:p>
    <w:p w14:paraId="54207C97" w14:textId="2956CF8A" w:rsidR="00CD2242" w:rsidRDefault="00CD2242" w:rsidP="00537BEE">
      <w:pPr>
        <w:pStyle w:val="Subtitle"/>
      </w:pPr>
      <w:r>
        <w:t>our informed health choices.</w:t>
      </w:r>
    </w:p>
    <w:p w14:paraId="02649BCE" w14:textId="68B9E9ED" w:rsidR="00537BEE" w:rsidRDefault="00537BEE" w:rsidP="00537BEE">
      <w:pPr>
        <w:rPr>
          <w:lang w:val="en-GB"/>
        </w:rPr>
      </w:pPr>
    </w:p>
    <w:p w14:paraId="3F501CDD" w14:textId="674FF8F3" w:rsidR="00537BEE" w:rsidRDefault="00537BEE" w:rsidP="00537BEE">
      <w:pPr>
        <w:rPr>
          <w:lang w:val="en-GB"/>
        </w:rPr>
      </w:pPr>
      <w:r>
        <w:rPr>
          <w:noProof/>
          <w:lang w:val="en-GB"/>
        </w:rPr>
        <w:drawing>
          <wp:inline distT="0" distB="0" distL="0" distR="0" wp14:anchorId="10236357" wp14:editId="67EA4345">
            <wp:extent cx="6926666" cy="2265045"/>
            <wp:effectExtent l="0" t="0" r="7620" b="1905"/>
            <wp:docPr id="3" name="Picture 3" descr="Illustration of women with disabilities: women with child consulting a doctor, woman with vision impairment with guide dog, woman with arm crutch and woman in wheelchair with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llustration of women with disabilities: women with child consulting a doctor, woman with vision impairment with guide dog, woman with arm crutch and woman in wheelchair with mobile phone"/>
                    <pic:cNvPicPr/>
                  </pic:nvPicPr>
                  <pic:blipFill rotWithShape="1">
                    <a:blip r:embed="rId11" cstate="print">
                      <a:extLst>
                        <a:ext uri="{28A0092B-C50C-407E-A947-70E740481C1C}">
                          <a14:useLocalDpi xmlns:a14="http://schemas.microsoft.com/office/drawing/2010/main" val="0"/>
                        </a:ext>
                      </a:extLst>
                    </a:blip>
                    <a:srcRect l="2870"/>
                    <a:stretch/>
                  </pic:blipFill>
                  <pic:spPr bwMode="auto">
                    <a:xfrm>
                      <a:off x="0" y="0"/>
                      <a:ext cx="6936969" cy="2268414"/>
                    </a:xfrm>
                    <a:prstGeom prst="rect">
                      <a:avLst/>
                    </a:prstGeom>
                    <a:ln>
                      <a:noFill/>
                    </a:ln>
                    <a:extLst>
                      <a:ext uri="{53640926-AAD7-44D8-BBD7-CCE9431645EC}">
                        <a14:shadowObscured xmlns:a14="http://schemas.microsoft.com/office/drawing/2010/main"/>
                      </a:ext>
                    </a:extLst>
                  </pic:spPr>
                </pic:pic>
              </a:graphicData>
            </a:graphic>
          </wp:inline>
        </w:drawing>
      </w:r>
    </w:p>
    <w:p w14:paraId="0D7FA1C8" w14:textId="746E2D06" w:rsidR="00537BEE" w:rsidRDefault="00537BEE" w:rsidP="00537BEE">
      <w:pPr>
        <w:rPr>
          <w:lang w:val="en-GB"/>
        </w:rPr>
      </w:pPr>
    </w:p>
    <w:p w14:paraId="41C2484C" w14:textId="35004B27" w:rsidR="00537BEE" w:rsidRDefault="00537BEE" w:rsidP="00537BEE">
      <w:pPr>
        <w:rPr>
          <w:lang w:val="en-GB"/>
        </w:rPr>
      </w:pPr>
    </w:p>
    <w:p w14:paraId="01A9C3B0" w14:textId="516AC3D6" w:rsidR="005437BA" w:rsidRDefault="005437BA" w:rsidP="00A806FE"/>
    <w:p w14:paraId="0C14B428" w14:textId="77777777" w:rsidR="00BA756E" w:rsidRDefault="000B1098" w:rsidP="00537BEE">
      <w:pPr>
        <w:spacing w:line="276" w:lineRule="auto"/>
        <w:jc w:val="right"/>
      </w:pPr>
      <w:r>
        <w:rPr>
          <w:noProof/>
        </w:rPr>
        <w:drawing>
          <wp:inline distT="0" distB="0" distL="0" distR="0" wp14:anchorId="2D70800B" wp14:editId="4FECECE1">
            <wp:extent cx="3754364" cy="655093"/>
            <wp:effectExtent l="0" t="0" r="0" b="0"/>
            <wp:docPr id="2" name="Picture 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2">
                      <a:extLst>
                        <a:ext uri="{28A0092B-C50C-407E-A947-70E740481C1C}">
                          <a14:useLocalDpi xmlns:a14="http://schemas.microsoft.com/office/drawing/2010/main" val="0"/>
                        </a:ext>
                      </a:extLst>
                    </a:blip>
                    <a:stretch>
                      <a:fillRect/>
                    </a:stretch>
                  </pic:blipFill>
                  <pic:spPr>
                    <a:xfrm>
                      <a:off x="0" y="0"/>
                      <a:ext cx="3762192" cy="656459"/>
                    </a:xfrm>
                    <a:prstGeom prst="rect">
                      <a:avLst/>
                    </a:prstGeom>
                  </pic:spPr>
                </pic:pic>
              </a:graphicData>
            </a:graphic>
          </wp:inline>
        </w:drawing>
      </w:r>
    </w:p>
    <w:p w14:paraId="48943A75" w14:textId="77777777" w:rsidR="00BA756E" w:rsidRDefault="00BA756E" w:rsidP="00537BEE">
      <w:pPr>
        <w:spacing w:line="276" w:lineRule="auto"/>
        <w:jc w:val="right"/>
      </w:pPr>
    </w:p>
    <w:p w14:paraId="2B0DECAF" w14:textId="77777777" w:rsidR="00BA756E" w:rsidRDefault="00BA756E" w:rsidP="00537BEE">
      <w:pPr>
        <w:spacing w:line="276" w:lineRule="auto"/>
        <w:jc w:val="right"/>
      </w:pPr>
    </w:p>
    <w:p w14:paraId="68C4D7FB" w14:textId="6E1E9842" w:rsidR="00653020" w:rsidRDefault="009B0B89" w:rsidP="00537BEE">
      <w:pPr>
        <w:spacing w:line="276" w:lineRule="auto"/>
        <w:jc w:val="right"/>
      </w:pPr>
      <w:r>
        <w:rPr>
          <w:noProof/>
        </w:rPr>
        <w:drawing>
          <wp:anchor distT="0" distB="0" distL="114300" distR="114300" simplePos="0" relativeHeight="251660288" behindDoc="1" locked="1" layoutInCell="1" allowOverlap="1" wp14:anchorId="26C40F38" wp14:editId="657CF01D">
            <wp:simplePos x="0" y="0"/>
            <wp:positionH relativeFrom="column">
              <wp:posOffset>-614680</wp:posOffset>
            </wp:positionH>
            <wp:positionV relativeFrom="page">
              <wp:posOffset>7225665</wp:posOffset>
            </wp:positionV>
            <wp:extent cx="7555865" cy="345567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5865" cy="3455670"/>
                    </a:xfrm>
                    <a:prstGeom prst="rect">
                      <a:avLst/>
                    </a:prstGeom>
                  </pic:spPr>
                </pic:pic>
              </a:graphicData>
            </a:graphic>
            <wp14:sizeRelH relativeFrom="page">
              <wp14:pctWidth>0</wp14:pctWidth>
            </wp14:sizeRelH>
            <wp14:sizeRelV relativeFrom="page">
              <wp14:pctHeight>0</wp14:pctHeight>
            </wp14:sizeRelV>
          </wp:anchor>
        </w:drawing>
      </w:r>
      <w:r w:rsidR="00653020">
        <w:br w:type="page"/>
      </w:r>
    </w:p>
    <w:p w14:paraId="2681D463" w14:textId="22EDF6DD" w:rsidR="0051557B" w:rsidRDefault="0051557B" w:rsidP="00A806FE"/>
    <w:p w14:paraId="1E243F6C" w14:textId="6538FCEF" w:rsidR="00973DC9" w:rsidRDefault="00973DC9" w:rsidP="00A806FE"/>
    <w:p w14:paraId="564C55C2" w14:textId="4982D3C2" w:rsidR="00973DC9" w:rsidRDefault="00973DC9" w:rsidP="00A806FE"/>
    <w:p w14:paraId="3B02A2FA" w14:textId="6F332111" w:rsidR="00973DC9" w:rsidRDefault="00973DC9" w:rsidP="00A806FE"/>
    <w:p w14:paraId="1788779F" w14:textId="6961DEB5" w:rsidR="00973DC9" w:rsidRDefault="00973DC9" w:rsidP="00A806FE"/>
    <w:p w14:paraId="6AA9BEB0" w14:textId="0D054639" w:rsidR="00973DC9" w:rsidRDefault="00973DC9" w:rsidP="00A806FE"/>
    <w:p w14:paraId="1E63BBD8" w14:textId="732A1DB7" w:rsidR="00973DC9" w:rsidRDefault="00973DC9" w:rsidP="00A806FE"/>
    <w:p w14:paraId="31C2E3ED" w14:textId="1CAECB0C" w:rsidR="00973DC9" w:rsidRDefault="00973DC9" w:rsidP="00A806FE"/>
    <w:p w14:paraId="78B05DED" w14:textId="211053BF" w:rsidR="00973DC9" w:rsidRDefault="00973DC9" w:rsidP="00A806FE"/>
    <w:p w14:paraId="0A69899A" w14:textId="0DD089CD" w:rsidR="00973DC9" w:rsidRDefault="00973DC9" w:rsidP="00A806FE"/>
    <w:p w14:paraId="14434170" w14:textId="73320F7F" w:rsidR="00973DC9" w:rsidRDefault="00973DC9" w:rsidP="00A806FE"/>
    <w:p w14:paraId="6289629C" w14:textId="4B98F508" w:rsidR="00973DC9" w:rsidRDefault="00973DC9" w:rsidP="00A806FE"/>
    <w:p w14:paraId="45FCFF22" w14:textId="6CEF234C" w:rsidR="00973DC9" w:rsidRDefault="00973DC9" w:rsidP="00A806FE"/>
    <w:p w14:paraId="2D2A1EC9" w14:textId="43EBC861" w:rsidR="00973DC9" w:rsidRDefault="00973DC9" w:rsidP="00A806FE"/>
    <w:p w14:paraId="74146EBE" w14:textId="69367D76" w:rsidR="00973DC9" w:rsidRDefault="00973DC9" w:rsidP="00A806FE"/>
    <w:p w14:paraId="6A780C4E" w14:textId="1A7CF085" w:rsidR="00EB29AB" w:rsidRDefault="00EB29AB" w:rsidP="00A806FE"/>
    <w:p w14:paraId="4623CC2C" w14:textId="665C941E" w:rsidR="00EB29AB" w:rsidRDefault="00EB29AB" w:rsidP="00A806FE"/>
    <w:p w14:paraId="08AB1E77" w14:textId="2D98340C" w:rsidR="00EB29AB" w:rsidRDefault="00EB29AB" w:rsidP="00A806FE"/>
    <w:p w14:paraId="43117465" w14:textId="0FAB1DD6" w:rsidR="00EB29AB" w:rsidRDefault="00EB29AB" w:rsidP="00A806FE"/>
    <w:p w14:paraId="32A457BC" w14:textId="77777777" w:rsidR="00EB29AB" w:rsidRDefault="00EB29AB" w:rsidP="00A806FE"/>
    <w:p w14:paraId="1988B229" w14:textId="2C27A0CB" w:rsidR="00973DC9" w:rsidRDefault="00973DC9" w:rsidP="00A806FE"/>
    <w:p w14:paraId="075053AE" w14:textId="2FA6FC13" w:rsidR="00973DC9" w:rsidRDefault="00973DC9" w:rsidP="00A806FE"/>
    <w:p w14:paraId="342131C8" w14:textId="71891544" w:rsidR="00973DC9" w:rsidRDefault="00973DC9" w:rsidP="00A806FE">
      <w:r>
        <w:rPr>
          <w:noProof/>
        </w:rPr>
        <w:drawing>
          <wp:inline distT="0" distB="0" distL="0" distR="0" wp14:anchorId="3301CDEF" wp14:editId="4A3BA328">
            <wp:extent cx="3070746" cy="535810"/>
            <wp:effectExtent l="0" t="0" r="0" b="0"/>
            <wp:docPr id="5" name="Picture 5"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5677" cy="540160"/>
                    </a:xfrm>
                    <a:prstGeom prst="rect">
                      <a:avLst/>
                    </a:prstGeom>
                  </pic:spPr>
                </pic:pic>
              </a:graphicData>
            </a:graphic>
          </wp:inline>
        </w:drawing>
      </w:r>
    </w:p>
    <w:p w14:paraId="4F6D86F8" w14:textId="37DFB23C" w:rsidR="00973DC9" w:rsidRDefault="00973DC9" w:rsidP="00A806FE"/>
    <w:p w14:paraId="111C5DFD" w14:textId="3B2B8141" w:rsidR="00EB29AB" w:rsidRPr="00524F12" w:rsidRDefault="00EB29AB" w:rsidP="00EB29AB">
      <w:r w:rsidRPr="00524F12">
        <w:t xml:space="preserve">The development of this resource was supported by the Australian Government Department of Social Services. Go to </w:t>
      </w:r>
      <w:hyperlink r:id="rId14">
        <w:r w:rsidRPr="00524F12">
          <w:rPr>
            <w:rStyle w:val="Hyperlink"/>
            <w:rFonts w:ascii="Verdana" w:eastAsiaTheme="minorEastAsia" w:hAnsi="Verdana"/>
          </w:rPr>
          <w:t>www.dss.gov.au</w:t>
        </w:r>
      </w:hyperlink>
      <w:r w:rsidRPr="00524F12">
        <w:t xml:space="preserve"> for more information.</w:t>
      </w:r>
      <w:r w:rsidRPr="00524F12">
        <w:tab/>
      </w:r>
    </w:p>
    <w:p w14:paraId="084E712E" w14:textId="77777777" w:rsidR="00EB29AB" w:rsidRPr="00524F12" w:rsidRDefault="00EB29AB" w:rsidP="00EB29AB">
      <w:r w:rsidRPr="00524F12">
        <w:t>The Australia</w:t>
      </w:r>
      <w:r>
        <w:t>n</w:t>
      </w:r>
      <w:r w:rsidRPr="00524F12">
        <w:t xml:space="preserve"> Government Department of Social Services funding is gratefully acknowledged.</w:t>
      </w:r>
    </w:p>
    <w:p w14:paraId="4458A304" w14:textId="77777777" w:rsidR="00EB29AB" w:rsidRPr="00524F12" w:rsidRDefault="00EB29AB" w:rsidP="00EB29AB">
      <w:r w:rsidRPr="00524F12">
        <w:t>This guide was prepared by Women with Disabilities Victoria.</w:t>
      </w:r>
    </w:p>
    <w:p w14:paraId="177297DD" w14:textId="33127E61" w:rsidR="00EB29AB" w:rsidRPr="00524F12" w:rsidRDefault="00EB29AB" w:rsidP="00EB29AB">
      <w:r w:rsidRPr="00524F12">
        <w:t xml:space="preserve">Published by Women with Disabilities Victoria: </w:t>
      </w:r>
      <w:r>
        <w:t>PO Box 18</w:t>
      </w:r>
      <w:r w:rsidR="00941514">
        <w:t>314</w:t>
      </w:r>
      <w:r>
        <w:t>, Collins St</w:t>
      </w:r>
      <w:r w:rsidR="00941514">
        <w:t>reet</w:t>
      </w:r>
      <w:r>
        <w:t xml:space="preserve"> East</w:t>
      </w:r>
      <w:r w:rsidR="00941514">
        <w:t>.</w:t>
      </w:r>
      <w:r>
        <w:t xml:space="preserve"> VIC 8003</w:t>
      </w:r>
    </w:p>
    <w:p w14:paraId="1BC56EFB" w14:textId="4EE95D64" w:rsidR="00973DC9" w:rsidRDefault="00973DC9" w:rsidP="00EB29AB">
      <w:r>
        <w:t>© Women with Disabilities Victoria 2022</w:t>
      </w:r>
    </w:p>
    <w:p w14:paraId="69B0B498" w14:textId="3B0D214E" w:rsidR="00973DC9" w:rsidRDefault="00973DC9" w:rsidP="00973DC9"/>
    <w:p w14:paraId="01C3915F" w14:textId="6DD0F773" w:rsidR="00973DC9" w:rsidRDefault="00C278FB" w:rsidP="00C278FB">
      <w:pPr>
        <w:pStyle w:val="Heading5"/>
      </w:pPr>
      <w:r>
        <w:t>Contents</w:t>
      </w:r>
    </w:p>
    <w:p w14:paraId="04B1EA52" w14:textId="387702DD" w:rsidR="00C278FB" w:rsidRDefault="00C278FB" w:rsidP="00C278FB">
      <w:pPr>
        <w:rPr>
          <w:lang w:val="en-GB"/>
        </w:rPr>
      </w:pPr>
    </w:p>
    <w:p w14:paraId="34865A32" w14:textId="77777777" w:rsidR="00C45D41" w:rsidRDefault="00C45D41">
      <w:pPr>
        <w:spacing w:line="276" w:lineRule="auto"/>
        <w:rPr>
          <w:lang w:val="en-GB"/>
        </w:rPr>
      </w:pPr>
    </w:p>
    <w:p w14:paraId="2A36CE4D" w14:textId="134AB931" w:rsidR="00F405F8" w:rsidRDefault="00C45D41">
      <w:pPr>
        <w:pStyle w:val="TOC1"/>
        <w:tabs>
          <w:tab w:val="right" w:leader="dot" w:pos="9912"/>
        </w:tabs>
        <w:rPr>
          <w:rFonts w:eastAsiaTheme="minorEastAsia" w:cstheme="minorBidi"/>
          <w:b w:val="0"/>
          <w:noProof/>
          <w:color w:val="auto"/>
          <w:sz w:val="22"/>
          <w:lang w:eastAsia="en-AU"/>
        </w:rPr>
      </w:pPr>
      <w:r>
        <w:rPr>
          <w:lang w:val="en-GB"/>
        </w:rPr>
        <w:fldChar w:fldCharType="begin"/>
      </w:r>
      <w:r>
        <w:rPr>
          <w:lang w:val="en-GB"/>
        </w:rPr>
        <w:instrText xml:space="preserve"> TOC \o "1-2" \h \z \u </w:instrText>
      </w:r>
      <w:r>
        <w:rPr>
          <w:lang w:val="en-GB"/>
        </w:rPr>
        <w:fldChar w:fldCharType="separate"/>
      </w:r>
      <w:hyperlink w:anchor="_Toc109056934" w:history="1">
        <w:r w:rsidR="00F405F8" w:rsidRPr="00BA0C1A">
          <w:rPr>
            <w:rStyle w:val="Hyperlink"/>
            <w:noProof/>
            <w:lang w:val="en-GB"/>
          </w:rPr>
          <w:t>Foreword</w:t>
        </w:r>
        <w:r w:rsidR="00F405F8">
          <w:rPr>
            <w:noProof/>
            <w:webHidden/>
          </w:rPr>
          <w:tab/>
        </w:r>
        <w:r w:rsidR="00F405F8">
          <w:rPr>
            <w:noProof/>
            <w:webHidden/>
          </w:rPr>
          <w:fldChar w:fldCharType="begin"/>
        </w:r>
        <w:r w:rsidR="00F405F8">
          <w:rPr>
            <w:noProof/>
            <w:webHidden/>
          </w:rPr>
          <w:instrText xml:space="preserve"> PAGEREF _Toc109056934 \h </w:instrText>
        </w:r>
        <w:r w:rsidR="00F405F8">
          <w:rPr>
            <w:noProof/>
            <w:webHidden/>
          </w:rPr>
        </w:r>
        <w:r w:rsidR="00F405F8">
          <w:rPr>
            <w:noProof/>
            <w:webHidden/>
          </w:rPr>
          <w:fldChar w:fldCharType="separate"/>
        </w:r>
        <w:r w:rsidR="00F405F8">
          <w:rPr>
            <w:noProof/>
            <w:webHidden/>
          </w:rPr>
          <w:t>4</w:t>
        </w:r>
        <w:r w:rsidR="00F405F8">
          <w:rPr>
            <w:noProof/>
            <w:webHidden/>
          </w:rPr>
          <w:fldChar w:fldCharType="end"/>
        </w:r>
      </w:hyperlink>
    </w:p>
    <w:p w14:paraId="13953458" w14:textId="09386A9C" w:rsidR="00F405F8" w:rsidRDefault="00A01CD9">
      <w:pPr>
        <w:pStyle w:val="TOC1"/>
        <w:tabs>
          <w:tab w:val="right" w:leader="dot" w:pos="9912"/>
        </w:tabs>
        <w:rPr>
          <w:rFonts w:eastAsiaTheme="minorEastAsia" w:cstheme="minorBidi"/>
          <w:b w:val="0"/>
          <w:noProof/>
          <w:color w:val="auto"/>
          <w:sz w:val="22"/>
          <w:lang w:eastAsia="en-AU"/>
        </w:rPr>
      </w:pPr>
      <w:hyperlink w:anchor="_Toc109056935" w:history="1">
        <w:r w:rsidR="00F405F8" w:rsidRPr="00BA0C1A">
          <w:rPr>
            <w:rStyle w:val="Hyperlink"/>
            <w:noProof/>
            <w:lang w:val="en-GB"/>
          </w:rPr>
          <w:t>Acknowledgements</w:t>
        </w:r>
        <w:r w:rsidR="00F405F8">
          <w:rPr>
            <w:noProof/>
            <w:webHidden/>
          </w:rPr>
          <w:tab/>
        </w:r>
        <w:r w:rsidR="00F405F8">
          <w:rPr>
            <w:noProof/>
            <w:webHidden/>
          </w:rPr>
          <w:fldChar w:fldCharType="begin"/>
        </w:r>
        <w:r w:rsidR="00F405F8">
          <w:rPr>
            <w:noProof/>
            <w:webHidden/>
          </w:rPr>
          <w:instrText xml:space="preserve"> PAGEREF _Toc109056935 \h </w:instrText>
        </w:r>
        <w:r w:rsidR="00F405F8">
          <w:rPr>
            <w:noProof/>
            <w:webHidden/>
          </w:rPr>
        </w:r>
        <w:r w:rsidR="00F405F8">
          <w:rPr>
            <w:noProof/>
            <w:webHidden/>
          </w:rPr>
          <w:fldChar w:fldCharType="separate"/>
        </w:r>
        <w:r w:rsidR="00F405F8">
          <w:rPr>
            <w:noProof/>
            <w:webHidden/>
          </w:rPr>
          <w:t>5</w:t>
        </w:r>
        <w:r w:rsidR="00F405F8">
          <w:rPr>
            <w:noProof/>
            <w:webHidden/>
          </w:rPr>
          <w:fldChar w:fldCharType="end"/>
        </w:r>
      </w:hyperlink>
    </w:p>
    <w:p w14:paraId="5E05DBAC" w14:textId="64447304" w:rsidR="00F405F8" w:rsidRDefault="00A01CD9">
      <w:pPr>
        <w:pStyle w:val="TOC1"/>
        <w:tabs>
          <w:tab w:val="right" w:leader="dot" w:pos="9912"/>
        </w:tabs>
        <w:rPr>
          <w:rFonts w:eastAsiaTheme="minorEastAsia" w:cstheme="minorBidi"/>
          <w:b w:val="0"/>
          <w:noProof/>
          <w:color w:val="auto"/>
          <w:sz w:val="22"/>
          <w:lang w:eastAsia="en-AU"/>
        </w:rPr>
      </w:pPr>
      <w:hyperlink w:anchor="_Toc109056936" w:history="1">
        <w:r w:rsidR="00F405F8" w:rsidRPr="00BA0C1A">
          <w:rPr>
            <w:rStyle w:val="Hyperlink"/>
            <w:noProof/>
            <w:lang w:val="en-GB"/>
          </w:rPr>
          <w:t>Women with disabilities and health</w:t>
        </w:r>
        <w:r w:rsidR="00F405F8">
          <w:rPr>
            <w:noProof/>
            <w:webHidden/>
          </w:rPr>
          <w:tab/>
        </w:r>
        <w:r w:rsidR="00F405F8">
          <w:rPr>
            <w:noProof/>
            <w:webHidden/>
          </w:rPr>
          <w:fldChar w:fldCharType="begin"/>
        </w:r>
        <w:r w:rsidR="00F405F8">
          <w:rPr>
            <w:noProof/>
            <w:webHidden/>
          </w:rPr>
          <w:instrText xml:space="preserve"> PAGEREF _Toc109056936 \h </w:instrText>
        </w:r>
        <w:r w:rsidR="00F405F8">
          <w:rPr>
            <w:noProof/>
            <w:webHidden/>
          </w:rPr>
        </w:r>
        <w:r w:rsidR="00F405F8">
          <w:rPr>
            <w:noProof/>
            <w:webHidden/>
          </w:rPr>
          <w:fldChar w:fldCharType="separate"/>
        </w:r>
        <w:r w:rsidR="00F405F8">
          <w:rPr>
            <w:noProof/>
            <w:webHidden/>
          </w:rPr>
          <w:t>6</w:t>
        </w:r>
        <w:r w:rsidR="00F405F8">
          <w:rPr>
            <w:noProof/>
            <w:webHidden/>
          </w:rPr>
          <w:fldChar w:fldCharType="end"/>
        </w:r>
      </w:hyperlink>
    </w:p>
    <w:p w14:paraId="21C94F2C" w14:textId="43D20340" w:rsidR="00F405F8" w:rsidRDefault="00A01CD9">
      <w:pPr>
        <w:pStyle w:val="TOC2"/>
        <w:tabs>
          <w:tab w:val="right" w:leader="dot" w:pos="9912"/>
        </w:tabs>
        <w:rPr>
          <w:rFonts w:eastAsiaTheme="minorEastAsia" w:cstheme="minorBidi"/>
          <w:noProof/>
          <w:sz w:val="22"/>
          <w:lang w:eastAsia="en-AU"/>
        </w:rPr>
      </w:pPr>
      <w:hyperlink w:anchor="_Toc109056937" w:history="1">
        <w:r w:rsidR="00F405F8" w:rsidRPr="00BA0C1A">
          <w:rPr>
            <w:rStyle w:val="Hyperlink"/>
            <w:noProof/>
          </w:rPr>
          <w:t>Who are women with disabilities?</w:t>
        </w:r>
        <w:r w:rsidR="00F405F8">
          <w:rPr>
            <w:noProof/>
            <w:webHidden/>
          </w:rPr>
          <w:tab/>
        </w:r>
        <w:r w:rsidR="00F405F8">
          <w:rPr>
            <w:noProof/>
            <w:webHidden/>
          </w:rPr>
          <w:fldChar w:fldCharType="begin"/>
        </w:r>
        <w:r w:rsidR="00F405F8">
          <w:rPr>
            <w:noProof/>
            <w:webHidden/>
          </w:rPr>
          <w:instrText xml:space="preserve"> PAGEREF _Toc109056937 \h </w:instrText>
        </w:r>
        <w:r w:rsidR="00F405F8">
          <w:rPr>
            <w:noProof/>
            <w:webHidden/>
          </w:rPr>
        </w:r>
        <w:r w:rsidR="00F405F8">
          <w:rPr>
            <w:noProof/>
            <w:webHidden/>
          </w:rPr>
          <w:fldChar w:fldCharType="separate"/>
        </w:r>
        <w:r w:rsidR="00F405F8">
          <w:rPr>
            <w:noProof/>
            <w:webHidden/>
          </w:rPr>
          <w:t>6</w:t>
        </w:r>
        <w:r w:rsidR="00F405F8">
          <w:rPr>
            <w:noProof/>
            <w:webHidden/>
          </w:rPr>
          <w:fldChar w:fldCharType="end"/>
        </w:r>
      </w:hyperlink>
    </w:p>
    <w:p w14:paraId="42EEFDDC" w14:textId="5CDC0338" w:rsidR="00F405F8" w:rsidRDefault="00A01CD9">
      <w:pPr>
        <w:pStyle w:val="TOC2"/>
        <w:tabs>
          <w:tab w:val="right" w:leader="dot" w:pos="9912"/>
        </w:tabs>
        <w:rPr>
          <w:rFonts w:eastAsiaTheme="minorEastAsia" w:cstheme="minorBidi"/>
          <w:noProof/>
          <w:sz w:val="22"/>
          <w:lang w:eastAsia="en-AU"/>
        </w:rPr>
      </w:pPr>
      <w:hyperlink w:anchor="_Toc109056938" w:history="1">
        <w:r w:rsidR="00F405F8" w:rsidRPr="00BA0C1A">
          <w:rPr>
            <w:rStyle w:val="Hyperlink"/>
            <w:noProof/>
          </w:rPr>
          <w:t>Purpose of the experts in our health guide</w:t>
        </w:r>
        <w:r w:rsidR="00F405F8">
          <w:rPr>
            <w:noProof/>
            <w:webHidden/>
          </w:rPr>
          <w:tab/>
        </w:r>
        <w:r w:rsidR="00F405F8">
          <w:rPr>
            <w:noProof/>
            <w:webHidden/>
          </w:rPr>
          <w:fldChar w:fldCharType="begin"/>
        </w:r>
        <w:r w:rsidR="00F405F8">
          <w:rPr>
            <w:noProof/>
            <w:webHidden/>
          </w:rPr>
          <w:instrText xml:space="preserve"> PAGEREF _Toc109056938 \h </w:instrText>
        </w:r>
        <w:r w:rsidR="00F405F8">
          <w:rPr>
            <w:noProof/>
            <w:webHidden/>
          </w:rPr>
        </w:r>
        <w:r w:rsidR="00F405F8">
          <w:rPr>
            <w:noProof/>
            <w:webHidden/>
          </w:rPr>
          <w:fldChar w:fldCharType="separate"/>
        </w:r>
        <w:r w:rsidR="00F405F8">
          <w:rPr>
            <w:noProof/>
            <w:webHidden/>
          </w:rPr>
          <w:t>6</w:t>
        </w:r>
        <w:r w:rsidR="00F405F8">
          <w:rPr>
            <w:noProof/>
            <w:webHidden/>
          </w:rPr>
          <w:fldChar w:fldCharType="end"/>
        </w:r>
      </w:hyperlink>
    </w:p>
    <w:p w14:paraId="658DC792" w14:textId="27324308" w:rsidR="00F405F8" w:rsidRDefault="00A01CD9">
      <w:pPr>
        <w:pStyle w:val="TOC2"/>
        <w:tabs>
          <w:tab w:val="right" w:leader="dot" w:pos="9912"/>
        </w:tabs>
        <w:rPr>
          <w:rFonts w:eastAsiaTheme="minorEastAsia" w:cstheme="minorBidi"/>
          <w:noProof/>
          <w:sz w:val="22"/>
          <w:lang w:eastAsia="en-AU"/>
        </w:rPr>
      </w:pPr>
      <w:hyperlink w:anchor="_Toc109056939" w:history="1">
        <w:r w:rsidR="00F405F8" w:rsidRPr="00BA0C1A">
          <w:rPr>
            <w:rStyle w:val="Hyperlink"/>
            <w:noProof/>
          </w:rPr>
          <w:t>Access to Health Services for Women with Disabilities</w:t>
        </w:r>
        <w:r w:rsidR="00F405F8">
          <w:rPr>
            <w:noProof/>
            <w:webHidden/>
          </w:rPr>
          <w:tab/>
        </w:r>
        <w:r w:rsidR="00F405F8">
          <w:rPr>
            <w:noProof/>
            <w:webHidden/>
          </w:rPr>
          <w:fldChar w:fldCharType="begin"/>
        </w:r>
        <w:r w:rsidR="00F405F8">
          <w:rPr>
            <w:noProof/>
            <w:webHidden/>
          </w:rPr>
          <w:instrText xml:space="preserve"> PAGEREF _Toc109056939 \h </w:instrText>
        </w:r>
        <w:r w:rsidR="00F405F8">
          <w:rPr>
            <w:noProof/>
            <w:webHidden/>
          </w:rPr>
        </w:r>
        <w:r w:rsidR="00F405F8">
          <w:rPr>
            <w:noProof/>
            <w:webHidden/>
          </w:rPr>
          <w:fldChar w:fldCharType="separate"/>
        </w:r>
        <w:r w:rsidR="00F405F8">
          <w:rPr>
            <w:noProof/>
            <w:webHidden/>
          </w:rPr>
          <w:t>6</w:t>
        </w:r>
        <w:r w:rsidR="00F405F8">
          <w:rPr>
            <w:noProof/>
            <w:webHidden/>
          </w:rPr>
          <w:fldChar w:fldCharType="end"/>
        </w:r>
      </w:hyperlink>
    </w:p>
    <w:p w14:paraId="0B2E2667" w14:textId="25CAB5CE" w:rsidR="00F405F8" w:rsidRDefault="00A01CD9">
      <w:pPr>
        <w:pStyle w:val="TOC2"/>
        <w:tabs>
          <w:tab w:val="right" w:leader="dot" w:pos="9912"/>
        </w:tabs>
        <w:rPr>
          <w:rFonts w:eastAsiaTheme="minorEastAsia" w:cstheme="minorBidi"/>
          <w:noProof/>
          <w:sz w:val="22"/>
          <w:lang w:eastAsia="en-AU"/>
        </w:rPr>
      </w:pPr>
      <w:hyperlink w:anchor="_Toc109056940" w:history="1">
        <w:r w:rsidR="00F405F8" w:rsidRPr="00BA0C1A">
          <w:rPr>
            <w:rStyle w:val="Hyperlink"/>
            <w:noProof/>
          </w:rPr>
          <w:t>Statistics About Women with Disabilities and Health</w:t>
        </w:r>
        <w:r w:rsidR="00F405F8">
          <w:rPr>
            <w:noProof/>
            <w:webHidden/>
          </w:rPr>
          <w:tab/>
        </w:r>
        <w:r w:rsidR="00F405F8">
          <w:rPr>
            <w:noProof/>
            <w:webHidden/>
          </w:rPr>
          <w:fldChar w:fldCharType="begin"/>
        </w:r>
        <w:r w:rsidR="00F405F8">
          <w:rPr>
            <w:noProof/>
            <w:webHidden/>
          </w:rPr>
          <w:instrText xml:space="preserve"> PAGEREF _Toc109056940 \h </w:instrText>
        </w:r>
        <w:r w:rsidR="00F405F8">
          <w:rPr>
            <w:noProof/>
            <w:webHidden/>
          </w:rPr>
        </w:r>
        <w:r w:rsidR="00F405F8">
          <w:rPr>
            <w:noProof/>
            <w:webHidden/>
          </w:rPr>
          <w:fldChar w:fldCharType="separate"/>
        </w:r>
        <w:r w:rsidR="00F405F8">
          <w:rPr>
            <w:noProof/>
            <w:webHidden/>
          </w:rPr>
          <w:t>8</w:t>
        </w:r>
        <w:r w:rsidR="00F405F8">
          <w:rPr>
            <w:noProof/>
            <w:webHidden/>
          </w:rPr>
          <w:fldChar w:fldCharType="end"/>
        </w:r>
      </w:hyperlink>
    </w:p>
    <w:p w14:paraId="0483E249" w14:textId="1CD55EE5" w:rsidR="00F405F8" w:rsidRDefault="00A01CD9">
      <w:pPr>
        <w:pStyle w:val="TOC2"/>
        <w:tabs>
          <w:tab w:val="right" w:leader="dot" w:pos="9912"/>
        </w:tabs>
        <w:rPr>
          <w:rFonts w:eastAsiaTheme="minorEastAsia" w:cstheme="minorBidi"/>
          <w:noProof/>
          <w:sz w:val="22"/>
          <w:lang w:eastAsia="en-AU"/>
        </w:rPr>
      </w:pPr>
      <w:hyperlink w:anchor="_Toc109056941" w:history="1">
        <w:r w:rsidR="00F405F8" w:rsidRPr="00BA0C1A">
          <w:rPr>
            <w:rStyle w:val="Hyperlink"/>
            <w:noProof/>
          </w:rPr>
          <w:t>Barriers to Access</w:t>
        </w:r>
        <w:r w:rsidR="00F405F8">
          <w:rPr>
            <w:noProof/>
            <w:webHidden/>
          </w:rPr>
          <w:tab/>
        </w:r>
        <w:r w:rsidR="00F405F8">
          <w:rPr>
            <w:noProof/>
            <w:webHidden/>
          </w:rPr>
          <w:fldChar w:fldCharType="begin"/>
        </w:r>
        <w:r w:rsidR="00F405F8">
          <w:rPr>
            <w:noProof/>
            <w:webHidden/>
          </w:rPr>
          <w:instrText xml:space="preserve"> PAGEREF _Toc109056941 \h </w:instrText>
        </w:r>
        <w:r w:rsidR="00F405F8">
          <w:rPr>
            <w:noProof/>
            <w:webHidden/>
          </w:rPr>
        </w:r>
        <w:r w:rsidR="00F405F8">
          <w:rPr>
            <w:noProof/>
            <w:webHidden/>
          </w:rPr>
          <w:fldChar w:fldCharType="separate"/>
        </w:r>
        <w:r w:rsidR="00F405F8">
          <w:rPr>
            <w:noProof/>
            <w:webHidden/>
          </w:rPr>
          <w:t>8</w:t>
        </w:r>
        <w:r w:rsidR="00F405F8">
          <w:rPr>
            <w:noProof/>
            <w:webHidden/>
          </w:rPr>
          <w:fldChar w:fldCharType="end"/>
        </w:r>
      </w:hyperlink>
    </w:p>
    <w:p w14:paraId="528CCC15" w14:textId="68796C2E" w:rsidR="00F405F8" w:rsidRDefault="00A01CD9">
      <w:pPr>
        <w:pStyle w:val="TOC2"/>
        <w:tabs>
          <w:tab w:val="right" w:leader="dot" w:pos="9912"/>
        </w:tabs>
        <w:rPr>
          <w:rFonts w:eastAsiaTheme="minorEastAsia" w:cstheme="minorBidi"/>
          <w:noProof/>
          <w:sz w:val="22"/>
          <w:lang w:eastAsia="en-AU"/>
        </w:rPr>
      </w:pPr>
      <w:hyperlink w:anchor="_Toc109056942" w:history="1">
        <w:r w:rsidR="00F405F8" w:rsidRPr="00BA0C1A">
          <w:rPr>
            <w:rStyle w:val="Hyperlink"/>
            <w:noProof/>
          </w:rPr>
          <w:t>Some important things to think about</w:t>
        </w:r>
        <w:r w:rsidR="00F405F8">
          <w:rPr>
            <w:noProof/>
            <w:webHidden/>
          </w:rPr>
          <w:tab/>
        </w:r>
        <w:r w:rsidR="00F405F8">
          <w:rPr>
            <w:noProof/>
            <w:webHidden/>
          </w:rPr>
          <w:fldChar w:fldCharType="begin"/>
        </w:r>
        <w:r w:rsidR="00F405F8">
          <w:rPr>
            <w:noProof/>
            <w:webHidden/>
          </w:rPr>
          <w:instrText xml:space="preserve"> PAGEREF _Toc109056942 \h </w:instrText>
        </w:r>
        <w:r w:rsidR="00F405F8">
          <w:rPr>
            <w:noProof/>
            <w:webHidden/>
          </w:rPr>
        </w:r>
        <w:r w:rsidR="00F405F8">
          <w:rPr>
            <w:noProof/>
            <w:webHidden/>
          </w:rPr>
          <w:fldChar w:fldCharType="separate"/>
        </w:r>
        <w:r w:rsidR="00F405F8">
          <w:rPr>
            <w:noProof/>
            <w:webHidden/>
          </w:rPr>
          <w:t>9</w:t>
        </w:r>
        <w:r w:rsidR="00F405F8">
          <w:rPr>
            <w:noProof/>
            <w:webHidden/>
          </w:rPr>
          <w:fldChar w:fldCharType="end"/>
        </w:r>
      </w:hyperlink>
    </w:p>
    <w:p w14:paraId="7E7E18FE" w14:textId="31F9948D" w:rsidR="00F405F8" w:rsidRDefault="00A01CD9">
      <w:pPr>
        <w:pStyle w:val="TOC2"/>
        <w:tabs>
          <w:tab w:val="right" w:leader="dot" w:pos="9912"/>
        </w:tabs>
        <w:rPr>
          <w:rFonts w:eastAsiaTheme="minorEastAsia" w:cstheme="minorBidi"/>
          <w:noProof/>
          <w:sz w:val="22"/>
          <w:lang w:eastAsia="en-AU"/>
        </w:rPr>
      </w:pPr>
      <w:hyperlink w:anchor="_Toc109056943" w:history="1">
        <w:r w:rsidR="00F405F8" w:rsidRPr="00BA0C1A">
          <w:rPr>
            <w:rStyle w:val="Hyperlink"/>
            <w:noProof/>
          </w:rPr>
          <w:t>Some questions to help us think about accessible and inclusive healthcare</w:t>
        </w:r>
        <w:r w:rsidR="00F405F8">
          <w:rPr>
            <w:noProof/>
            <w:webHidden/>
          </w:rPr>
          <w:tab/>
        </w:r>
        <w:r w:rsidR="00F405F8">
          <w:rPr>
            <w:noProof/>
            <w:webHidden/>
          </w:rPr>
          <w:fldChar w:fldCharType="begin"/>
        </w:r>
        <w:r w:rsidR="00F405F8">
          <w:rPr>
            <w:noProof/>
            <w:webHidden/>
          </w:rPr>
          <w:instrText xml:space="preserve"> PAGEREF _Toc109056943 \h </w:instrText>
        </w:r>
        <w:r w:rsidR="00F405F8">
          <w:rPr>
            <w:noProof/>
            <w:webHidden/>
          </w:rPr>
        </w:r>
        <w:r w:rsidR="00F405F8">
          <w:rPr>
            <w:noProof/>
            <w:webHidden/>
          </w:rPr>
          <w:fldChar w:fldCharType="separate"/>
        </w:r>
        <w:r w:rsidR="00F405F8">
          <w:rPr>
            <w:noProof/>
            <w:webHidden/>
          </w:rPr>
          <w:t>9</w:t>
        </w:r>
        <w:r w:rsidR="00F405F8">
          <w:rPr>
            <w:noProof/>
            <w:webHidden/>
          </w:rPr>
          <w:fldChar w:fldCharType="end"/>
        </w:r>
      </w:hyperlink>
    </w:p>
    <w:p w14:paraId="4691C089" w14:textId="48F9CE36" w:rsidR="00F405F8" w:rsidRDefault="00A01CD9">
      <w:pPr>
        <w:pStyle w:val="TOC1"/>
        <w:tabs>
          <w:tab w:val="right" w:leader="dot" w:pos="9912"/>
        </w:tabs>
        <w:rPr>
          <w:rFonts w:eastAsiaTheme="minorEastAsia" w:cstheme="minorBidi"/>
          <w:b w:val="0"/>
          <w:noProof/>
          <w:color w:val="auto"/>
          <w:sz w:val="22"/>
          <w:lang w:eastAsia="en-AU"/>
        </w:rPr>
      </w:pPr>
      <w:hyperlink w:anchor="_Toc109056944" w:history="1">
        <w:r w:rsidR="00F405F8" w:rsidRPr="00BA0C1A">
          <w:rPr>
            <w:rStyle w:val="Hyperlink"/>
            <w:noProof/>
          </w:rPr>
          <w:t>Our right to health</w:t>
        </w:r>
        <w:r w:rsidR="00F405F8">
          <w:rPr>
            <w:noProof/>
            <w:webHidden/>
          </w:rPr>
          <w:tab/>
        </w:r>
        <w:r w:rsidR="00F405F8">
          <w:rPr>
            <w:noProof/>
            <w:webHidden/>
          </w:rPr>
          <w:fldChar w:fldCharType="begin"/>
        </w:r>
        <w:r w:rsidR="00F405F8">
          <w:rPr>
            <w:noProof/>
            <w:webHidden/>
          </w:rPr>
          <w:instrText xml:space="preserve"> PAGEREF _Toc109056944 \h </w:instrText>
        </w:r>
        <w:r w:rsidR="00F405F8">
          <w:rPr>
            <w:noProof/>
            <w:webHidden/>
          </w:rPr>
        </w:r>
        <w:r w:rsidR="00F405F8">
          <w:rPr>
            <w:noProof/>
            <w:webHidden/>
          </w:rPr>
          <w:fldChar w:fldCharType="separate"/>
        </w:r>
        <w:r w:rsidR="00F405F8">
          <w:rPr>
            <w:noProof/>
            <w:webHidden/>
          </w:rPr>
          <w:t>10</w:t>
        </w:r>
        <w:r w:rsidR="00F405F8">
          <w:rPr>
            <w:noProof/>
            <w:webHidden/>
          </w:rPr>
          <w:fldChar w:fldCharType="end"/>
        </w:r>
      </w:hyperlink>
    </w:p>
    <w:p w14:paraId="60940FC6" w14:textId="1FD62909" w:rsidR="00F405F8" w:rsidRDefault="00A01CD9">
      <w:pPr>
        <w:pStyle w:val="TOC2"/>
        <w:tabs>
          <w:tab w:val="right" w:leader="dot" w:pos="9912"/>
        </w:tabs>
        <w:rPr>
          <w:rFonts w:eastAsiaTheme="minorEastAsia" w:cstheme="minorBidi"/>
          <w:noProof/>
          <w:sz w:val="22"/>
          <w:lang w:eastAsia="en-AU"/>
        </w:rPr>
      </w:pPr>
      <w:hyperlink w:anchor="_Toc109056945" w:history="1">
        <w:r w:rsidR="00F405F8" w:rsidRPr="00BA0C1A">
          <w:rPr>
            <w:rStyle w:val="Hyperlink"/>
            <w:noProof/>
          </w:rPr>
          <w:t>Right to equal and timely care</w:t>
        </w:r>
        <w:r w:rsidR="00F405F8">
          <w:rPr>
            <w:noProof/>
            <w:webHidden/>
          </w:rPr>
          <w:tab/>
        </w:r>
        <w:r w:rsidR="00F405F8">
          <w:rPr>
            <w:noProof/>
            <w:webHidden/>
          </w:rPr>
          <w:fldChar w:fldCharType="begin"/>
        </w:r>
        <w:r w:rsidR="00F405F8">
          <w:rPr>
            <w:noProof/>
            <w:webHidden/>
          </w:rPr>
          <w:instrText xml:space="preserve"> PAGEREF _Toc109056945 \h </w:instrText>
        </w:r>
        <w:r w:rsidR="00F405F8">
          <w:rPr>
            <w:noProof/>
            <w:webHidden/>
          </w:rPr>
        </w:r>
        <w:r w:rsidR="00F405F8">
          <w:rPr>
            <w:noProof/>
            <w:webHidden/>
          </w:rPr>
          <w:fldChar w:fldCharType="separate"/>
        </w:r>
        <w:r w:rsidR="00F405F8">
          <w:rPr>
            <w:noProof/>
            <w:webHidden/>
          </w:rPr>
          <w:t>10</w:t>
        </w:r>
        <w:r w:rsidR="00F405F8">
          <w:rPr>
            <w:noProof/>
            <w:webHidden/>
          </w:rPr>
          <w:fldChar w:fldCharType="end"/>
        </w:r>
      </w:hyperlink>
    </w:p>
    <w:p w14:paraId="2B2E0E20" w14:textId="373A5890" w:rsidR="00F405F8" w:rsidRDefault="00A01CD9">
      <w:pPr>
        <w:pStyle w:val="TOC2"/>
        <w:tabs>
          <w:tab w:val="right" w:leader="dot" w:pos="9912"/>
        </w:tabs>
        <w:rPr>
          <w:rFonts w:eastAsiaTheme="minorEastAsia" w:cstheme="minorBidi"/>
          <w:noProof/>
          <w:sz w:val="22"/>
          <w:lang w:eastAsia="en-AU"/>
        </w:rPr>
      </w:pPr>
      <w:hyperlink w:anchor="_Toc109056946" w:history="1">
        <w:r w:rsidR="00F405F8" w:rsidRPr="00BA0C1A">
          <w:rPr>
            <w:rStyle w:val="Hyperlink"/>
            <w:noProof/>
          </w:rPr>
          <w:t>Right to safety and respect</w:t>
        </w:r>
        <w:r w:rsidR="00F405F8">
          <w:rPr>
            <w:noProof/>
            <w:webHidden/>
          </w:rPr>
          <w:tab/>
        </w:r>
        <w:r w:rsidR="00F405F8">
          <w:rPr>
            <w:noProof/>
            <w:webHidden/>
          </w:rPr>
          <w:fldChar w:fldCharType="begin"/>
        </w:r>
        <w:r w:rsidR="00F405F8">
          <w:rPr>
            <w:noProof/>
            <w:webHidden/>
          </w:rPr>
          <w:instrText xml:space="preserve"> PAGEREF _Toc109056946 \h </w:instrText>
        </w:r>
        <w:r w:rsidR="00F405F8">
          <w:rPr>
            <w:noProof/>
            <w:webHidden/>
          </w:rPr>
        </w:r>
        <w:r w:rsidR="00F405F8">
          <w:rPr>
            <w:noProof/>
            <w:webHidden/>
          </w:rPr>
          <w:fldChar w:fldCharType="separate"/>
        </w:r>
        <w:r w:rsidR="00F405F8">
          <w:rPr>
            <w:noProof/>
            <w:webHidden/>
          </w:rPr>
          <w:t>10</w:t>
        </w:r>
        <w:r w:rsidR="00F405F8">
          <w:rPr>
            <w:noProof/>
            <w:webHidden/>
          </w:rPr>
          <w:fldChar w:fldCharType="end"/>
        </w:r>
      </w:hyperlink>
    </w:p>
    <w:p w14:paraId="20E0AA62" w14:textId="34AEA6AC" w:rsidR="00F405F8" w:rsidRDefault="00A01CD9">
      <w:pPr>
        <w:pStyle w:val="TOC2"/>
        <w:tabs>
          <w:tab w:val="right" w:leader="dot" w:pos="9912"/>
        </w:tabs>
        <w:rPr>
          <w:rFonts w:eastAsiaTheme="minorEastAsia" w:cstheme="minorBidi"/>
          <w:noProof/>
          <w:sz w:val="22"/>
          <w:lang w:eastAsia="en-AU"/>
        </w:rPr>
      </w:pPr>
      <w:hyperlink w:anchor="_Toc109056947" w:history="1">
        <w:r w:rsidR="00F405F8" w:rsidRPr="00BA0C1A">
          <w:rPr>
            <w:rStyle w:val="Hyperlink"/>
            <w:noProof/>
          </w:rPr>
          <w:t>Right to accessible information</w:t>
        </w:r>
        <w:r w:rsidR="00F405F8">
          <w:rPr>
            <w:noProof/>
            <w:webHidden/>
          </w:rPr>
          <w:tab/>
        </w:r>
        <w:r w:rsidR="00F405F8">
          <w:rPr>
            <w:noProof/>
            <w:webHidden/>
          </w:rPr>
          <w:fldChar w:fldCharType="begin"/>
        </w:r>
        <w:r w:rsidR="00F405F8">
          <w:rPr>
            <w:noProof/>
            <w:webHidden/>
          </w:rPr>
          <w:instrText xml:space="preserve"> PAGEREF _Toc109056947 \h </w:instrText>
        </w:r>
        <w:r w:rsidR="00F405F8">
          <w:rPr>
            <w:noProof/>
            <w:webHidden/>
          </w:rPr>
        </w:r>
        <w:r w:rsidR="00F405F8">
          <w:rPr>
            <w:noProof/>
            <w:webHidden/>
          </w:rPr>
          <w:fldChar w:fldCharType="separate"/>
        </w:r>
        <w:r w:rsidR="00F405F8">
          <w:rPr>
            <w:noProof/>
            <w:webHidden/>
          </w:rPr>
          <w:t>10</w:t>
        </w:r>
        <w:r w:rsidR="00F405F8">
          <w:rPr>
            <w:noProof/>
            <w:webHidden/>
          </w:rPr>
          <w:fldChar w:fldCharType="end"/>
        </w:r>
      </w:hyperlink>
    </w:p>
    <w:p w14:paraId="65F53363" w14:textId="029069DC" w:rsidR="00F405F8" w:rsidRDefault="00A01CD9">
      <w:pPr>
        <w:pStyle w:val="TOC2"/>
        <w:tabs>
          <w:tab w:val="right" w:leader="dot" w:pos="9912"/>
        </w:tabs>
        <w:rPr>
          <w:rFonts w:eastAsiaTheme="minorEastAsia" w:cstheme="minorBidi"/>
          <w:noProof/>
          <w:sz w:val="22"/>
          <w:lang w:eastAsia="en-AU"/>
        </w:rPr>
      </w:pPr>
      <w:hyperlink w:anchor="_Toc109056948" w:history="1">
        <w:r w:rsidR="00F405F8" w:rsidRPr="00BA0C1A">
          <w:rPr>
            <w:rStyle w:val="Hyperlink"/>
            <w:noProof/>
          </w:rPr>
          <w:t>Right to be heard</w:t>
        </w:r>
        <w:r w:rsidR="00F405F8">
          <w:rPr>
            <w:noProof/>
            <w:webHidden/>
          </w:rPr>
          <w:tab/>
        </w:r>
        <w:r w:rsidR="00F405F8">
          <w:rPr>
            <w:noProof/>
            <w:webHidden/>
          </w:rPr>
          <w:fldChar w:fldCharType="begin"/>
        </w:r>
        <w:r w:rsidR="00F405F8">
          <w:rPr>
            <w:noProof/>
            <w:webHidden/>
          </w:rPr>
          <w:instrText xml:space="preserve"> PAGEREF _Toc109056948 \h </w:instrText>
        </w:r>
        <w:r w:rsidR="00F405F8">
          <w:rPr>
            <w:noProof/>
            <w:webHidden/>
          </w:rPr>
        </w:r>
        <w:r w:rsidR="00F405F8">
          <w:rPr>
            <w:noProof/>
            <w:webHidden/>
          </w:rPr>
          <w:fldChar w:fldCharType="separate"/>
        </w:r>
        <w:r w:rsidR="00F405F8">
          <w:rPr>
            <w:noProof/>
            <w:webHidden/>
          </w:rPr>
          <w:t>10</w:t>
        </w:r>
        <w:r w:rsidR="00F405F8">
          <w:rPr>
            <w:noProof/>
            <w:webHidden/>
          </w:rPr>
          <w:fldChar w:fldCharType="end"/>
        </w:r>
      </w:hyperlink>
    </w:p>
    <w:p w14:paraId="0AC1493D" w14:textId="4E457049" w:rsidR="00F405F8" w:rsidRDefault="00A01CD9">
      <w:pPr>
        <w:pStyle w:val="TOC2"/>
        <w:tabs>
          <w:tab w:val="right" w:leader="dot" w:pos="9912"/>
        </w:tabs>
        <w:rPr>
          <w:rFonts w:eastAsiaTheme="minorEastAsia" w:cstheme="minorBidi"/>
          <w:noProof/>
          <w:sz w:val="22"/>
          <w:lang w:eastAsia="en-AU"/>
        </w:rPr>
      </w:pPr>
      <w:hyperlink w:anchor="_Toc109056949" w:history="1">
        <w:r w:rsidR="00F405F8" w:rsidRPr="00BA0C1A">
          <w:rPr>
            <w:rStyle w:val="Hyperlink"/>
            <w:noProof/>
          </w:rPr>
          <w:t>Right to make choices</w:t>
        </w:r>
        <w:r w:rsidR="00F405F8">
          <w:rPr>
            <w:noProof/>
            <w:webHidden/>
          </w:rPr>
          <w:tab/>
        </w:r>
        <w:r w:rsidR="00F405F8">
          <w:rPr>
            <w:noProof/>
            <w:webHidden/>
          </w:rPr>
          <w:fldChar w:fldCharType="begin"/>
        </w:r>
        <w:r w:rsidR="00F405F8">
          <w:rPr>
            <w:noProof/>
            <w:webHidden/>
          </w:rPr>
          <w:instrText xml:space="preserve"> PAGEREF _Toc109056949 \h </w:instrText>
        </w:r>
        <w:r w:rsidR="00F405F8">
          <w:rPr>
            <w:noProof/>
            <w:webHidden/>
          </w:rPr>
        </w:r>
        <w:r w:rsidR="00F405F8">
          <w:rPr>
            <w:noProof/>
            <w:webHidden/>
          </w:rPr>
          <w:fldChar w:fldCharType="separate"/>
        </w:r>
        <w:r w:rsidR="00F405F8">
          <w:rPr>
            <w:noProof/>
            <w:webHidden/>
          </w:rPr>
          <w:t>11</w:t>
        </w:r>
        <w:r w:rsidR="00F405F8">
          <w:rPr>
            <w:noProof/>
            <w:webHidden/>
          </w:rPr>
          <w:fldChar w:fldCharType="end"/>
        </w:r>
      </w:hyperlink>
    </w:p>
    <w:p w14:paraId="34236EB2" w14:textId="4F7BF205" w:rsidR="00F405F8" w:rsidRDefault="00A01CD9">
      <w:pPr>
        <w:pStyle w:val="TOC2"/>
        <w:tabs>
          <w:tab w:val="right" w:leader="dot" w:pos="9912"/>
        </w:tabs>
        <w:rPr>
          <w:rFonts w:eastAsiaTheme="minorEastAsia" w:cstheme="minorBidi"/>
          <w:noProof/>
          <w:sz w:val="22"/>
          <w:lang w:eastAsia="en-AU"/>
        </w:rPr>
      </w:pPr>
      <w:hyperlink w:anchor="_Toc109056950" w:history="1">
        <w:r w:rsidR="00F405F8" w:rsidRPr="00BA0C1A">
          <w:rPr>
            <w:rStyle w:val="Hyperlink"/>
            <w:noProof/>
          </w:rPr>
          <w:t>Right to access and support</w:t>
        </w:r>
        <w:r w:rsidR="00F405F8">
          <w:rPr>
            <w:noProof/>
            <w:webHidden/>
          </w:rPr>
          <w:tab/>
        </w:r>
        <w:r w:rsidR="00F405F8">
          <w:rPr>
            <w:noProof/>
            <w:webHidden/>
          </w:rPr>
          <w:fldChar w:fldCharType="begin"/>
        </w:r>
        <w:r w:rsidR="00F405F8">
          <w:rPr>
            <w:noProof/>
            <w:webHidden/>
          </w:rPr>
          <w:instrText xml:space="preserve"> PAGEREF _Toc109056950 \h </w:instrText>
        </w:r>
        <w:r w:rsidR="00F405F8">
          <w:rPr>
            <w:noProof/>
            <w:webHidden/>
          </w:rPr>
        </w:r>
        <w:r w:rsidR="00F405F8">
          <w:rPr>
            <w:noProof/>
            <w:webHidden/>
          </w:rPr>
          <w:fldChar w:fldCharType="separate"/>
        </w:r>
        <w:r w:rsidR="00F405F8">
          <w:rPr>
            <w:noProof/>
            <w:webHidden/>
          </w:rPr>
          <w:t>11</w:t>
        </w:r>
        <w:r w:rsidR="00F405F8">
          <w:rPr>
            <w:noProof/>
            <w:webHidden/>
          </w:rPr>
          <w:fldChar w:fldCharType="end"/>
        </w:r>
      </w:hyperlink>
    </w:p>
    <w:p w14:paraId="4E5A6BB8" w14:textId="253D016C" w:rsidR="00F405F8" w:rsidRDefault="00A01CD9">
      <w:pPr>
        <w:pStyle w:val="TOC2"/>
        <w:tabs>
          <w:tab w:val="right" w:leader="dot" w:pos="9912"/>
        </w:tabs>
        <w:rPr>
          <w:rFonts w:eastAsiaTheme="minorEastAsia" w:cstheme="minorBidi"/>
          <w:noProof/>
          <w:sz w:val="22"/>
          <w:lang w:eastAsia="en-AU"/>
        </w:rPr>
      </w:pPr>
      <w:hyperlink w:anchor="_Toc109056951" w:history="1">
        <w:r w:rsidR="00F405F8" w:rsidRPr="00BA0C1A">
          <w:rPr>
            <w:rStyle w:val="Hyperlink"/>
            <w:noProof/>
          </w:rPr>
          <w:t>Right to complain</w:t>
        </w:r>
        <w:r w:rsidR="00F405F8">
          <w:rPr>
            <w:noProof/>
            <w:webHidden/>
          </w:rPr>
          <w:tab/>
        </w:r>
        <w:r w:rsidR="00F405F8">
          <w:rPr>
            <w:noProof/>
            <w:webHidden/>
          </w:rPr>
          <w:fldChar w:fldCharType="begin"/>
        </w:r>
        <w:r w:rsidR="00F405F8">
          <w:rPr>
            <w:noProof/>
            <w:webHidden/>
          </w:rPr>
          <w:instrText xml:space="preserve"> PAGEREF _Toc109056951 \h </w:instrText>
        </w:r>
        <w:r w:rsidR="00F405F8">
          <w:rPr>
            <w:noProof/>
            <w:webHidden/>
          </w:rPr>
        </w:r>
        <w:r w:rsidR="00F405F8">
          <w:rPr>
            <w:noProof/>
            <w:webHidden/>
          </w:rPr>
          <w:fldChar w:fldCharType="separate"/>
        </w:r>
        <w:r w:rsidR="00F405F8">
          <w:rPr>
            <w:noProof/>
            <w:webHidden/>
          </w:rPr>
          <w:t>11</w:t>
        </w:r>
        <w:r w:rsidR="00F405F8">
          <w:rPr>
            <w:noProof/>
            <w:webHidden/>
          </w:rPr>
          <w:fldChar w:fldCharType="end"/>
        </w:r>
      </w:hyperlink>
    </w:p>
    <w:p w14:paraId="7DE34F80" w14:textId="383048F7" w:rsidR="00F405F8" w:rsidRDefault="00A01CD9">
      <w:pPr>
        <w:pStyle w:val="TOC1"/>
        <w:tabs>
          <w:tab w:val="right" w:leader="dot" w:pos="9912"/>
        </w:tabs>
        <w:rPr>
          <w:rFonts w:eastAsiaTheme="minorEastAsia" w:cstheme="minorBidi"/>
          <w:b w:val="0"/>
          <w:noProof/>
          <w:color w:val="auto"/>
          <w:sz w:val="22"/>
          <w:lang w:eastAsia="en-AU"/>
        </w:rPr>
      </w:pPr>
      <w:hyperlink w:anchor="_Toc109056952" w:history="1">
        <w:r w:rsidR="00F405F8" w:rsidRPr="00BA0C1A">
          <w:rPr>
            <w:rStyle w:val="Hyperlink"/>
            <w:noProof/>
          </w:rPr>
          <w:t>Advocating for our health</w:t>
        </w:r>
        <w:r w:rsidR="00F405F8">
          <w:rPr>
            <w:noProof/>
            <w:webHidden/>
          </w:rPr>
          <w:tab/>
        </w:r>
        <w:r w:rsidR="00F405F8">
          <w:rPr>
            <w:noProof/>
            <w:webHidden/>
          </w:rPr>
          <w:fldChar w:fldCharType="begin"/>
        </w:r>
        <w:r w:rsidR="00F405F8">
          <w:rPr>
            <w:noProof/>
            <w:webHidden/>
          </w:rPr>
          <w:instrText xml:space="preserve"> PAGEREF _Toc109056952 \h </w:instrText>
        </w:r>
        <w:r w:rsidR="00F405F8">
          <w:rPr>
            <w:noProof/>
            <w:webHidden/>
          </w:rPr>
        </w:r>
        <w:r w:rsidR="00F405F8">
          <w:rPr>
            <w:noProof/>
            <w:webHidden/>
          </w:rPr>
          <w:fldChar w:fldCharType="separate"/>
        </w:r>
        <w:r w:rsidR="00F405F8">
          <w:rPr>
            <w:noProof/>
            <w:webHidden/>
          </w:rPr>
          <w:t>12</w:t>
        </w:r>
        <w:r w:rsidR="00F405F8">
          <w:rPr>
            <w:noProof/>
            <w:webHidden/>
          </w:rPr>
          <w:fldChar w:fldCharType="end"/>
        </w:r>
      </w:hyperlink>
    </w:p>
    <w:p w14:paraId="146DE3A7" w14:textId="08A12202" w:rsidR="00F405F8" w:rsidRDefault="00A01CD9">
      <w:pPr>
        <w:pStyle w:val="TOC2"/>
        <w:tabs>
          <w:tab w:val="right" w:leader="dot" w:pos="9912"/>
        </w:tabs>
        <w:rPr>
          <w:rFonts w:eastAsiaTheme="minorEastAsia" w:cstheme="minorBidi"/>
          <w:noProof/>
          <w:sz w:val="22"/>
          <w:lang w:eastAsia="en-AU"/>
        </w:rPr>
      </w:pPr>
      <w:hyperlink w:anchor="_Toc109056953" w:history="1">
        <w:r w:rsidR="00F405F8" w:rsidRPr="00BA0C1A">
          <w:rPr>
            <w:rStyle w:val="Hyperlink"/>
            <w:noProof/>
          </w:rPr>
          <w:t>Advocating for ourselves</w:t>
        </w:r>
        <w:r w:rsidR="00F405F8">
          <w:rPr>
            <w:noProof/>
            <w:webHidden/>
          </w:rPr>
          <w:tab/>
        </w:r>
        <w:r w:rsidR="00F405F8">
          <w:rPr>
            <w:noProof/>
            <w:webHidden/>
          </w:rPr>
          <w:fldChar w:fldCharType="begin"/>
        </w:r>
        <w:r w:rsidR="00F405F8">
          <w:rPr>
            <w:noProof/>
            <w:webHidden/>
          </w:rPr>
          <w:instrText xml:space="preserve"> PAGEREF _Toc109056953 \h </w:instrText>
        </w:r>
        <w:r w:rsidR="00F405F8">
          <w:rPr>
            <w:noProof/>
            <w:webHidden/>
          </w:rPr>
        </w:r>
        <w:r w:rsidR="00F405F8">
          <w:rPr>
            <w:noProof/>
            <w:webHidden/>
          </w:rPr>
          <w:fldChar w:fldCharType="separate"/>
        </w:r>
        <w:r w:rsidR="00F405F8">
          <w:rPr>
            <w:noProof/>
            <w:webHidden/>
          </w:rPr>
          <w:t>12</w:t>
        </w:r>
        <w:r w:rsidR="00F405F8">
          <w:rPr>
            <w:noProof/>
            <w:webHidden/>
          </w:rPr>
          <w:fldChar w:fldCharType="end"/>
        </w:r>
      </w:hyperlink>
    </w:p>
    <w:p w14:paraId="56C344C6" w14:textId="5BD7AD8E" w:rsidR="00F405F8" w:rsidRDefault="00A01CD9">
      <w:pPr>
        <w:pStyle w:val="TOC2"/>
        <w:tabs>
          <w:tab w:val="right" w:leader="dot" w:pos="9912"/>
        </w:tabs>
        <w:rPr>
          <w:rFonts w:eastAsiaTheme="minorEastAsia" w:cstheme="minorBidi"/>
          <w:noProof/>
          <w:sz w:val="22"/>
          <w:lang w:eastAsia="en-AU"/>
        </w:rPr>
      </w:pPr>
      <w:hyperlink w:anchor="_Toc109056954" w:history="1">
        <w:r w:rsidR="00F405F8" w:rsidRPr="00BA0C1A">
          <w:rPr>
            <w:rStyle w:val="Hyperlink"/>
            <w:noProof/>
          </w:rPr>
          <w:t>Advocating for change</w:t>
        </w:r>
        <w:r w:rsidR="00F405F8">
          <w:rPr>
            <w:noProof/>
            <w:webHidden/>
          </w:rPr>
          <w:tab/>
        </w:r>
        <w:r w:rsidR="00F405F8">
          <w:rPr>
            <w:noProof/>
            <w:webHidden/>
          </w:rPr>
          <w:fldChar w:fldCharType="begin"/>
        </w:r>
        <w:r w:rsidR="00F405F8">
          <w:rPr>
            <w:noProof/>
            <w:webHidden/>
          </w:rPr>
          <w:instrText xml:space="preserve"> PAGEREF _Toc109056954 \h </w:instrText>
        </w:r>
        <w:r w:rsidR="00F405F8">
          <w:rPr>
            <w:noProof/>
            <w:webHidden/>
          </w:rPr>
        </w:r>
        <w:r w:rsidR="00F405F8">
          <w:rPr>
            <w:noProof/>
            <w:webHidden/>
          </w:rPr>
          <w:fldChar w:fldCharType="separate"/>
        </w:r>
        <w:r w:rsidR="00F405F8">
          <w:rPr>
            <w:noProof/>
            <w:webHidden/>
          </w:rPr>
          <w:t>12</w:t>
        </w:r>
        <w:r w:rsidR="00F405F8">
          <w:rPr>
            <w:noProof/>
            <w:webHidden/>
          </w:rPr>
          <w:fldChar w:fldCharType="end"/>
        </w:r>
      </w:hyperlink>
    </w:p>
    <w:p w14:paraId="1C32483B" w14:textId="131B96D1" w:rsidR="00F405F8" w:rsidRDefault="00A01CD9">
      <w:pPr>
        <w:pStyle w:val="TOC1"/>
        <w:tabs>
          <w:tab w:val="right" w:leader="dot" w:pos="9912"/>
        </w:tabs>
        <w:rPr>
          <w:rFonts w:eastAsiaTheme="minorEastAsia" w:cstheme="minorBidi"/>
          <w:b w:val="0"/>
          <w:noProof/>
          <w:color w:val="auto"/>
          <w:sz w:val="22"/>
          <w:lang w:eastAsia="en-AU"/>
        </w:rPr>
      </w:pPr>
      <w:hyperlink w:anchor="_Toc109056955" w:history="1">
        <w:r w:rsidR="00F405F8" w:rsidRPr="00BA0C1A">
          <w:rPr>
            <w:rStyle w:val="Hyperlink"/>
            <w:noProof/>
          </w:rPr>
          <w:t>Finding our way around health systems</w:t>
        </w:r>
        <w:r w:rsidR="00F405F8">
          <w:rPr>
            <w:noProof/>
            <w:webHidden/>
          </w:rPr>
          <w:tab/>
        </w:r>
        <w:r w:rsidR="00F405F8">
          <w:rPr>
            <w:noProof/>
            <w:webHidden/>
          </w:rPr>
          <w:fldChar w:fldCharType="begin"/>
        </w:r>
        <w:r w:rsidR="00F405F8">
          <w:rPr>
            <w:noProof/>
            <w:webHidden/>
          </w:rPr>
          <w:instrText xml:space="preserve"> PAGEREF _Toc109056955 \h </w:instrText>
        </w:r>
        <w:r w:rsidR="00F405F8">
          <w:rPr>
            <w:noProof/>
            <w:webHidden/>
          </w:rPr>
        </w:r>
        <w:r w:rsidR="00F405F8">
          <w:rPr>
            <w:noProof/>
            <w:webHidden/>
          </w:rPr>
          <w:fldChar w:fldCharType="separate"/>
        </w:r>
        <w:r w:rsidR="00F405F8">
          <w:rPr>
            <w:noProof/>
            <w:webHidden/>
          </w:rPr>
          <w:t>14</w:t>
        </w:r>
        <w:r w:rsidR="00F405F8">
          <w:rPr>
            <w:noProof/>
            <w:webHidden/>
          </w:rPr>
          <w:fldChar w:fldCharType="end"/>
        </w:r>
      </w:hyperlink>
    </w:p>
    <w:p w14:paraId="5009D347" w14:textId="272CE75F" w:rsidR="00F405F8" w:rsidRDefault="00A01CD9">
      <w:pPr>
        <w:pStyle w:val="TOC2"/>
        <w:tabs>
          <w:tab w:val="right" w:leader="dot" w:pos="9912"/>
        </w:tabs>
        <w:rPr>
          <w:rFonts w:eastAsiaTheme="minorEastAsia" w:cstheme="minorBidi"/>
          <w:noProof/>
          <w:sz w:val="22"/>
          <w:lang w:eastAsia="en-AU"/>
        </w:rPr>
      </w:pPr>
      <w:hyperlink w:anchor="_Toc109056956" w:history="1">
        <w:r w:rsidR="00F405F8" w:rsidRPr="00BA0C1A">
          <w:rPr>
            <w:rStyle w:val="Hyperlink"/>
            <w:noProof/>
          </w:rPr>
          <w:t>Experiences of navigating health systems</w:t>
        </w:r>
        <w:r w:rsidR="00F405F8">
          <w:rPr>
            <w:noProof/>
            <w:webHidden/>
          </w:rPr>
          <w:tab/>
        </w:r>
        <w:r w:rsidR="00F405F8">
          <w:rPr>
            <w:noProof/>
            <w:webHidden/>
          </w:rPr>
          <w:fldChar w:fldCharType="begin"/>
        </w:r>
        <w:r w:rsidR="00F405F8">
          <w:rPr>
            <w:noProof/>
            <w:webHidden/>
          </w:rPr>
          <w:instrText xml:space="preserve"> PAGEREF _Toc109056956 \h </w:instrText>
        </w:r>
        <w:r w:rsidR="00F405F8">
          <w:rPr>
            <w:noProof/>
            <w:webHidden/>
          </w:rPr>
        </w:r>
        <w:r w:rsidR="00F405F8">
          <w:rPr>
            <w:noProof/>
            <w:webHidden/>
          </w:rPr>
          <w:fldChar w:fldCharType="separate"/>
        </w:r>
        <w:r w:rsidR="00F405F8">
          <w:rPr>
            <w:noProof/>
            <w:webHidden/>
          </w:rPr>
          <w:t>14</w:t>
        </w:r>
        <w:r w:rsidR="00F405F8">
          <w:rPr>
            <w:noProof/>
            <w:webHidden/>
          </w:rPr>
          <w:fldChar w:fldCharType="end"/>
        </w:r>
      </w:hyperlink>
    </w:p>
    <w:p w14:paraId="23FB2E73" w14:textId="55997E58" w:rsidR="00F405F8" w:rsidRDefault="00A01CD9">
      <w:pPr>
        <w:pStyle w:val="TOC2"/>
        <w:tabs>
          <w:tab w:val="right" w:leader="dot" w:pos="9912"/>
        </w:tabs>
        <w:rPr>
          <w:rFonts w:eastAsiaTheme="minorEastAsia" w:cstheme="minorBidi"/>
          <w:noProof/>
          <w:sz w:val="22"/>
          <w:lang w:eastAsia="en-AU"/>
        </w:rPr>
      </w:pPr>
      <w:hyperlink w:anchor="_Toc109056957" w:history="1">
        <w:r w:rsidR="00F405F8" w:rsidRPr="00BA0C1A">
          <w:rPr>
            <w:rStyle w:val="Hyperlink"/>
            <w:noProof/>
          </w:rPr>
          <w:t>Types of Health Services</w:t>
        </w:r>
        <w:r w:rsidR="00F405F8">
          <w:rPr>
            <w:noProof/>
            <w:webHidden/>
          </w:rPr>
          <w:tab/>
        </w:r>
        <w:r w:rsidR="00F405F8">
          <w:rPr>
            <w:noProof/>
            <w:webHidden/>
          </w:rPr>
          <w:fldChar w:fldCharType="begin"/>
        </w:r>
        <w:r w:rsidR="00F405F8">
          <w:rPr>
            <w:noProof/>
            <w:webHidden/>
          </w:rPr>
          <w:instrText xml:space="preserve"> PAGEREF _Toc109056957 \h </w:instrText>
        </w:r>
        <w:r w:rsidR="00F405F8">
          <w:rPr>
            <w:noProof/>
            <w:webHidden/>
          </w:rPr>
        </w:r>
        <w:r w:rsidR="00F405F8">
          <w:rPr>
            <w:noProof/>
            <w:webHidden/>
          </w:rPr>
          <w:fldChar w:fldCharType="separate"/>
        </w:r>
        <w:r w:rsidR="00F405F8">
          <w:rPr>
            <w:noProof/>
            <w:webHidden/>
          </w:rPr>
          <w:t>14</w:t>
        </w:r>
        <w:r w:rsidR="00F405F8">
          <w:rPr>
            <w:noProof/>
            <w:webHidden/>
          </w:rPr>
          <w:fldChar w:fldCharType="end"/>
        </w:r>
      </w:hyperlink>
    </w:p>
    <w:p w14:paraId="7631BB94" w14:textId="7E6A862C" w:rsidR="00F405F8" w:rsidRDefault="00A01CD9">
      <w:pPr>
        <w:pStyle w:val="TOC2"/>
        <w:tabs>
          <w:tab w:val="right" w:leader="dot" w:pos="9912"/>
        </w:tabs>
        <w:rPr>
          <w:rFonts w:eastAsiaTheme="minorEastAsia" w:cstheme="minorBidi"/>
          <w:noProof/>
          <w:sz w:val="22"/>
          <w:lang w:eastAsia="en-AU"/>
        </w:rPr>
      </w:pPr>
      <w:hyperlink w:anchor="_Toc109056958" w:history="1">
        <w:r w:rsidR="00F405F8" w:rsidRPr="00BA0C1A">
          <w:rPr>
            <w:rStyle w:val="Hyperlink"/>
            <w:noProof/>
          </w:rPr>
          <w:t>Public and private healthcare</w:t>
        </w:r>
        <w:r w:rsidR="00F405F8">
          <w:rPr>
            <w:noProof/>
            <w:webHidden/>
          </w:rPr>
          <w:tab/>
        </w:r>
        <w:r w:rsidR="00F405F8">
          <w:rPr>
            <w:noProof/>
            <w:webHidden/>
          </w:rPr>
          <w:fldChar w:fldCharType="begin"/>
        </w:r>
        <w:r w:rsidR="00F405F8">
          <w:rPr>
            <w:noProof/>
            <w:webHidden/>
          </w:rPr>
          <w:instrText xml:space="preserve"> PAGEREF _Toc109056958 \h </w:instrText>
        </w:r>
        <w:r w:rsidR="00F405F8">
          <w:rPr>
            <w:noProof/>
            <w:webHidden/>
          </w:rPr>
        </w:r>
        <w:r w:rsidR="00F405F8">
          <w:rPr>
            <w:noProof/>
            <w:webHidden/>
          </w:rPr>
          <w:fldChar w:fldCharType="separate"/>
        </w:r>
        <w:r w:rsidR="00F405F8">
          <w:rPr>
            <w:noProof/>
            <w:webHidden/>
          </w:rPr>
          <w:t>14</w:t>
        </w:r>
        <w:r w:rsidR="00F405F8">
          <w:rPr>
            <w:noProof/>
            <w:webHidden/>
          </w:rPr>
          <w:fldChar w:fldCharType="end"/>
        </w:r>
      </w:hyperlink>
    </w:p>
    <w:p w14:paraId="6CF619BE" w14:textId="416B9ADF" w:rsidR="00F405F8" w:rsidRDefault="00A01CD9">
      <w:pPr>
        <w:pStyle w:val="TOC2"/>
        <w:tabs>
          <w:tab w:val="right" w:leader="dot" w:pos="9912"/>
        </w:tabs>
        <w:rPr>
          <w:rFonts w:eastAsiaTheme="minorEastAsia" w:cstheme="minorBidi"/>
          <w:noProof/>
          <w:sz w:val="22"/>
          <w:lang w:eastAsia="en-AU"/>
        </w:rPr>
      </w:pPr>
      <w:hyperlink w:anchor="_Toc109056959" w:history="1">
        <w:r w:rsidR="00F405F8" w:rsidRPr="00BA0C1A">
          <w:rPr>
            <w:rStyle w:val="Hyperlink"/>
            <w:noProof/>
          </w:rPr>
          <w:t>Cost of healthcare</w:t>
        </w:r>
        <w:r w:rsidR="00F405F8">
          <w:rPr>
            <w:noProof/>
            <w:webHidden/>
          </w:rPr>
          <w:tab/>
        </w:r>
        <w:r w:rsidR="00F405F8">
          <w:rPr>
            <w:noProof/>
            <w:webHidden/>
          </w:rPr>
          <w:fldChar w:fldCharType="begin"/>
        </w:r>
        <w:r w:rsidR="00F405F8">
          <w:rPr>
            <w:noProof/>
            <w:webHidden/>
          </w:rPr>
          <w:instrText xml:space="preserve"> PAGEREF _Toc109056959 \h </w:instrText>
        </w:r>
        <w:r w:rsidR="00F405F8">
          <w:rPr>
            <w:noProof/>
            <w:webHidden/>
          </w:rPr>
        </w:r>
        <w:r w:rsidR="00F405F8">
          <w:rPr>
            <w:noProof/>
            <w:webHidden/>
          </w:rPr>
          <w:fldChar w:fldCharType="separate"/>
        </w:r>
        <w:r w:rsidR="00F405F8">
          <w:rPr>
            <w:noProof/>
            <w:webHidden/>
          </w:rPr>
          <w:t>15</w:t>
        </w:r>
        <w:r w:rsidR="00F405F8">
          <w:rPr>
            <w:noProof/>
            <w:webHidden/>
          </w:rPr>
          <w:fldChar w:fldCharType="end"/>
        </w:r>
      </w:hyperlink>
    </w:p>
    <w:p w14:paraId="38468D54" w14:textId="7D523356" w:rsidR="00F405F8" w:rsidRDefault="00A01CD9">
      <w:pPr>
        <w:pStyle w:val="TOC2"/>
        <w:tabs>
          <w:tab w:val="right" w:leader="dot" w:pos="9912"/>
        </w:tabs>
        <w:rPr>
          <w:rFonts w:eastAsiaTheme="minorEastAsia" w:cstheme="minorBidi"/>
          <w:noProof/>
          <w:sz w:val="22"/>
          <w:lang w:eastAsia="en-AU"/>
        </w:rPr>
      </w:pPr>
      <w:hyperlink w:anchor="_Toc109056960" w:history="1">
        <w:r w:rsidR="00F405F8" w:rsidRPr="00BA0C1A">
          <w:rPr>
            <w:rStyle w:val="Hyperlink"/>
            <w:noProof/>
          </w:rPr>
          <w:t>Health services and the NDIS</w:t>
        </w:r>
        <w:r w:rsidR="00F405F8">
          <w:rPr>
            <w:noProof/>
            <w:webHidden/>
          </w:rPr>
          <w:tab/>
        </w:r>
        <w:r w:rsidR="00F405F8">
          <w:rPr>
            <w:noProof/>
            <w:webHidden/>
          </w:rPr>
          <w:fldChar w:fldCharType="begin"/>
        </w:r>
        <w:r w:rsidR="00F405F8">
          <w:rPr>
            <w:noProof/>
            <w:webHidden/>
          </w:rPr>
          <w:instrText xml:space="preserve"> PAGEREF _Toc109056960 \h </w:instrText>
        </w:r>
        <w:r w:rsidR="00F405F8">
          <w:rPr>
            <w:noProof/>
            <w:webHidden/>
          </w:rPr>
        </w:r>
        <w:r w:rsidR="00F405F8">
          <w:rPr>
            <w:noProof/>
            <w:webHidden/>
          </w:rPr>
          <w:fldChar w:fldCharType="separate"/>
        </w:r>
        <w:r w:rsidR="00F405F8">
          <w:rPr>
            <w:noProof/>
            <w:webHidden/>
          </w:rPr>
          <w:t>16</w:t>
        </w:r>
        <w:r w:rsidR="00F405F8">
          <w:rPr>
            <w:noProof/>
            <w:webHidden/>
          </w:rPr>
          <w:fldChar w:fldCharType="end"/>
        </w:r>
      </w:hyperlink>
    </w:p>
    <w:p w14:paraId="05A89A5F" w14:textId="61FDF18C" w:rsidR="00F405F8" w:rsidRDefault="00A01CD9">
      <w:pPr>
        <w:pStyle w:val="TOC2"/>
        <w:tabs>
          <w:tab w:val="right" w:leader="dot" w:pos="9912"/>
        </w:tabs>
        <w:rPr>
          <w:rFonts w:eastAsiaTheme="minorEastAsia" w:cstheme="minorBidi"/>
          <w:noProof/>
          <w:sz w:val="22"/>
          <w:lang w:eastAsia="en-AU"/>
        </w:rPr>
      </w:pPr>
      <w:hyperlink w:anchor="_Toc109056961" w:history="1">
        <w:r w:rsidR="00F405F8" w:rsidRPr="00BA0C1A">
          <w:rPr>
            <w:rStyle w:val="Hyperlink"/>
            <w:noProof/>
          </w:rPr>
          <w:t>Interpreter services in health settings</w:t>
        </w:r>
        <w:r w:rsidR="00F405F8">
          <w:rPr>
            <w:noProof/>
            <w:webHidden/>
          </w:rPr>
          <w:tab/>
        </w:r>
        <w:r w:rsidR="00F405F8">
          <w:rPr>
            <w:noProof/>
            <w:webHidden/>
          </w:rPr>
          <w:fldChar w:fldCharType="begin"/>
        </w:r>
        <w:r w:rsidR="00F405F8">
          <w:rPr>
            <w:noProof/>
            <w:webHidden/>
          </w:rPr>
          <w:instrText xml:space="preserve"> PAGEREF _Toc109056961 \h </w:instrText>
        </w:r>
        <w:r w:rsidR="00F405F8">
          <w:rPr>
            <w:noProof/>
            <w:webHidden/>
          </w:rPr>
        </w:r>
        <w:r w:rsidR="00F405F8">
          <w:rPr>
            <w:noProof/>
            <w:webHidden/>
          </w:rPr>
          <w:fldChar w:fldCharType="separate"/>
        </w:r>
        <w:r w:rsidR="00F405F8">
          <w:rPr>
            <w:noProof/>
            <w:webHidden/>
          </w:rPr>
          <w:t>17</w:t>
        </w:r>
        <w:r w:rsidR="00F405F8">
          <w:rPr>
            <w:noProof/>
            <w:webHidden/>
          </w:rPr>
          <w:fldChar w:fldCharType="end"/>
        </w:r>
      </w:hyperlink>
    </w:p>
    <w:p w14:paraId="3036F399" w14:textId="077E1494" w:rsidR="00F405F8" w:rsidRDefault="00A01CD9">
      <w:pPr>
        <w:pStyle w:val="TOC1"/>
        <w:tabs>
          <w:tab w:val="right" w:leader="dot" w:pos="9912"/>
        </w:tabs>
        <w:rPr>
          <w:rFonts w:eastAsiaTheme="minorEastAsia" w:cstheme="minorBidi"/>
          <w:b w:val="0"/>
          <w:noProof/>
          <w:color w:val="auto"/>
          <w:sz w:val="22"/>
          <w:lang w:eastAsia="en-AU"/>
        </w:rPr>
      </w:pPr>
      <w:hyperlink w:anchor="_Toc109056962" w:history="1">
        <w:r w:rsidR="00F405F8" w:rsidRPr="00BA0C1A">
          <w:rPr>
            <w:rStyle w:val="Hyperlink"/>
            <w:noProof/>
          </w:rPr>
          <w:t>Places to get help</w:t>
        </w:r>
        <w:r w:rsidR="00F405F8">
          <w:rPr>
            <w:noProof/>
            <w:webHidden/>
          </w:rPr>
          <w:tab/>
        </w:r>
        <w:r w:rsidR="00F405F8">
          <w:rPr>
            <w:noProof/>
            <w:webHidden/>
          </w:rPr>
          <w:fldChar w:fldCharType="begin"/>
        </w:r>
        <w:r w:rsidR="00F405F8">
          <w:rPr>
            <w:noProof/>
            <w:webHidden/>
          </w:rPr>
          <w:instrText xml:space="preserve"> PAGEREF _Toc109056962 \h </w:instrText>
        </w:r>
        <w:r w:rsidR="00F405F8">
          <w:rPr>
            <w:noProof/>
            <w:webHidden/>
          </w:rPr>
        </w:r>
        <w:r w:rsidR="00F405F8">
          <w:rPr>
            <w:noProof/>
            <w:webHidden/>
          </w:rPr>
          <w:fldChar w:fldCharType="separate"/>
        </w:r>
        <w:r w:rsidR="00F405F8">
          <w:rPr>
            <w:noProof/>
            <w:webHidden/>
          </w:rPr>
          <w:t>18</w:t>
        </w:r>
        <w:r w:rsidR="00F405F8">
          <w:rPr>
            <w:noProof/>
            <w:webHidden/>
          </w:rPr>
          <w:fldChar w:fldCharType="end"/>
        </w:r>
      </w:hyperlink>
    </w:p>
    <w:p w14:paraId="472BFA31" w14:textId="4CBCBBC4" w:rsidR="00F405F8" w:rsidRDefault="00A01CD9">
      <w:pPr>
        <w:pStyle w:val="TOC1"/>
        <w:tabs>
          <w:tab w:val="right" w:leader="dot" w:pos="9912"/>
        </w:tabs>
        <w:rPr>
          <w:rFonts w:eastAsiaTheme="minorEastAsia" w:cstheme="minorBidi"/>
          <w:b w:val="0"/>
          <w:noProof/>
          <w:color w:val="auto"/>
          <w:sz w:val="22"/>
          <w:lang w:eastAsia="en-AU"/>
        </w:rPr>
      </w:pPr>
      <w:hyperlink w:anchor="_Toc109056963" w:history="1">
        <w:r w:rsidR="00F405F8" w:rsidRPr="00BA0C1A">
          <w:rPr>
            <w:rStyle w:val="Hyperlink"/>
            <w:noProof/>
          </w:rPr>
          <w:t>Glossary – Words and Meanings</w:t>
        </w:r>
        <w:r w:rsidR="00F405F8">
          <w:rPr>
            <w:noProof/>
            <w:webHidden/>
          </w:rPr>
          <w:tab/>
        </w:r>
        <w:r w:rsidR="00F405F8">
          <w:rPr>
            <w:noProof/>
            <w:webHidden/>
          </w:rPr>
          <w:fldChar w:fldCharType="begin"/>
        </w:r>
        <w:r w:rsidR="00F405F8">
          <w:rPr>
            <w:noProof/>
            <w:webHidden/>
          </w:rPr>
          <w:instrText xml:space="preserve"> PAGEREF _Toc109056963 \h </w:instrText>
        </w:r>
        <w:r w:rsidR="00F405F8">
          <w:rPr>
            <w:noProof/>
            <w:webHidden/>
          </w:rPr>
        </w:r>
        <w:r w:rsidR="00F405F8">
          <w:rPr>
            <w:noProof/>
            <w:webHidden/>
          </w:rPr>
          <w:fldChar w:fldCharType="separate"/>
        </w:r>
        <w:r w:rsidR="00F405F8">
          <w:rPr>
            <w:noProof/>
            <w:webHidden/>
          </w:rPr>
          <w:t>21</w:t>
        </w:r>
        <w:r w:rsidR="00F405F8">
          <w:rPr>
            <w:noProof/>
            <w:webHidden/>
          </w:rPr>
          <w:fldChar w:fldCharType="end"/>
        </w:r>
      </w:hyperlink>
    </w:p>
    <w:p w14:paraId="7D29F9D2" w14:textId="38FFCEE2" w:rsidR="00F405F8" w:rsidRDefault="00A01CD9">
      <w:pPr>
        <w:pStyle w:val="TOC1"/>
        <w:tabs>
          <w:tab w:val="right" w:leader="dot" w:pos="9912"/>
        </w:tabs>
        <w:rPr>
          <w:rFonts w:eastAsiaTheme="minorEastAsia" w:cstheme="minorBidi"/>
          <w:b w:val="0"/>
          <w:noProof/>
          <w:color w:val="auto"/>
          <w:sz w:val="22"/>
          <w:lang w:eastAsia="en-AU"/>
        </w:rPr>
      </w:pPr>
      <w:hyperlink w:anchor="_Toc109056964" w:history="1">
        <w:r w:rsidR="00F405F8" w:rsidRPr="00BA0C1A">
          <w:rPr>
            <w:rStyle w:val="Hyperlink"/>
            <w:noProof/>
          </w:rPr>
          <w:t>Sources</w:t>
        </w:r>
        <w:r w:rsidR="00F405F8">
          <w:rPr>
            <w:noProof/>
            <w:webHidden/>
          </w:rPr>
          <w:tab/>
        </w:r>
        <w:r w:rsidR="00F405F8">
          <w:rPr>
            <w:noProof/>
            <w:webHidden/>
          </w:rPr>
          <w:fldChar w:fldCharType="begin"/>
        </w:r>
        <w:r w:rsidR="00F405F8">
          <w:rPr>
            <w:noProof/>
            <w:webHidden/>
          </w:rPr>
          <w:instrText xml:space="preserve"> PAGEREF _Toc109056964 \h </w:instrText>
        </w:r>
        <w:r w:rsidR="00F405F8">
          <w:rPr>
            <w:noProof/>
            <w:webHidden/>
          </w:rPr>
        </w:r>
        <w:r w:rsidR="00F405F8">
          <w:rPr>
            <w:noProof/>
            <w:webHidden/>
          </w:rPr>
          <w:fldChar w:fldCharType="separate"/>
        </w:r>
        <w:r w:rsidR="00F405F8">
          <w:rPr>
            <w:noProof/>
            <w:webHidden/>
          </w:rPr>
          <w:t>22</w:t>
        </w:r>
        <w:r w:rsidR="00F405F8">
          <w:rPr>
            <w:noProof/>
            <w:webHidden/>
          </w:rPr>
          <w:fldChar w:fldCharType="end"/>
        </w:r>
      </w:hyperlink>
    </w:p>
    <w:p w14:paraId="48B59F2B" w14:textId="4E61ED31" w:rsidR="00FF4C0D" w:rsidRDefault="00C45D41">
      <w:pPr>
        <w:spacing w:line="276" w:lineRule="auto"/>
        <w:rPr>
          <w:lang w:val="en-GB"/>
        </w:rPr>
      </w:pPr>
      <w:r>
        <w:rPr>
          <w:lang w:val="en-GB"/>
        </w:rPr>
        <w:fldChar w:fldCharType="end"/>
      </w:r>
      <w:r w:rsidR="00FF4C0D">
        <w:rPr>
          <w:lang w:val="en-GB"/>
        </w:rPr>
        <w:br w:type="page"/>
      </w:r>
    </w:p>
    <w:p w14:paraId="199D4BEE" w14:textId="77777777" w:rsidR="00FF4C0D" w:rsidRPr="00FF4C0D" w:rsidRDefault="00FF4C0D" w:rsidP="00FF4C0D">
      <w:pPr>
        <w:pStyle w:val="Heading1"/>
        <w:rPr>
          <w:lang w:val="en-GB"/>
        </w:rPr>
      </w:pPr>
      <w:bookmarkStart w:id="0" w:name="_Toc109056934"/>
      <w:r w:rsidRPr="00FF4C0D">
        <w:rPr>
          <w:lang w:val="en-GB"/>
        </w:rPr>
        <w:t>Foreword</w:t>
      </w:r>
      <w:bookmarkEnd w:id="0"/>
    </w:p>
    <w:p w14:paraId="42769C7D" w14:textId="3AE6BF29" w:rsidR="00FF4C0D" w:rsidRDefault="00FF4C0D" w:rsidP="00FF4C0D">
      <w:pPr>
        <w:rPr>
          <w:lang w:val="en-GB"/>
        </w:rPr>
      </w:pPr>
    </w:p>
    <w:p w14:paraId="4140505A" w14:textId="5B5758F9" w:rsidR="00080E0B" w:rsidRDefault="00080E0B" w:rsidP="00FF4C0D">
      <w:pPr>
        <w:rPr>
          <w:lang w:val="en-GB"/>
        </w:rPr>
      </w:pPr>
    </w:p>
    <w:p w14:paraId="66632FC5" w14:textId="062C8B2C" w:rsidR="00080E0B" w:rsidRDefault="00080E0B" w:rsidP="00FF4C0D">
      <w:pPr>
        <w:rPr>
          <w:lang w:val="en-GB"/>
        </w:rPr>
      </w:pPr>
    </w:p>
    <w:p w14:paraId="75E3D6AC" w14:textId="4EFB7F89" w:rsidR="00080E0B" w:rsidRPr="00FF4C0D" w:rsidRDefault="00080E0B" w:rsidP="00FF4C0D">
      <w:pPr>
        <w:rPr>
          <w:lang w:val="en-GB"/>
        </w:rPr>
      </w:pPr>
    </w:p>
    <w:p w14:paraId="1A6D3380" w14:textId="29A81D4E" w:rsidR="00EB29AB" w:rsidRDefault="00EB29AB" w:rsidP="00EB29AB">
      <w:pPr>
        <w:pStyle w:val="Introduction"/>
      </w:pPr>
      <w:r>
        <w:rPr>
          <w:noProof/>
        </w:rPr>
        <w:drawing>
          <wp:anchor distT="0" distB="0" distL="114300" distR="114300" simplePos="0" relativeHeight="251657728" behindDoc="0" locked="0" layoutInCell="1" allowOverlap="1" wp14:anchorId="0CF67011" wp14:editId="40E77B82">
            <wp:simplePos x="0" y="0"/>
            <wp:positionH relativeFrom="margin">
              <wp:posOffset>4842510</wp:posOffset>
            </wp:positionH>
            <wp:positionV relativeFrom="paragraph">
              <wp:posOffset>7620</wp:posOffset>
            </wp:positionV>
            <wp:extent cx="1334770" cy="455803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1" r="-38181"/>
                    <a:stretch/>
                  </pic:blipFill>
                  <pic:spPr bwMode="auto">
                    <a:xfrm>
                      <a:off x="0" y="0"/>
                      <a:ext cx="1334770" cy="455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C0D" w:rsidRPr="00FF4C0D">
        <w:t xml:space="preserve">The </w:t>
      </w:r>
      <w:r w:rsidRPr="00B26873">
        <w:t xml:space="preserve">Experts in Our Health Guide and accompanying resources are a result of the strength and insight of women with disabilities. They describe how women have faced barriers to health and have spoken up for their right to equal and accessible health services. </w:t>
      </w:r>
    </w:p>
    <w:p w14:paraId="6A5D7FC0" w14:textId="5D720CBE" w:rsidR="00EB29AB" w:rsidRDefault="00EB29AB" w:rsidP="00EB29AB">
      <w:pPr>
        <w:pStyle w:val="Introduction"/>
      </w:pPr>
      <w:r w:rsidRPr="00B26873">
        <w:t>The Guide shows women with disabilities how they can</w:t>
      </w:r>
      <w:r>
        <w:t>:</w:t>
      </w:r>
      <w:r w:rsidRPr="00B26873">
        <w:t xml:space="preserve"> </w:t>
      </w:r>
    </w:p>
    <w:p w14:paraId="1FFAE92E" w14:textId="1CC9B308" w:rsidR="00EB29AB" w:rsidRDefault="00EB29AB" w:rsidP="00EB29AB">
      <w:pPr>
        <w:pStyle w:val="Introduction"/>
        <w:numPr>
          <w:ilvl w:val="0"/>
          <w:numId w:val="20"/>
        </w:numPr>
        <w:ind w:left="322" w:hanging="294"/>
      </w:pPr>
      <w:r w:rsidRPr="00B26873">
        <w:t>navigate health systems</w:t>
      </w:r>
      <w:r>
        <w:t>.</w:t>
      </w:r>
    </w:p>
    <w:p w14:paraId="77D049EC" w14:textId="1F11D2C8" w:rsidR="00EB29AB" w:rsidRDefault="00EB29AB" w:rsidP="00EB29AB">
      <w:pPr>
        <w:pStyle w:val="Introduction"/>
        <w:numPr>
          <w:ilvl w:val="0"/>
          <w:numId w:val="20"/>
        </w:numPr>
        <w:ind w:left="322" w:hanging="294"/>
      </w:pPr>
      <w:r w:rsidRPr="00B26873">
        <w:t xml:space="preserve">advocate for themselves and others in achieving optimal health. </w:t>
      </w:r>
    </w:p>
    <w:p w14:paraId="0CB0D621" w14:textId="72CC7B6E" w:rsidR="00EB29AB" w:rsidRDefault="00EB29AB" w:rsidP="00EB29AB">
      <w:pPr>
        <w:pStyle w:val="Introduction"/>
      </w:pPr>
      <w:r w:rsidRPr="00B26873">
        <w:t xml:space="preserve">It is empowering to find ways to speak up and be heard. </w:t>
      </w:r>
    </w:p>
    <w:p w14:paraId="531FEB12" w14:textId="24586979" w:rsidR="00FF4C0D" w:rsidRPr="00FF4C0D" w:rsidRDefault="00EB29AB" w:rsidP="00EB29AB">
      <w:pPr>
        <w:pStyle w:val="Introduction"/>
      </w:pPr>
      <w:r w:rsidRPr="00B26873">
        <w:t>It is important to know about our rights. As women with disabilities, we break down barriers that prevent us accessing healthcare on an equal basis with others. We are experts in our health and wellbeing, and we can make change.</w:t>
      </w:r>
    </w:p>
    <w:p w14:paraId="0A89F26D" w14:textId="77777777" w:rsidR="00FF4C0D" w:rsidRPr="00FF4C0D" w:rsidRDefault="00FF4C0D" w:rsidP="00FF4C0D">
      <w:pPr>
        <w:rPr>
          <w:lang w:val="en-GB"/>
        </w:rPr>
      </w:pPr>
    </w:p>
    <w:p w14:paraId="25070DC7" w14:textId="77777777" w:rsidR="00080E0B" w:rsidRDefault="00080E0B" w:rsidP="00FF4C0D">
      <w:pPr>
        <w:rPr>
          <w:lang w:val="en-GB"/>
        </w:rPr>
      </w:pPr>
    </w:p>
    <w:p w14:paraId="33C88694" w14:textId="77777777" w:rsidR="00080E0B" w:rsidRDefault="00080E0B" w:rsidP="00FF4C0D">
      <w:pPr>
        <w:rPr>
          <w:lang w:val="en-GB"/>
        </w:rPr>
      </w:pPr>
    </w:p>
    <w:p w14:paraId="55CB5E0D" w14:textId="577B1920" w:rsidR="00080E0B" w:rsidRDefault="00080E0B" w:rsidP="00FF4C0D">
      <w:pPr>
        <w:rPr>
          <w:lang w:val="en-GB"/>
        </w:rPr>
      </w:pPr>
    </w:p>
    <w:p w14:paraId="6E7966D1" w14:textId="77777777" w:rsidR="00080E0B" w:rsidRDefault="00080E0B" w:rsidP="00FF4C0D">
      <w:pPr>
        <w:rPr>
          <w:lang w:val="en-GB"/>
        </w:rPr>
      </w:pPr>
    </w:p>
    <w:p w14:paraId="0313FBFB" w14:textId="77777777" w:rsidR="00080E0B" w:rsidRDefault="00080E0B" w:rsidP="00FF4C0D">
      <w:pPr>
        <w:rPr>
          <w:lang w:val="en-GB"/>
        </w:rPr>
      </w:pPr>
    </w:p>
    <w:p w14:paraId="61A8C675" w14:textId="77777777" w:rsidR="00080E0B" w:rsidRDefault="00080E0B" w:rsidP="00FF4C0D">
      <w:pPr>
        <w:rPr>
          <w:lang w:val="en-GB"/>
        </w:rPr>
      </w:pPr>
    </w:p>
    <w:p w14:paraId="6B83CBBC" w14:textId="5578A43F" w:rsidR="00C278FB" w:rsidRDefault="00FF4C0D" w:rsidP="00FF4C0D">
      <w:pPr>
        <w:rPr>
          <w:lang w:val="en-GB"/>
        </w:rPr>
      </w:pPr>
      <w:r w:rsidRPr="00FF4C0D">
        <w:rPr>
          <w:lang w:val="en-GB"/>
        </w:rPr>
        <w:t>DISCLAIMER: This guide has been designed to be accessible and useable for all women with disabilities. The information presented in this resource is current as of November 2021</w:t>
      </w:r>
      <w:r w:rsidR="009C331E">
        <w:rPr>
          <w:lang w:val="en-GB"/>
        </w:rPr>
        <w:t>.</w:t>
      </w:r>
      <w:r w:rsidRPr="00FF4C0D">
        <w:rPr>
          <w:lang w:val="en-GB"/>
        </w:rPr>
        <w:t xml:space="preserve"> </w:t>
      </w:r>
      <w:r w:rsidR="009C331E">
        <w:rPr>
          <w:lang w:val="en-GB"/>
        </w:rPr>
        <w:t>W</w:t>
      </w:r>
      <w:r w:rsidRPr="00FF4C0D">
        <w:rPr>
          <w:lang w:val="en-GB"/>
        </w:rPr>
        <w:t xml:space="preserve">e have provided links to resources which will give </w:t>
      </w:r>
      <w:r w:rsidR="009C331E">
        <w:rPr>
          <w:lang w:val="en-GB"/>
        </w:rPr>
        <w:t>more</w:t>
      </w:r>
      <w:r w:rsidRPr="00FF4C0D">
        <w:rPr>
          <w:lang w:val="en-GB"/>
        </w:rPr>
        <w:t xml:space="preserve"> information.</w:t>
      </w:r>
    </w:p>
    <w:p w14:paraId="303F9E4E" w14:textId="77777777" w:rsidR="009C331E" w:rsidRDefault="009C331E">
      <w:pPr>
        <w:spacing w:line="276" w:lineRule="auto"/>
        <w:rPr>
          <w:bCs/>
          <w:color w:val="652266"/>
          <w:sz w:val="44"/>
          <w:szCs w:val="44"/>
          <w:lang w:val="en-GB"/>
        </w:rPr>
      </w:pPr>
      <w:r>
        <w:rPr>
          <w:lang w:val="en-GB"/>
        </w:rPr>
        <w:br w:type="page"/>
      </w:r>
    </w:p>
    <w:p w14:paraId="3DA289DF" w14:textId="50964771" w:rsidR="00080E0B" w:rsidRDefault="006F7620" w:rsidP="006F7620">
      <w:pPr>
        <w:pStyle w:val="Heading1"/>
        <w:rPr>
          <w:lang w:val="en-GB"/>
        </w:rPr>
      </w:pPr>
      <w:bookmarkStart w:id="1" w:name="_Toc109056935"/>
      <w:r>
        <w:rPr>
          <w:lang w:val="en-GB"/>
        </w:rPr>
        <w:t>Acknowledgements</w:t>
      </w:r>
      <w:bookmarkEnd w:id="1"/>
    </w:p>
    <w:p w14:paraId="15E24B17" w14:textId="25676548" w:rsidR="006F7620" w:rsidRDefault="006F7620" w:rsidP="006F7620">
      <w:pPr>
        <w:rPr>
          <w:lang w:val="en-GB"/>
        </w:rPr>
      </w:pPr>
    </w:p>
    <w:p w14:paraId="3B0D5ED1" w14:textId="77777777" w:rsidR="006F7620" w:rsidRDefault="006F7620" w:rsidP="006F7620">
      <w:pPr>
        <w:rPr>
          <w:lang w:val="en-GB"/>
        </w:rPr>
      </w:pPr>
    </w:p>
    <w:p w14:paraId="5FB7B429" w14:textId="1FF5C05C" w:rsidR="009C331E" w:rsidRPr="00524F12" w:rsidRDefault="009C331E" w:rsidP="009C331E">
      <w:r>
        <w:t xml:space="preserve">Thank you to everyone who took part in </w:t>
      </w:r>
      <w:r w:rsidRPr="00524F12">
        <w:t>consultations t</w:t>
      </w:r>
      <w:r>
        <w:t>o help</w:t>
      </w:r>
      <w:r w:rsidRPr="00524F12">
        <w:t xml:space="preserve"> shape the content and design of this resource</w:t>
      </w:r>
      <w:r>
        <w:t>, including our partner organisations:</w:t>
      </w:r>
      <w:r w:rsidRPr="00524F12">
        <w:t xml:space="preserve"> </w:t>
      </w:r>
    </w:p>
    <w:p w14:paraId="25876FC6" w14:textId="77777777" w:rsidR="009C331E" w:rsidRPr="00B26873" w:rsidRDefault="009C331E" w:rsidP="009C331E">
      <w:pPr>
        <w:pStyle w:val="ListBullet"/>
      </w:pPr>
      <w:r w:rsidRPr="00B26873">
        <w:t>Multicultural Centre for Women’s Health</w:t>
      </w:r>
      <w:r>
        <w:t>.</w:t>
      </w:r>
    </w:p>
    <w:p w14:paraId="57D7C177" w14:textId="77777777" w:rsidR="009C331E" w:rsidRPr="00B26873" w:rsidRDefault="009C331E" w:rsidP="009C331E">
      <w:pPr>
        <w:pStyle w:val="ListBullet"/>
      </w:pPr>
      <w:r w:rsidRPr="00B26873">
        <w:t>Women’s Health Loddon Mallee</w:t>
      </w:r>
      <w:r>
        <w:t>.</w:t>
      </w:r>
    </w:p>
    <w:p w14:paraId="0B25D776" w14:textId="77777777" w:rsidR="009C331E" w:rsidRPr="00B26873" w:rsidRDefault="009C331E" w:rsidP="00242F92">
      <w:pPr>
        <w:pStyle w:val="List-Bullets-Last"/>
      </w:pPr>
      <w:r w:rsidRPr="00B26873">
        <w:t xml:space="preserve">Women’s Health in the North. </w:t>
      </w:r>
    </w:p>
    <w:p w14:paraId="45C78C8E" w14:textId="77777777" w:rsidR="009C331E" w:rsidRDefault="009C331E" w:rsidP="009C331E">
      <w:r w:rsidRPr="74DCF208">
        <w:t xml:space="preserve">Our particular thanks to </w:t>
      </w:r>
      <w:r>
        <w:t xml:space="preserve">our </w:t>
      </w:r>
      <w:r w:rsidRPr="74DCF208">
        <w:t>twelve Health Experts</w:t>
      </w:r>
      <w:r>
        <w:t>.</w:t>
      </w:r>
      <w:r w:rsidRPr="74DCF208">
        <w:t xml:space="preserve"> </w:t>
      </w:r>
      <w:r>
        <w:t xml:space="preserve">Your </w:t>
      </w:r>
      <w:r w:rsidRPr="74DCF208">
        <w:t>expertise formed the basis of the Experts in Our Health Guide and accompanying resources. The co-design process highlighted the positive value of hearing directly from women with disabilities</w:t>
      </w:r>
      <w:r>
        <w:t>. The process allowed us to</w:t>
      </w:r>
      <w:r w:rsidRPr="74DCF208">
        <w:t xml:space="preserve"> learn from their experience</w:t>
      </w:r>
      <w:r>
        <w:t>s</w:t>
      </w:r>
      <w:r w:rsidRPr="74DCF208">
        <w:t xml:space="preserve">, wisdom and strength. </w:t>
      </w:r>
    </w:p>
    <w:p w14:paraId="1367F064" w14:textId="77777777" w:rsidR="009C331E" w:rsidRPr="00524F12" w:rsidRDefault="009C331E" w:rsidP="009C331E">
      <w:r w:rsidRPr="74DCF208">
        <w:t>W</w:t>
      </w:r>
      <w:r>
        <w:t>e</w:t>
      </w:r>
      <w:r w:rsidRPr="74DCF208">
        <w:t xml:space="preserve"> acknowledge the invaluable contribution of the women whose stories and opinions are featured in the Experts in Our Health Resources. </w:t>
      </w:r>
    </w:p>
    <w:p w14:paraId="157DE6C6" w14:textId="77777777" w:rsidR="009C331E" w:rsidRPr="00524F12" w:rsidRDefault="009C331E" w:rsidP="009C331E">
      <w:r w:rsidRPr="00524F12">
        <w:t xml:space="preserve">A cross-sector Project Advisory Group provided significant expertise and guidance in the development of the resource. </w:t>
      </w:r>
    </w:p>
    <w:p w14:paraId="342AD373" w14:textId="77777777" w:rsidR="009C331E" w:rsidRPr="00524F12" w:rsidRDefault="009C331E" w:rsidP="009C331E">
      <w:r>
        <w:t>The members of the Project Advisory Group were</w:t>
      </w:r>
      <w:r w:rsidRPr="00524F12">
        <w:t xml:space="preserve">: </w:t>
      </w:r>
    </w:p>
    <w:p w14:paraId="69FEAD7B" w14:textId="77777777" w:rsidR="009C331E" w:rsidRPr="00524F12" w:rsidRDefault="009C331E" w:rsidP="00242F92">
      <w:pPr>
        <w:pStyle w:val="ListBullet"/>
      </w:pPr>
      <w:r w:rsidRPr="00524F12">
        <w:t>Carmela Carey, WDV Health Expert</w:t>
      </w:r>
      <w:r>
        <w:t>.</w:t>
      </w:r>
    </w:p>
    <w:p w14:paraId="6A522531" w14:textId="77777777" w:rsidR="009C331E" w:rsidRPr="00524F12" w:rsidRDefault="009C331E" w:rsidP="00242F92">
      <w:pPr>
        <w:pStyle w:val="ListBullet"/>
      </w:pPr>
      <w:r w:rsidRPr="00524F12">
        <w:t>Sandra Fueggle, WDV Outer East Hub Liaison Officer</w:t>
      </w:r>
      <w:r>
        <w:t>.</w:t>
      </w:r>
    </w:p>
    <w:p w14:paraId="6C69BD03" w14:textId="77777777" w:rsidR="009C331E" w:rsidRPr="00B651B5" w:rsidRDefault="009C331E" w:rsidP="00242F92">
      <w:pPr>
        <w:pStyle w:val="ListBullet"/>
      </w:pPr>
      <w:r w:rsidRPr="00B26873">
        <w:t>Regina Torres-Quiazon (Multicultural Centre for Women’s Health)</w:t>
      </w:r>
      <w:r>
        <w:t>.</w:t>
      </w:r>
    </w:p>
    <w:p w14:paraId="2F8511BB" w14:textId="77777777" w:rsidR="009C331E" w:rsidRPr="00524F12" w:rsidRDefault="009C331E" w:rsidP="00242F92">
      <w:pPr>
        <w:pStyle w:val="ListBullet"/>
      </w:pPr>
      <w:r w:rsidRPr="00524F12">
        <w:t>Cherise Smith (Royal Women’s Hospital)</w:t>
      </w:r>
      <w:r>
        <w:t>.</w:t>
      </w:r>
    </w:p>
    <w:p w14:paraId="1F05ED4E" w14:textId="77777777" w:rsidR="009C331E" w:rsidRPr="00524F12" w:rsidRDefault="009C331E" w:rsidP="00242F92">
      <w:pPr>
        <w:pStyle w:val="ListBullet"/>
      </w:pPr>
      <w:r w:rsidRPr="00524F12">
        <w:t>Lynn Holt (Health Issues Centre)</w:t>
      </w:r>
      <w:r>
        <w:t>.</w:t>
      </w:r>
    </w:p>
    <w:p w14:paraId="416D8FEB" w14:textId="77777777" w:rsidR="009C331E" w:rsidRPr="00524F12" w:rsidRDefault="009C331E" w:rsidP="00242F92">
      <w:pPr>
        <w:pStyle w:val="ListBullet"/>
      </w:pPr>
      <w:r w:rsidRPr="00524F12">
        <w:t>Tricia Currie (Women’s Health Loddon Mallee)</w:t>
      </w:r>
      <w:r>
        <w:t>.</w:t>
      </w:r>
    </w:p>
    <w:p w14:paraId="23370842" w14:textId="77777777" w:rsidR="009C331E" w:rsidRPr="00524F12" w:rsidRDefault="009C331E" w:rsidP="00242F92">
      <w:pPr>
        <w:pStyle w:val="ListBullet"/>
      </w:pPr>
      <w:r w:rsidRPr="00524F12">
        <w:t>Rosie Brennan, (Women’s Health in the North)</w:t>
      </w:r>
      <w:r>
        <w:t>.</w:t>
      </w:r>
    </w:p>
    <w:p w14:paraId="1144964F" w14:textId="77777777" w:rsidR="009C331E" w:rsidRPr="00524F12" w:rsidRDefault="009C331E" w:rsidP="00242F92">
      <w:pPr>
        <w:pStyle w:val="List-Bullets-Last"/>
      </w:pPr>
      <w:r w:rsidRPr="00524F12">
        <w:t>Danielle McCaffrey (Star Health)</w:t>
      </w:r>
      <w:r>
        <w:t>.</w:t>
      </w:r>
    </w:p>
    <w:p w14:paraId="0AA55047" w14:textId="7114A453" w:rsidR="006F7620" w:rsidRDefault="009C331E" w:rsidP="009C331E">
      <w:pPr>
        <w:rPr>
          <w:lang w:val="en-GB"/>
        </w:rPr>
      </w:pPr>
      <w:r w:rsidRPr="00524F12">
        <w:t>Members’ enthusiasm, commitment, and valuable insights throughout all stages of the development of the resource is much appreciated. Thanks to WDV staff for their ongoing support of the Experts in Our Health Project</w:t>
      </w:r>
      <w:r w:rsidR="006F7620" w:rsidRPr="006F7620">
        <w:rPr>
          <w:lang w:val="en-GB"/>
        </w:rPr>
        <w:t>.</w:t>
      </w:r>
    </w:p>
    <w:p w14:paraId="547011A0" w14:textId="123DFF9A" w:rsidR="00A92646" w:rsidRDefault="00A92646">
      <w:pPr>
        <w:spacing w:line="276" w:lineRule="auto"/>
        <w:rPr>
          <w:lang w:val="en-GB"/>
        </w:rPr>
      </w:pPr>
      <w:r>
        <w:rPr>
          <w:lang w:val="en-GB"/>
        </w:rPr>
        <w:br w:type="page"/>
      </w:r>
    </w:p>
    <w:p w14:paraId="4D23118F" w14:textId="465A92A6" w:rsidR="00A92646" w:rsidRPr="00A92646" w:rsidRDefault="00A92646" w:rsidP="00A92646">
      <w:pPr>
        <w:pStyle w:val="Heading1"/>
        <w:rPr>
          <w:lang w:val="en-GB"/>
        </w:rPr>
      </w:pPr>
      <w:bookmarkStart w:id="2" w:name="_Toc109056936"/>
      <w:r w:rsidRPr="00A92646">
        <w:rPr>
          <w:lang w:val="en-GB"/>
        </w:rPr>
        <w:t xml:space="preserve">Women with </w:t>
      </w:r>
      <w:r w:rsidR="00242F92">
        <w:rPr>
          <w:lang w:val="en-GB"/>
        </w:rPr>
        <w:t>d</w:t>
      </w:r>
      <w:r w:rsidRPr="00A92646">
        <w:rPr>
          <w:lang w:val="en-GB"/>
        </w:rPr>
        <w:t xml:space="preserve">isabilities and </w:t>
      </w:r>
      <w:r w:rsidR="00242F92">
        <w:rPr>
          <w:lang w:val="en-GB"/>
        </w:rPr>
        <w:t>h</w:t>
      </w:r>
      <w:r w:rsidRPr="00A92646">
        <w:rPr>
          <w:lang w:val="en-GB"/>
        </w:rPr>
        <w:t>ealth</w:t>
      </w:r>
      <w:bookmarkEnd w:id="2"/>
    </w:p>
    <w:p w14:paraId="5565759D" w14:textId="5F917611" w:rsidR="00A92646" w:rsidRDefault="00A92646" w:rsidP="00EB53AC">
      <w:pPr>
        <w:pStyle w:val="NoSpacing"/>
        <w:rPr>
          <w:lang w:val="en-GB"/>
        </w:rPr>
      </w:pPr>
    </w:p>
    <w:p w14:paraId="305DD9A2" w14:textId="77777777" w:rsidR="00A92646" w:rsidRPr="00A92646" w:rsidRDefault="00A92646" w:rsidP="00311BAF">
      <w:pPr>
        <w:pStyle w:val="Heading2"/>
      </w:pPr>
      <w:bookmarkStart w:id="3" w:name="_Toc109056937"/>
      <w:r w:rsidRPr="00A92646">
        <w:t>Who are women with disabilities?</w:t>
      </w:r>
      <w:bookmarkEnd w:id="3"/>
    </w:p>
    <w:p w14:paraId="1B72EE46" w14:textId="7A17EFF3" w:rsidR="00A92646" w:rsidRPr="00A92646" w:rsidRDefault="00242F92" w:rsidP="00A92646">
      <w:pPr>
        <w:rPr>
          <w:lang w:val="en-GB"/>
        </w:rPr>
      </w:pPr>
      <w:r w:rsidRPr="00524F12">
        <w:rPr>
          <w:rFonts w:ascii="Verdana" w:hAnsi="Verdana"/>
        </w:rPr>
        <w:t>Women with disabilities are people who identify as women, transgender people, gender diverse people and/or non-binary folk</w:t>
      </w:r>
      <w:r>
        <w:rPr>
          <w:rFonts w:ascii="Verdana" w:hAnsi="Verdana"/>
        </w:rPr>
        <w:t>.</w:t>
      </w:r>
      <w:r w:rsidRPr="00524F12">
        <w:rPr>
          <w:rFonts w:ascii="Verdana" w:hAnsi="Verdana"/>
        </w:rPr>
        <w:t xml:space="preserve"> </w:t>
      </w:r>
      <w:r>
        <w:rPr>
          <w:rFonts w:ascii="Verdana" w:hAnsi="Verdana"/>
        </w:rPr>
        <w:t>We</w:t>
      </w:r>
      <w:r w:rsidRPr="00524F12">
        <w:rPr>
          <w:rFonts w:ascii="Verdana" w:hAnsi="Verdana"/>
        </w:rPr>
        <w:t xml:space="preserve"> come from many backgrounds and have many different life experiences</w:t>
      </w:r>
      <w:r>
        <w:rPr>
          <w:rFonts w:ascii="Verdana" w:hAnsi="Verdana"/>
        </w:rPr>
        <w:t>. We</w:t>
      </w:r>
      <w:r w:rsidR="00A92646" w:rsidRPr="00A92646">
        <w:rPr>
          <w:lang w:val="en-GB"/>
        </w:rPr>
        <w:t>:</w:t>
      </w:r>
    </w:p>
    <w:p w14:paraId="58A2C192" w14:textId="77777777" w:rsidR="00242F92" w:rsidRPr="00524F12" w:rsidRDefault="00242F92" w:rsidP="00242F92">
      <w:pPr>
        <w:pStyle w:val="ListBullet"/>
      </w:pPr>
      <w:r>
        <w:t>C</w:t>
      </w:r>
      <w:r w:rsidRPr="00524F12">
        <w:t>ome from different cultures and speak and sign many languages.</w:t>
      </w:r>
    </w:p>
    <w:p w14:paraId="76E8DEB2" w14:textId="77777777" w:rsidR="00242F92" w:rsidRPr="00524F12" w:rsidRDefault="00242F92" w:rsidP="00242F92">
      <w:pPr>
        <w:pStyle w:val="ListBullet"/>
      </w:pPr>
      <w:r>
        <w:t>L</w:t>
      </w:r>
      <w:r w:rsidRPr="00524F12">
        <w:t xml:space="preserve">ive in cities, regional towns and rural areas. </w:t>
      </w:r>
    </w:p>
    <w:p w14:paraId="5EB438A4" w14:textId="77777777" w:rsidR="00242F92" w:rsidRPr="00524F12" w:rsidRDefault="00242F92" w:rsidP="00242F92">
      <w:pPr>
        <w:pStyle w:val="ListBullet"/>
      </w:pPr>
      <w:r>
        <w:t>M</w:t>
      </w:r>
      <w:r w:rsidRPr="00524F12">
        <w:t>ay be attracted to people of any gender.</w:t>
      </w:r>
    </w:p>
    <w:p w14:paraId="42EDCDA9" w14:textId="77777777" w:rsidR="00242F92" w:rsidRPr="00524F12" w:rsidRDefault="00242F92" w:rsidP="00242F92">
      <w:pPr>
        <w:pStyle w:val="ListBullet"/>
      </w:pPr>
      <w:r>
        <w:t>M</w:t>
      </w:r>
      <w:r w:rsidRPr="23E56E8A">
        <w:t xml:space="preserve">ay be Aboriginal and/or Torres Strait Islander. </w:t>
      </w:r>
    </w:p>
    <w:p w14:paraId="37F79D51" w14:textId="77777777" w:rsidR="00242F92" w:rsidRPr="00524F12" w:rsidRDefault="00242F92" w:rsidP="00242F92">
      <w:pPr>
        <w:pStyle w:val="List-Bullets-Last"/>
      </w:pPr>
      <w:r>
        <w:t>A</w:t>
      </w:r>
      <w:r w:rsidRPr="00524F12">
        <w:t>re young people and older people.</w:t>
      </w:r>
    </w:p>
    <w:p w14:paraId="2DAF85F1" w14:textId="77777777" w:rsidR="00242F92" w:rsidRPr="00242F92" w:rsidRDefault="00242F92" w:rsidP="00242F92">
      <w:r w:rsidRPr="00242F92">
        <w:t>These factors and experiences may impact on our lives at any time.</w:t>
      </w:r>
    </w:p>
    <w:p w14:paraId="3EA0148A" w14:textId="41B23E33" w:rsidR="00A92646" w:rsidRPr="00242F92" w:rsidRDefault="00242F92" w:rsidP="00242F92">
      <w:pPr>
        <w:rPr>
          <w:lang w:val="en-GB"/>
        </w:rPr>
      </w:pPr>
      <w:r w:rsidRPr="00242F92">
        <w:t>Women with disabilities are a diverse group of people who are resilient and strong. As individuals, we have unique voices and strengths. As a community, we empower each other to make change</w:t>
      </w:r>
      <w:r w:rsidR="00A92646" w:rsidRPr="00242F92">
        <w:rPr>
          <w:lang w:val="en-GB"/>
        </w:rPr>
        <w:t>.</w:t>
      </w:r>
    </w:p>
    <w:p w14:paraId="0BFB6810" w14:textId="77777777" w:rsidR="00311BAF" w:rsidRDefault="00311BAF" w:rsidP="00311BAF">
      <w:pPr>
        <w:pStyle w:val="NoSpacing"/>
        <w:rPr>
          <w:lang w:val="en-GB"/>
        </w:rPr>
      </w:pPr>
    </w:p>
    <w:p w14:paraId="1E40C2C2" w14:textId="16086EB7" w:rsidR="00A92646" w:rsidRPr="00A92646" w:rsidRDefault="00A92646" w:rsidP="00311BAF">
      <w:pPr>
        <w:pStyle w:val="Heading2"/>
      </w:pPr>
      <w:bookmarkStart w:id="4" w:name="_Toc109056938"/>
      <w:r w:rsidRPr="00A92646">
        <w:t xml:space="preserve">Purpose of the </w:t>
      </w:r>
      <w:r w:rsidR="006C1509">
        <w:t>e</w:t>
      </w:r>
      <w:r w:rsidRPr="00A92646">
        <w:t xml:space="preserve">xperts in </w:t>
      </w:r>
      <w:r w:rsidR="006C1509">
        <w:t>o</w:t>
      </w:r>
      <w:r w:rsidRPr="00A92646">
        <w:t xml:space="preserve">ur </w:t>
      </w:r>
      <w:r w:rsidR="006C1509">
        <w:t>h</w:t>
      </w:r>
      <w:r w:rsidRPr="00A92646">
        <w:t xml:space="preserve">ealth </w:t>
      </w:r>
      <w:r w:rsidR="006C1509">
        <w:t>g</w:t>
      </w:r>
      <w:r w:rsidRPr="00A92646">
        <w:t>uide</w:t>
      </w:r>
      <w:bookmarkEnd w:id="4"/>
      <w:r w:rsidRPr="00A92646">
        <w:t xml:space="preserve"> </w:t>
      </w:r>
    </w:p>
    <w:p w14:paraId="357C5109" w14:textId="77777777" w:rsidR="00A92646" w:rsidRPr="00A92646" w:rsidRDefault="00A92646" w:rsidP="00A92646">
      <w:pPr>
        <w:rPr>
          <w:lang w:val="en-GB"/>
        </w:rPr>
      </w:pPr>
      <w:r w:rsidRPr="00A92646">
        <w:rPr>
          <w:lang w:val="en-GB"/>
        </w:rPr>
        <w:t>The guide is designed to assist women with disabilities:</w:t>
      </w:r>
    </w:p>
    <w:p w14:paraId="4D1E17E1" w14:textId="77777777" w:rsidR="006C1509" w:rsidRPr="00524F12" w:rsidRDefault="006C1509" w:rsidP="006C1509">
      <w:pPr>
        <w:pStyle w:val="ListBullet"/>
      </w:pPr>
      <w:r w:rsidRPr="00524F12">
        <w:t xml:space="preserve">Understand what accessible healthcare is and learn about our health rights. </w:t>
      </w:r>
    </w:p>
    <w:p w14:paraId="1686E550" w14:textId="77777777" w:rsidR="006C1509" w:rsidRPr="00524F12" w:rsidRDefault="006C1509" w:rsidP="006C1509">
      <w:pPr>
        <w:pStyle w:val="ListBullet"/>
      </w:pPr>
      <w:r w:rsidRPr="00524F12">
        <w:t>Find our way around health services and systems.</w:t>
      </w:r>
    </w:p>
    <w:p w14:paraId="5017E7FB" w14:textId="77777777" w:rsidR="006C1509" w:rsidRPr="00524F12" w:rsidRDefault="006C1509" w:rsidP="006C1509">
      <w:pPr>
        <w:pStyle w:val="ListBullet"/>
      </w:pPr>
      <w:r w:rsidRPr="00524F12">
        <w:t>Learn about how to advocate for ourselves in a health setting</w:t>
      </w:r>
      <w:r>
        <w:t>.</w:t>
      </w:r>
    </w:p>
    <w:p w14:paraId="00F85D90" w14:textId="2FDF7182" w:rsidR="00F10733" w:rsidRDefault="006C1509" w:rsidP="006C1509">
      <w:pPr>
        <w:pStyle w:val="List-Bullets-Last"/>
      </w:pPr>
      <w:r w:rsidRPr="00524F12">
        <w:t>Advocate for accessible health services for all women with disabilities</w:t>
      </w:r>
      <w:r w:rsidR="00A92646" w:rsidRPr="00A92646">
        <w:t>.</w:t>
      </w:r>
    </w:p>
    <w:p w14:paraId="2A126151" w14:textId="77777777" w:rsidR="006C1509" w:rsidRPr="00A92646" w:rsidRDefault="006C1509" w:rsidP="006C1509">
      <w:pPr>
        <w:pStyle w:val="NoSpacing"/>
      </w:pPr>
    </w:p>
    <w:p w14:paraId="758C5A74" w14:textId="77777777" w:rsidR="00A92646" w:rsidRPr="00A92646" w:rsidRDefault="00A92646" w:rsidP="00311BAF">
      <w:pPr>
        <w:pStyle w:val="Heading2"/>
      </w:pPr>
      <w:bookmarkStart w:id="5" w:name="_Toc109056939"/>
      <w:r w:rsidRPr="00A92646">
        <w:t>Access to Health Services for Women with Disabilities</w:t>
      </w:r>
      <w:bookmarkEnd w:id="5"/>
    </w:p>
    <w:p w14:paraId="2476FA7F" w14:textId="55EB8167" w:rsidR="00A92646" w:rsidRPr="00A92646" w:rsidRDefault="00154682" w:rsidP="00A92646">
      <w:pPr>
        <w:rPr>
          <w:lang w:val="en-GB"/>
        </w:rPr>
      </w:pPr>
      <w:r w:rsidRPr="00524F12">
        <w:rPr>
          <w:rFonts w:ascii="Verdana" w:hAnsi="Verdana"/>
          <w:lang w:val="en-GB"/>
        </w:rPr>
        <w:t>Women with Disabilities Victoria (WDV)</w:t>
      </w:r>
      <w:r>
        <w:rPr>
          <w:rFonts w:ascii="Verdana" w:hAnsi="Verdana"/>
          <w:lang w:val="en-GB"/>
        </w:rPr>
        <w:t xml:space="preserve"> often</w:t>
      </w:r>
      <w:r w:rsidRPr="00524F12">
        <w:rPr>
          <w:rFonts w:ascii="Verdana" w:hAnsi="Verdana"/>
          <w:lang w:val="en-GB"/>
        </w:rPr>
        <w:t xml:space="preserve"> hear about the barriers our members face when accessing the health services they need. Some of the experiences women with disabilities have described include</w:t>
      </w:r>
      <w:r w:rsidR="00A92646" w:rsidRPr="00A92646">
        <w:rPr>
          <w:lang w:val="en-GB"/>
        </w:rPr>
        <w:t>:</w:t>
      </w:r>
    </w:p>
    <w:p w14:paraId="16B80C5D" w14:textId="77777777" w:rsidR="00154682" w:rsidRPr="00524F12" w:rsidRDefault="00154682" w:rsidP="00154682">
      <w:pPr>
        <w:pStyle w:val="ListBullet"/>
      </w:pPr>
      <w:r w:rsidRPr="00524F12">
        <w:t>Not being able to physically access healthcare settings and services.</w:t>
      </w:r>
    </w:p>
    <w:p w14:paraId="2DBF10F2" w14:textId="77777777" w:rsidR="00154682" w:rsidRPr="00524F12" w:rsidRDefault="00154682" w:rsidP="00154682">
      <w:pPr>
        <w:pStyle w:val="ListBullet"/>
      </w:pPr>
      <w:r w:rsidRPr="00524F12">
        <w:t>Not feeling respected by healthcare staff.</w:t>
      </w:r>
    </w:p>
    <w:p w14:paraId="15F9E07E" w14:textId="77777777" w:rsidR="00154682" w:rsidRPr="00524F12" w:rsidRDefault="00154682" w:rsidP="00154682">
      <w:pPr>
        <w:pStyle w:val="ListBullet"/>
      </w:pPr>
      <w:r w:rsidRPr="00524F12">
        <w:t>Not being involved in decisions that affect their healthcare and treatment.</w:t>
      </w:r>
    </w:p>
    <w:p w14:paraId="2E260DAD" w14:textId="77777777" w:rsidR="00154682" w:rsidRPr="00524F12" w:rsidRDefault="00154682" w:rsidP="00154682">
      <w:pPr>
        <w:pStyle w:val="ListBullet"/>
        <w:rPr>
          <w:rFonts w:eastAsiaTheme="minorEastAsia"/>
        </w:rPr>
      </w:pPr>
      <w:r w:rsidRPr="00524F12">
        <w:t>Not having their communication needs and preferences met.</w:t>
      </w:r>
    </w:p>
    <w:p w14:paraId="6F83646D" w14:textId="04E77FC4" w:rsidR="006F7620" w:rsidRDefault="00154682" w:rsidP="00154682">
      <w:pPr>
        <w:pStyle w:val="List-Bullets-Last"/>
      </w:pPr>
      <w:r w:rsidRPr="00524F12">
        <w:t>Having healthcare staff focus on their disability rather than their health concerns</w:t>
      </w:r>
      <w:r w:rsidR="00A92646" w:rsidRPr="00A92646">
        <w:t>.</w:t>
      </w:r>
    </w:p>
    <w:p w14:paraId="79F72B5B" w14:textId="1A473095" w:rsidR="00C40077" w:rsidRDefault="00C40077" w:rsidP="00C40077">
      <w:pPr>
        <w:pStyle w:val="List-Bullets-Last"/>
        <w:numPr>
          <w:ilvl w:val="0"/>
          <w:numId w:val="0"/>
        </w:numPr>
        <w:ind w:left="357" w:hanging="357"/>
      </w:pPr>
    </w:p>
    <w:p w14:paraId="1A3A7EDF" w14:textId="39DB39A0" w:rsidR="00C40077" w:rsidRDefault="00C40077" w:rsidP="00232C48">
      <w:pPr>
        <w:spacing w:line="276" w:lineRule="auto"/>
      </w:pPr>
    </w:p>
    <w:p w14:paraId="38B80455" w14:textId="77777777" w:rsidR="00232C48" w:rsidRDefault="00232C48" w:rsidP="00232C48">
      <w:pPr>
        <w:spacing w:line="276" w:lineRule="auto"/>
        <w:rPr>
          <w:szCs w:val="24"/>
          <w:lang w:val="en-GB"/>
        </w:rPr>
        <w:sectPr w:rsidR="00232C48" w:rsidSect="00E0114B">
          <w:footerReference w:type="default" r:id="rId16"/>
          <w:pgSz w:w="11906" w:h="16838" w:code="9"/>
          <w:pgMar w:top="992" w:right="992" w:bottom="992" w:left="992" w:header="567" w:footer="567" w:gutter="0"/>
          <w:cols w:space="708"/>
          <w:titlePg/>
          <w:docGrid w:linePitch="360"/>
        </w:sectPr>
      </w:pPr>
    </w:p>
    <w:p w14:paraId="2A3E726A" w14:textId="2FE20919" w:rsidR="00232C48" w:rsidRDefault="00232C48" w:rsidP="00232C48">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lang w:val="en-GB"/>
        </w:rPr>
      </w:pPr>
      <w:r w:rsidRPr="00C36BDC">
        <w:rPr>
          <w:color w:val="auto"/>
          <w:lang w:val="en-GB"/>
        </w:rPr>
        <w:t>It is your right to access the services you need to maintain or improve your physical health and mental wellbeing</w:t>
      </w:r>
      <w:r w:rsidRPr="00232C48">
        <w:rPr>
          <w:lang w:val="en-GB"/>
        </w:rPr>
        <w:t>.</w:t>
      </w:r>
    </w:p>
    <w:p w14:paraId="0D83D66E" w14:textId="15C60557" w:rsidR="00232C48" w:rsidRDefault="00232C48" w:rsidP="00232C48">
      <w:pPr>
        <w:rPr>
          <w:lang w:val="en-GB"/>
        </w:rPr>
      </w:pPr>
    </w:p>
    <w:p w14:paraId="73F24F78" w14:textId="29BE0070" w:rsidR="00232C48" w:rsidRPr="00C36BDC" w:rsidRDefault="00AC22F2" w:rsidP="00AC22F2">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color w:val="auto"/>
          <w:lang w:val="en-GB"/>
        </w:rPr>
      </w:pPr>
      <w:r w:rsidRPr="00C36BDC">
        <w:rPr>
          <w:color w:val="auto"/>
          <w:lang w:val="en-GB"/>
        </w:rPr>
        <w:t>It is your right to be provided with the appropriate services for you, at the time that you need them.</w:t>
      </w:r>
    </w:p>
    <w:p w14:paraId="0726FFDB" w14:textId="35F8F342" w:rsidR="008C5DFB" w:rsidRDefault="00AC22F2" w:rsidP="008C5DFB">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spacing w:val="-1"/>
          <w:lang w:val="en-GB"/>
        </w:rPr>
      </w:pPr>
      <w:r>
        <w:rPr>
          <w:lang w:val="en-GB"/>
        </w:rPr>
        <w:br w:type="column"/>
      </w:r>
      <w:r w:rsidR="008C5DFB" w:rsidRPr="00C36BDC">
        <w:rPr>
          <w:color w:val="auto"/>
          <w:spacing w:val="-1"/>
          <w:lang w:val="en-GB"/>
        </w:rPr>
        <w:t>It is your right to go to</w:t>
      </w:r>
      <w:r w:rsidR="00154682">
        <w:rPr>
          <w:color w:val="auto"/>
          <w:spacing w:val="-1"/>
          <w:lang w:val="en-GB"/>
        </w:rPr>
        <w:t xml:space="preserve"> </w:t>
      </w:r>
      <w:r w:rsidR="008C5DFB" w:rsidRPr="00C36BDC">
        <w:rPr>
          <w:color w:val="auto"/>
          <w:spacing w:val="-1"/>
          <w:lang w:val="en-GB"/>
        </w:rPr>
        <w:t>different community or health practitioners or service providers to get the help and information you need, in the way you need it.</w:t>
      </w:r>
    </w:p>
    <w:p w14:paraId="64D4F756" w14:textId="51A60280" w:rsidR="008C5DFB" w:rsidRDefault="008C5DFB" w:rsidP="008C5DFB">
      <w:pPr>
        <w:rPr>
          <w:lang w:val="en-GB"/>
        </w:rPr>
      </w:pPr>
    </w:p>
    <w:p w14:paraId="68BABE97" w14:textId="2A9904D1" w:rsidR="008C5DFB" w:rsidRPr="00C36BDC" w:rsidRDefault="008C5DFB" w:rsidP="008C5DFB">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color w:val="auto"/>
          <w:lang w:val="en-GB"/>
        </w:rPr>
      </w:pPr>
      <w:r w:rsidRPr="00C36BDC">
        <w:rPr>
          <w:color w:val="auto"/>
          <w:lang w:val="en-GB"/>
        </w:rPr>
        <w:t>It is your right receive quality care in every health setting, every time you access care and support.</w:t>
      </w:r>
    </w:p>
    <w:p w14:paraId="12A2B9EA" w14:textId="77777777" w:rsidR="008C5DFB" w:rsidRDefault="008C5DFB" w:rsidP="008C5DFB">
      <w:pPr>
        <w:rPr>
          <w:lang w:val="en-GB"/>
        </w:rPr>
      </w:pPr>
    </w:p>
    <w:p w14:paraId="4F0D42BC" w14:textId="2B9873E4" w:rsidR="008C5DFB" w:rsidRPr="008C5DFB" w:rsidRDefault="008C5DFB" w:rsidP="008C5DFB">
      <w:pPr>
        <w:rPr>
          <w:lang w:val="en-GB"/>
        </w:rPr>
        <w:sectPr w:rsidR="008C5DFB" w:rsidRPr="008C5DFB" w:rsidSect="008C5DFB">
          <w:pgSz w:w="11906" w:h="16838" w:code="9"/>
          <w:pgMar w:top="992" w:right="992" w:bottom="992" w:left="992" w:header="567" w:footer="567" w:gutter="0"/>
          <w:cols w:num="2" w:space="567"/>
          <w:docGrid w:linePitch="360"/>
        </w:sectPr>
      </w:pPr>
    </w:p>
    <w:p w14:paraId="17D23F16" w14:textId="6CE6B5F1" w:rsidR="00AC22F2" w:rsidRDefault="00AB6182" w:rsidP="00AB6182">
      <w:pPr>
        <w:jc w:val="center"/>
        <w:rPr>
          <w:lang w:val="en-GB"/>
        </w:rPr>
      </w:pPr>
      <w:r>
        <w:rPr>
          <w:noProof/>
          <w:lang w:val="en-GB"/>
        </w:rPr>
        <w:drawing>
          <wp:inline distT="0" distB="0" distL="0" distR="0" wp14:anchorId="59DEA59E" wp14:editId="1214B1C5">
            <wp:extent cx="5461518" cy="3315922"/>
            <wp:effectExtent l="0" t="0" r="6350" b="0"/>
            <wp:docPr id="7" name="Picture 7" descr="Woman in wheelchair consulting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man in wheelchair consulting a docto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9233" cy="3332749"/>
                    </a:xfrm>
                    <a:prstGeom prst="rect">
                      <a:avLst/>
                    </a:prstGeom>
                  </pic:spPr>
                </pic:pic>
              </a:graphicData>
            </a:graphic>
          </wp:inline>
        </w:drawing>
      </w:r>
    </w:p>
    <w:p w14:paraId="6D76A1F8" w14:textId="77777777" w:rsidR="00154682" w:rsidRDefault="00154682">
      <w:pPr>
        <w:spacing w:line="276" w:lineRule="auto"/>
        <w:rPr>
          <w:rFonts w:cs="Verdana"/>
          <w:b/>
          <w:bCs/>
          <w:color w:val="A9218E" w:themeColor="accent2"/>
          <w:sz w:val="28"/>
          <w:szCs w:val="36"/>
          <w:lang w:val="en-GB"/>
        </w:rPr>
      </w:pPr>
      <w:r>
        <w:br w:type="page"/>
      </w:r>
    </w:p>
    <w:p w14:paraId="191A7367" w14:textId="4B5A9799" w:rsidR="004134F5" w:rsidRDefault="004134F5" w:rsidP="00311BAF">
      <w:pPr>
        <w:pStyle w:val="Heading2"/>
      </w:pPr>
      <w:bookmarkStart w:id="6" w:name="_Toc109056940"/>
      <w:r w:rsidRPr="004134F5">
        <w:t>Statistics About Women with Disabilities and Health</w:t>
      </w:r>
      <w:bookmarkEnd w:id="6"/>
    </w:p>
    <w:p w14:paraId="7518FF61" w14:textId="77777777" w:rsidR="001C6D66" w:rsidRPr="001C6D66" w:rsidRDefault="001C6D66" w:rsidP="001C6D66">
      <w:pPr>
        <w:pStyle w:val="NoSpacing"/>
        <w:rPr>
          <w:lang w:val="en-GB"/>
        </w:rPr>
      </w:pPr>
    </w:p>
    <w:p w14:paraId="26C9FC67" w14:textId="59A6081B" w:rsidR="004134F5" w:rsidRPr="004134F5" w:rsidRDefault="004134F5" w:rsidP="001A56CC">
      <w:pPr>
        <w:jc w:val="center"/>
        <w:rPr>
          <w:lang w:val="en-GB"/>
        </w:rPr>
      </w:pPr>
      <w:r>
        <w:rPr>
          <w:noProof/>
          <w:lang w:val="en-GB"/>
        </w:rPr>
        <w:drawing>
          <wp:inline distT="0" distB="0" distL="0" distR="0" wp14:anchorId="5191CFAC" wp14:editId="40E264B8">
            <wp:extent cx="5882185" cy="1203471"/>
            <wp:effectExtent l="0" t="0" r="4445" b="0"/>
            <wp:docPr id="8" name="Picture 8" descr="Graphic showing the 17.8% of women in Australia who identify as having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showing the 17.8% of women in Australia who identify as having a disabilit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7253" cy="1210646"/>
                    </a:xfrm>
                    <a:prstGeom prst="rect">
                      <a:avLst/>
                    </a:prstGeom>
                  </pic:spPr>
                </pic:pic>
              </a:graphicData>
            </a:graphic>
          </wp:inline>
        </w:drawing>
      </w:r>
    </w:p>
    <w:p w14:paraId="075E37E7" w14:textId="77777777" w:rsidR="004134F5" w:rsidRPr="004134F5" w:rsidRDefault="004134F5" w:rsidP="004134F5">
      <w:pPr>
        <w:pStyle w:val="Heading8"/>
        <w:jc w:val="center"/>
      </w:pPr>
      <w:r w:rsidRPr="004134F5">
        <w:t>17.8% of women in Australia identify as having a disability.</w:t>
      </w:r>
    </w:p>
    <w:p w14:paraId="449355C3" w14:textId="77777777" w:rsidR="004134F5" w:rsidRPr="004134F5" w:rsidRDefault="004134F5" w:rsidP="001C6D66">
      <w:pPr>
        <w:pStyle w:val="NoSpacing"/>
        <w:rPr>
          <w:lang w:val="en-GB"/>
        </w:rPr>
      </w:pPr>
    </w:p>
    <w:p w14:paraId="69DED6A9" w14:textId="7C9C5836" w:rsidR="00E85CF0" w:rsidRDefault="004134F5" w:rsidP="004134F5">
      <w:pPr>
        <w:rPr>
          <w:lang w:val="en-GB"/>
        </w:rPr>
      </w:pPr>
      <w:r w:rsidRPr="004134F5">
        <w:rPr>
          <w:lang w:val="en-GB"/>
        </w:rPr>
        <w:t>Based on self-reported data</w:t>
      </w:r>
      <w:r w:rsidRPr="00112536">
        <w:rPr>
          <w:b/>
          <w:bCs/>
          <w:color w:val="A9218E" w:themeColor="accent2"/>
          <w:lang w:val="en-GB"/>
        </w:rPr>
        <w:t>, women with disability are more likely to have poorer health</w:t>
      </w:r>
      <w:r w:rsidRPr="00112536">
        <w:rPr>
          <w:color w:val="A9218E" w:themeColor="accent2"/>
          <w:lang w:val="en-GB"/>
        </w:rPr>
        <w:t xml:space="preserve"> </w:t>
      </w:r>
      <w:r w:rsidRPr="004134F5">
        <w:rPr>
          <w:lang w:val="en-GB"/>
        </w:rPr>
        <w:t>than women who do not identify as having disabilities.</w:t>
      </w:r>
    </w:p>
    <w:p w14:paraId="59353426" w14:textId="5D35EFDD" w:rsidR="00112536" w:rsidRDefault="001C6D66" w:rsidP="001C6D66">
      <w:pPr>
        <w:jc w:val="center"/>
        <w:rPr>
          <w:lang w:val="en-GB"/>
        </w:rPr>
      </w:pPr>
      <w:r>
        <w:rPr>
          <w:noProof/>
          <w:lang w:val="en-GB"/>
        </w:rPr>
        <w:drawing>
          <wp:inline distT="0" distB="0" distL="0" distR="0" wp14:anchorId="5028DEAC" wp14:editId="1A70F742">
            <wp:extent cx="4885899" cy="1783091"/>
            <wp:effectExtent l="0" t="0" r="0" b="7620"/>
            <wp:docPr id="9" name="Picture 9" descr="Two pie charts showing the difference between women with disabilities who have very good or excellent health (24.7%) compared to those who do not identify as having a disability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pie charts showing the difference between women with disabilities who have very good or excellent health (24.7%) compared to those who do not identify as having a disability (6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3116" cy="1803972"/>
                    </a:xfrm>
                    <a:prstGeom prst="rect">
                      <a:avLst/>
                    </a:prstGeom>
                  </pic:spPr>
                </pic:pic>
              </a:graphicData>
            </a:graphic>
          </wp:inline>
        </w:drawing>
      </w:r>
    </w:p>
    <w:p w14:paraId="77828228" w14:textId="5A24DDFC" w:rsidR="001C6D66" w:rsidRDefault="001C6D66" w:rsidP="001C6D66">
      <w:pPr>
        <w:rPr>
          <w:lang w:val="en-GB"/>
        </w:rPr>
      </w:pPr>
      <w:r w:rsidRPr="001C6D66">
        <w:rPr>
          <w:lang w:val="en-GB"/>
        </w:rPr>
        <w:t xml:space="preserve">According to the Australian Institute of Health and Welfare, </w:t>
      </w:r>
      <w:r w:rsidRPr="001C6D66">
        <w:rPr>
          <w:b/>
          <w:bCs/>
          <w:color w:val="A9218E" w:themeColor="accent2"/>
          <w:lang w:val="en-GB"/>
        </w:rPr>
        <w:t>only 24.7% of women with disabilities experience very good or excellent health</w:t>
      </w:r>
      <w:r w:rsidRPr="001C6D66">
        <w:rPr>
          <w:lang w:val="en-GB"/>
        </w:rPr>
        <w:t>, compared with 66.6% of women who do not identify as having disabilities.</w:t>
      </w:r>
    </w:p>
    <w:p w14:paraId="64C82A92" w14:textId="77777777" w:rsidR="001C6D66" w:rsidRPr="001C6D66" w:rsidRDefault="001C6D66" w:rsidP="00311BAF">
      <w:pPr>
        <w:pStyle w:val="Heading2"/>
      </w:pPr>
      <w:bookmarkStart w:id="7" w:name="_Toc109056941"/>
      <w:r w:rsidRPr="001C6D66">
        <w:t>Barriers to Access</w:t>
      </w:r>
      <w:bookmarkEnd w:id="7"/>
    </w:p>
    <w:p w14:paraId="6E160E8F" w14:textId="275E4239" w:rsidR="001C6D66" w:rsidRPr="001C6D66" w:rsidRDefault="007F0287" w:rsidP="001C6D66">
      <w:pPr>
        <w:rPr>
          <w:lang w:val="en-GB"/>
        </w:rPr>
      </w:pPr>
      <w:r w:rsidRPr="56BBF8F9">
        <w:rPr>
          <w:rFonts w:ascii="Verdana" w:hAnsi="Verdana"/>
          <w:lang w:val="en-GB"/>
        </w:rPr>
        <w:t>There are many different reasons why women with disabilities may find health services inaccessible</w:t>
      </w:r>
      <w:r>
        <w:rPr>
          <w:rFonts w:ascii="Verdana" w:hAnsi="Verdana"/>
          <w:lang w:val="en-GB"/>
        </w:rPr>
        <w:t>.</w:t>
      </w:r>
      <w:r w:rsidRPr="56BBF8F9">
        <w:rPr>
          <w:rFonts w:ascii="Verdana" w:hAnsi="Verdana"/>
          <w:lang w:val="en-GB"/>
        </w:rPr>
        <w:t xml:space="preserve"> </w:t>
      </w:r>
      <w:r>
        <w:rPr>
          <w:rFonts w:ascii="Verdana" w:hAnsi="Verdana"/>
          <w:lang w:val="en-GB"/>
        </w:rPr>
        <w:t>These barriers can mean that women with disabilities</w:t>
      </w:r>
      <w:r w:rsidRPr="56BBF8F9">
        <w:rPr>
          <w:rFonts w:ascii="Verdana" w:hAnsi="Verdana"/>
          <w:lang w:val="en-GB"/>
        </w:rPr>
        <w:t xml:space="preserve"> experience poorer health outcomes, than other members of the community</w:t>
      </w:r>
      <w:r w:rsidR="001C6D66" w:rsidRPr="001C6D66">
        <w:rPr>
          <w:lang w:val="en-GB"/>
        </w:rPr>
        <w:t>. These barriers include:</w:t>
      </w:r>
    </w:p>
    <w:p w14:paraId="1A40C147" w14:textId="77777777" w:rsidR="007F0287" w:rsidRPr="00524F12" w:rsidRDefault="007F0287" w:rsidP="00C804C3">
      <w:pPr>
        <w:pStyle w:val="ListBullet"/>
      </w:pPr>
      <w:r w:rsidRPr="00524F12">
        <w:t xml:space="preserve">Health information not being provided in </w:t>
      </w:r>
      <w:r>
        <w:t>a way t</w:t>
      </w:r>
      <w:r w:rsidRPr="00524F12">
        <w:t xml:space="preserve">hat </w:t>
      </w:r>
      <w:r>
        <w:t>is</w:t>
      </w:r>
      <w:r w:rsidRPr="00524F12">
        <w:t xml:space="preserve"> accessible.</w:t>
      </w:r>
    </w:p>
    <w:p w14:paraId="414387C0" w14:textId="77777777" w:rsidR="007F0287" w:rsidRPr="00524F12" w:rsidRDefault="007F0287" w:rsidP="00C804C3">
      <w:pPr>
        <w:pStyle w:val="ListBullet"/>
      </w:pPr>
      <w:r w:rsidRPr="00524F12">
        <w:t xml:space="preserve">Services being located in buildings without </w:t>
      </w:r>
      <w:r>
        <w:t xml:space="preserve">appropriate physical </w:t>
      </w:r>
      <w:r w:rsidRPr="00524F12">
        <w:t>access</w:t>
      </w:r>
      <w:r>
        <w:t xml:space="preserve"> features.</w:t>
      </w:r>
    </w:p>
    <w:p w14:paraId="56BBAB1D" w14:textId="77777777" w:rsidR="007F0287" w:rsidRPr="00524F12" w:rsidRDefault="007F0287" w:rsidP="00C804C3">
      <w:pPr>
        <w:pStyle w:val="ListBullet"/>
      </w:pPr>
      <w:r w:rsidRPr="00524F12">
        <w:t>Health care providers lacking knowledge</w:t>
      </w:r>
      <w:r>
        <w:t>, skills, and resources</w:t>
      </w:r>
      <w:r w:rsidRPr="00524F12">
        <w:t xml:space="preserve"> about disability to make care accessible and inclusive. </w:t>
      </w:r>
    </w:p>
    <w:p w14:paraId="78A0539E" w14:textId="77777777" w:rsidR="007F0287" w:rsidRPr="00524F12" w:rsidRDefault="007F0287" w:rsidP="00C804C3">
      <w:pPr>
        <w:pStyle w:val="ListBullet"/>
      </w:pPr>
      <w:r w:rsidRPr="00524F12">
        <w:t xml:space="preserve">Health care providers lacking knowledge </w:t>
      </w:r>
      <w:r>
        <w:t>about women with disabilities and sex. This lack of knowledge can make it hard for women with disabilities to access sexual and reproductive health services.</w:t>
      </w:r>
    </w:p>
    <w:p w14:paraId="39B4DDAB" w14:textId="77777777" w:rsidR="007F0287" w:rsidRPr="00524F12" w:rsidRDefault="007F0287" w:rsidP="00C804C3">
      <w:pPr>
        <w:pStyle w:val="ListBullet"/>
      </w:pPr>
      <w:r w:rsidRPr="00524F12">
        <w:t>Women with disabilities experiencing additional challenges to their social and emotional wellbeing, which can be made worse by lack of access to mental health support.</w:t>
      </w:r>
    </w:p>
    <w:p w14:paraId="6AA8B9F7" w14:textId="77777777" w:rsidR="007F0287" w:rsidRPr="00524F12" w:rsidRDefault="007F0287" w:rsidP="00C804C3">
      <w:pPr>
        <w:pStyle w:val="ListBullet"/>
      </w:pPr>
      <w:r w:rsidRPr="591D2009">
        <w:t xml:space="preserve">Information about, and physical access to screening programs such as breast screening not being provided in ways that are inclusive of women with disabilities. </w:t>
      </w:r>
    </w:p>
    <w:p w14:paraId="793FDC48" w14:textId="65F3388E" w:rsidR="001C6D66" w:rsidRDefault="007F0287" w:rsidP="00C804C3">
      <w:pPr>
        <w:pStyle w:val="List-Bullets-Last"/>
      </w:pPr>
      <w:r>
        <w:t>S</w:t>
      </w:r>
      <w:r w:rsidRPr="00524F12">
        <w:t>ome health services</w:t>
      </w:r>
      <w:r>
        <w:t xml:space="preserve"> being</w:t>
      </w:r>
      <w:r w:rsidRPr="00524F12">
        <w:t xml:space="preserve"> unaffordable</w:t>
      </w:r>
      <w:r>
        <w:t xml:space="preserve"> because w</w:t>
      </w:r>
      <w:r w:rsidRPr="00524F12">
        <w:t>omen with disabilities experience more barriers to employment and stable housing than other Australians</w:t>
      </w:r>
      <w:r w:rsidR="001C6D66" w:rsidRPr="001C6D66">
        <w:t>.</w:t>
      </w:r>
    </w:p>
    <w:p w14:paraId="431645F3" w14:textId="77777777" w:rsidR="00277FAA" w:rsidRDefault="00277FAA" w:rsidP="00311BAF">
      <w:pPr>
        <w:pStyle w:val="Heading2"/>
      </w:pPr>
      <w:bookmarkStart w:id="8" w:name="_Toc109056942"/>
      <w:r>
        <w:t>Some important things to think about</w:t>
      </w:r>
      <w:bookmarkEnd w:id="8"/>
      <w:r>
        <w:t xml:space="preserve"> </w:t>
      </w:r>
    </w:p>
    <w:p w14:paraId="48864921" w14:textId="7669FED1" w:rsidR="00277FAA" w:rsidRDefault="00BF5830" w:rsidP="00BF5830">
      <w:r w:rsidRPr="00B26873">
        <w:rPr>
          <w:rFonts w:ascii="Verdana" w:hAnsi="Verdana"/>
        </w:rPr>
        <w:t>There are many things that contribute to the health and wellbeing of each of us</w:t>
      </w:r>
      <w:r>
        <w:rPr>
          <w:rFonts w:ascii="Verdana" w:hAnsi="Verdana"/>
        </w:rPr>
        <w:t>, including:</w:t>
      </w:r>
    </w:p>
    <w:p w14:paraId="27C71CC7" w14:textId="77777777" w:rsidR="00BF5830" w:rsidRDefault="00BF5830" w:rsidP="00BF5830">
      <w:pPr>
        <w:pStyle w:val="ListBullet"/>
      </w:pPr>
      <w:r w:rsidRPr="00B26873">
        <w:t>Where we live</w:t>
      </w:r>
      <w:r>
        <w:t>.</w:t>
      </w:r>
      <w:r w:rsidRPr="00B26873">
        <w:t xml:space="preserve"> </w:t>
      </w:r>
    </w:p>
    <w:p w14:paraId="1CA7D763" w14:textId="77777777" w:rsidR="00BF5830" w:rsidRDefault="00BF5830" w:rsidP="00BF5830">
      <w:pPr>
        <w:pStyle w:val="ListBullet"/>
      </w:pPr>
      <w:r>
        <w:t>T</w:t>
      </w:r>
      <w:r w:rsidRPr="00B26873">
        <w:t>he schools we attend</w:t>
      </w:r>
      <w:r>
        <w:t>.</w:t>
      </w:r>
    </w:p>
    <w:p w14:paraId="6DFEA350" w14:textId="77777777" w:rsidR="00BF5830" w:rsidRDefault="00BF5830" w:rsidP="00BF5830">
      <w:pPr>
        <w:pStyle w:val="ListBullet"/>
      </w:pPr>
      <w:r>
        <w:t>E</w:t>
      </w:r>
      <w:r w:rsidRPr="00B26873">
        <w:t>xperience of family violence</w:t>
      </w:r>
      <w:r>
        <w:t>.</w:t>
      </w:r>
    </w:p>
    <w:p w14:paraId="60B4F8BF" w14:textId="646B22B0" w:rsidR="00277FAA" w:rsidRPr="00BF5830" w:rsidRDefault="00BF5830" w:rsidP="00BF5830">
      <w:pPr>
        <w:pStyle w:val="List-Bullets-Last"/>
      </w:pPr>
      <w:r>
        <w:t>H</w:t>
      </w:r>
      <w:r w:rsidRPr="00B26873">
        <w:t>ow much money we have</w:t>
      </w:r>
      <w:r>
        <w:t>.</w:t>
      </w:r>
      <w:r w:rsidRPr="00B26873">
        <w:t xml:space="preserve"> </w:t>
      </w:r>
    </w:p>
    <w:p w14:paraId="6D2B7B14" w14:textId="77777777" w:rsidR="00BF5830" w:rsidRPr="00BF5830" w:rsidRDefault="00BF5830" w:rsidP="00BF5830">
      <w:r w:rsidRPr="00BF5830">
        <w:t>We may be members of different communities, such as Aboriginal and/or Torres Strait Islander, LGBTIQA+, faith-based or migrant and refugee communities. These factors may add to the barriers we experience. Many of these things are beyond our control. However, access to healthcare is a fundamental human right. We have the same right to healthcare as every other person, and we have the right to make our own health choices.</w:t>
      </w:r>
    </w:p>
    <w:p w14:paraId="381DA57A" w14:textId="77777777" w:rsidR="00BF5830" w:rsidRPr="00BF5830" w:rsidRDefault="00BF5830" w:rsidP="00BF5830">
      <w:r w:rsidRPr="00BF5830">
        <w:t xml:space="preserve">It is the responsibility of health services to learn about what each of us needs, and to make their service accessible and inclusive. </w:t>
      </w:r>
    </w:p>
    <w:p w14:paraId="6742C007" w14:textId="3F955666" w:rsidR="00C718EB" w:rsidRPr="00BF5830" w:rsidRDefault="00BF5830" w:rsidP="00BF5830">
      <w:r w:rsidRPr="00BF5830">
        <w:t>We can empower each other when we join together to advocate for change. We can advocate for accessible and inclusive health services by joining groups such as disability advisory committees and taking on consumer advisory roles.</w:t>
      </w:r>
    </w:p>
    <w:p w14:paraId="021D9859" w14:textId="3ACFCF99" w:rsidR="00277FAA" w:rsidRDefault="00C718EB" w:rsidP="00311BAF">
      <w:pPr>
        <w:pStyle w:val="Heading2"/>
      </w:pPr>
      <w:bookmarkStart w:id="9" w:name="_Toc109056943"/>
      <w:r w:rsidRPr="00C718EB">
        <w:t>Some questions to help us think about accessible and inclusive healthcare</w:t>
      </w:r>
      <w:bookmarkEnd w:id="9"/>
    </w:p>
    <w:p w14:paraId="78DEE48D" w14:textId="77777777" w:rsidR="00AA0752" w:rsidRDefault="00AA0752" w:rsidP="00313A28">
      <w:pPr>
        <w:rPr>
          <w:lang w:val="en-GB"/>
        </w:rPr>
        <w:sectPr w:rsidR="00AA0752" w:rsidSect="008C5DFB">
          <w:type w:val="continuous"/>
          <w:pgSz w:w="11906" w:h="16838" w:code="9"/>
          <w:pgMar w:top="992" w:right="992" w:bottom="992" w:left="992" w:header="567" w:footer="567" w:gutter="0"/>
          <w:cols w:space="567"/>
          <w:docGrid w:linePitch="360"/>
        </w:sectPr>
      </w:pPr>
    </w:p>
    <w:p w14:paraId="44B2D37B" w14:textId="77777777" w:rsidR="00AA0752" w:rsidRPr="00C36BDC" w:rsidRDefault="00AA0752" w:rsidP="00AA0752">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color w:val="auto"/>
          <w:sz w:val="36"/>
          <w:szCs w:val="20"/>
        </w:rPr>
      </w:pPr>
      <w:r w:rsidRPr="00C36BDC">
        <w:rPr>
          <w:color w:val="auto"/>
          <w:sz w:val="36"/>
          <w:szCs w:val="20"/>
        </w:rPr>
        <w:t>Did you know that it is a human right for us to have good health?</w:t>
      </w:r>
    </w:p>
    <w:p w14:paraId="4D39224F" w14:textId="77777777" w:rsidR="00AA0752" w:rsidRDefault="00AA0752" w:rsidP="00E463E2">
      <w:pPr>
        <w:pStyle w:val="Highlight-Pink"/>
        <w:rPr>
          <w:sz w:val="36"/>
          <w:szCs w:val="20"/>
        </w:rPr>
      </w:pPr>
    </w:p>
    <w:p w14:paraId="59119875" w14:textId="5F46148C" w:rsidR="00AA0752" w:rsidRPr="00C36BDC" w:rsidRDefault="00AA0752" w:rsidP="00AA0752">
      <w:pPr>
        <w:pStyle w:val="Highlight-Pink"/>
        <w:pBdr>
          <w:top w:val="single" w:sz="4" w:space="1" w:color="A9218E" w:themeColor="accent2"/>
          <w:left w:val="single" w:sz="4" w:space="1" w:color="A9218E" w:themeColor="accent2"/>
          <w:bottom w:val="single" w:sz="4" w:space="1" w:color="A9218E" w:themeColor="accent2"/>
          <w:right w:val="single" w:sz="4" w:space="1" w:color="A9218E" w:themeColor="accent2"/>
        </w:pBdr>
        <w:rPr>
          <w:color w:val="auto"/>
          <w:sz w:val="36"/>
          <w:szCs w:val="20"/>
        </w:rPr>
      </w:pPr>
      <w:r w:rsidRPr="00C36BDC">
        <w:rPr>
          <w:color w:val="auto"/>
          <w:sz w:val="36"/>
          <w:szCs w:val="20"/>
        </w:rPr>
        <w:t>What does accessible and inclusive healthcare feel, look and sound like?</w:t>
      </w:r>
    </w:p>
    <w:p w14:paraId="7CD2BF8E" w14:textId="739C951E" w:rsidR="00AA0752" w:rsidRPr="00C36BDC" w:rsidRDefault="00AA0752" w:rsidP="00AA0752">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color w:val="auto"/>
          <w:sz w:val="36"/>
          <w:szCs w:val="20"/>
        </w:rPr>
      </w:pPr>
      <w:r w:rsidRPr="00C36BDC">
        <w:rPr>
          <w:color w:val="auto"/>
          <w:sz w:val="36"/>
          <w:szCs w:val="20"/>
        </w:rPr>
        <w:t>How might other life factors, for example living in a rural area, affect our access to health services?</w:t>
      </w:r>
    </w:p>
    <w:p w14:paraId="19F2EBFD" w14:textId="77777777" w:rsidR="00AA0752" w:rsidRDefault="00AA0752" w:rsidP="00ED294D">
      <w:pPr>
        <w:sectPr w:rsidR="00AA0752" w:rsidSect="003D456E">
          <w:type w:val="continuous"/>
          <w:pgSz w:w="11906" w:h="16838" w:code="9"/>
          <w:pgMar w:top="992" w:right="992" w:bottom="992" w:left="992" w:header="567" w:footer="567" w:gutter="0"/>
          <w:cols w:num="3" w:space="452" w:equalWidth="0">
            <w:col w:w="2665" w:space="452"/>
            <w:col w:w="3063" w:space="453"/>
            <w:col w:w="3289"/>
          </w:cols>
          <w:docGrid w:linePitch="360"/>
        </w:sectPr>
      </w:pPr>
    </w:p>
    <w:p w14:paraId="70F78A27" w14:textId="24968478" w:rsidR="00ED294D" w:rsidRDefault="00ED294D" w:rsidP="00ED294D"/>
    <w:p w14:paraId="76BEF684" w14:textId="544BE668" w:rsidR="00DF4C9F" w:rsidRDefault="00E72C86" w:rsidP="00AB117E">
      <w:pPr>
        <w:pStyle w:val="Quote"/>
        <w:ind w:right="424"/>
      </w:pPr>
      <w:r>
        <w:rPr>
          <w:noProof/>
        </w:rPr>
        <w:drawing>
          <wp:inline distT="0" distB="0" distL="0" distR="0" wp14:anchorId="1147B695" wp14:editId="5385835B">
            <wp:extent cx="368489" cy="320162"/>
            <wp:effectExtent l="0" t="0" r="0" b="381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201" cy="326863"/>
                    </a:xfrm>
                    <a:prstGeom prst="rect">
                      <a:avLst/>
                    </a:prstGeom>
                  </pic:spPr>
                </pic:pic>
              </a:graphicData>
            </a:graphic>
          </wp:inline>
        </w:drawing>
      </w:r>
      <w:r w:rsidR="00DF4C9F">
        <w:t xml:space="preserve">  </w:t>
      </w:r>
      <w:r w:rsidR="005866E5">
        <w:t>For me, having a physical disability, one of the main barriers is the built environment. If I go down the street and I need to go into the health service, but there’s two or three steps, or they’ve got the doorbell that I can’t reach. Those basic things would stop me from taking the first step.</w:t>
      </w:r>
    </w:p>
    <w:p w14:paraId="3CC26749" w14:textId="76500439" w:rsidR="005866E5" w:rsidRDefault="00E72C86" w:rsidP="00DF4C9F">
      <w:pPr>
        <w:pStyle w:val="Quote"/>
        <w:jc w:val="right"/>
      </w:pPr>
      <w:r>
        <w:t>–</w:t>
      </w:r>
      <w:r w:rsidR="00E42B92">
        <w:t xml:space="preserve"> </w:t>
      </w:r>
      <w:r w:rsidR="005866E5">
        <w:t>Jill</w:t>
      </w:r>
      <w:r w:rsidR="00E42B92">
        <w:t xml:space="preserve">  </w:t>
      </w:r>
      <w:r w:rsidR="00E42B92">
        <w:rPr>
          <w:noProof/>
        </w:rPr>
        <w:drawing>
          <wp:inline distT="0" distB="0" distL="0" distR="0" wp14:anchorId="59AE5752" wp14:editId="5D7AE4C7">
            <wp:extent cx="339453" cy="294934"/>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263" cy="299982"/>
                    </a:xfrm>
                    <a:prstGeom prst="rect">
                      <a:avLst/>
                    </a:prstGeom>
                  </pic:spPr>
                </pic:pic>
              </a:graphicData>
            </a:graphic>
          </wp:inline>
        </w:drawing>
      </w:r>
    </w:p>
    <w:p w14:paraId="780BDA64" w14:textId="6A520EF9" w:rsidR="009D3354" w:rsidRDefault="009D3354">
      <w:pPr>
        <w:spacing w:line="276" w:lineRule="auto"/>
      </w:pPr>
      <w:r>
        <w:br w:type="page"/>
      </w:r>
    </w:p>
    <w:p w14:paraId="6EF4A448" w14:textId="4C4BC179" w:rsidR="009D3354" w:rsidRDefault="009D3354" w:rsidP="009D3354">
      <w:pPr>
        <w:pStyle w:val="Heading1"/>
      </w:pPr>
      <w:bookmarkStart w:id="10" w:name="_Toc109056944"/>
      <w:r>
        <w:t xml:space="preserve">Our </w:t>
      </w:r>
      <w:r w:rsidR="005718EA">
        <w:t>r</w:t>
      </w:r>
      <w:r>
        <w:t xml:space="preserve">ight to </w:t>
      </w:r>
      <w:r w:rsidR="005718EA">
        <w:t>h</w:t>
      </w:r>
      <w:r>
        <w:t>ealth</w:t>
      </w:r>
      <w:bookmarkEnd w:id="10"/>
    </w:p>
    <w:p w14:paraId="776952AA" w14:textId="77777777" w:rsidR="00EB53AC" w:rsidRPr="00EB53AC" w:rsidRDefault="00EB53AC" w:rsidP="00EB53AC">
      <w:pPr>
        <w:pStyle w:val="NoSpacing"/>
      </w:pPr>
    </w:p>
    <w:p w14:paraId="0CC82A6E" w14:textId="77777777" w:rsidR="005718EA" w:rsidRPr="005718EA" w:rsidRDefault="005718EA" w:rsidP="005718EA">
      <w:r w:rsidRPr="005718EA">
        <w:t xml:space="preserve">All people with disabilities have the right to equal access to healthcare under the </w:t>
      </w:r>
      <w:r w:rsidRPr="005718EA">
        <w:rPr>
          <w:b/>
          <w:bCs/>
        </w:rPr>
        <w:t>United Nations Convention on the Rights of Persons with Disabilities</w:t>
      </w:r>
      <w:r w:rsidRPr="005718EA">
        <w:t>. It is the responsibility of those who design and deliver health services to make them accessible and inclusive. You have the right to accessible healthcare no matter what setting you are in.</w:t>
      </w:r>
    </w:p>
    <w:p w14:paraId="6586A9DF" w14:textId="39FA2D9E" w:rsidR="009D3354" w:rsidRPr="005718EA" w:rsidRDefault="005718EA" w:rsidP="005718EA">
      <w:r w:rsidRPr="005718EA">
        <w:t xml:space="preserve">In Australia, our right to health care is supported by the </w:t>
      </w:r>
      <w:r w:rsidRPr="005718EA">
        <w:rPr>
          <w:b/>
          <w:bCs/>
        </w:rPr>
        <w:t>Australian Charter of Health Care Right</w:t>
      </w:r>
      <w:r w:rsidRPr="005718EA">
        <w:t xml:space="preserve">s. The Charter describes the rights that everyone can expect when receiving health care. These rights apply to all people in all places where health care is provided in Australia. This includes public and private hospitals, day procedure services, general practice and other community health services. </w:t>
      </w:r>
      <w:r w:rsidR="009D3354" w:rsidRPr="005718EA">
        <w:t xml:space="preserve">. </w:t>
      </w:r>
    </w:p>
    <w:p w14:paraId="7A2FC1F9" w14:textId="680058D6" w:rsidR="009D3354" w:rsidRDefault="009D3354" w:rsidP="00311BAF">
      <w:pPr>
        <w:pStyle w:val="Heading2"/>
      </w:pPr>
      <w:bookmarkStart w:id="11" w:name="_Toc109056945"/>
      <w:r>
        <w:t xml:space="preserve">Right to </w:t>
      </w:r>
      <w:r w:rsidR="000F6104">
        <w:t>e</w:t>
      </w:r>
      <w:r>
        <w:t xml:space="preserve">qual and </w:t>
      </w:r>
      <w:r w:rsidR="000F6104">
        <w:t>t</w:t>
      </w:r>
      <w:r>
        <w:t xml:space="preserve">imely </w:t>
      </w:r>
      <w:r w:rsidR="000F6104">
        <w:t>c</w:t>
      </w:r>
      <w:r>
        <w:t>are</w:t>
      </w:r>
      <w:bookmarkEnd w:id="11"/>
    </w:p>
    <w:p w14:paraId="3C4D9AD8" w14:textId="1ED56203" w:rsidR="000F6104" w:rsidRDefault="009D3354" w:rsidP="000F6104">
      <w:r>
        <w:t>You have the right to</w:t>
      </w:r>
      <w:r w:rsidR="000F6104">
        <w:t>:</w:t>
      </w:r>
    </w:p>
    <w:p w14:paraId="1531783A" w14:textId="083A321B" w:rsidR="009D3354" w:rsidRDefault="009D3354" w:rsidP="000F6104">
      <w:pPr>
        <w:pStyle w:val="ListBullet"/>
      </w:pPr>
      <w:r>
        <w:t>the same quality healthcare as any other person.</w:t>
      </w:r>
    </w:p>
    <w:p w14:paraId="25DE0BD5" w14:textId="0DDAA552" w:rsidR="009D3354" w:rsidRDefault="009D3354" w:rsidP="000F6104">
      <w:pPr>
        <w:pStyle w:val="ListBullet"/>
      </w:pPr>
      <w:r>
        <w:t>access treatment at the time you need it.</w:t>
      </w:r>
    </w:p>
    <w:p w14:paraId="5278BE26" w14:textId="26DC757C" w:rsidR="009D3354" w:rsidRDefault="009D3354" w:rsidP="00311BAF">
      <w:pPr>
        <w:pStyle w:val="Heading2"/>
      </w:pPr>
      <w:bookmarkStart w:id="12" w:name="_Toc109056946"/>
      <w:r>
        <w:t xml:space="preserve">Right to </w:t>
      </w:r>
      <w:r w:rsidR="000F6104">
        <w:t>s</w:t>
      </w:r>
      <w:r>
        <w:t xml:space="preserve">afety and </w:t>
      </w:r>
      <w:r w:rsidR="000F6104">
        <w:t>r</w:t>
      </w:r>
      <w:r>
        <w:t>espect</w:t>
      </w:r>
      <w:bookmarkEnd w:id="12"/>
    </w:p>
    <w:p w14:paraId="723A2E3C" w14:textId="77777777" w:rsidR="000F6104" w:rsidRDefault="009D3354" w:rsidP="009D3354">
      <w:r>
        <w:t>You have the right to</w:t>
      </w:r>
      <w:r w:rsidR="000F6104">
        <w:t>:</w:t>
      </w:r>
    </w:p>
    <w:p w14:paraId="7D23947D" w14:textId="3D0CA7F0" w:rsidR="009D3354" w:rsidRDefault="009D3354" w:rsidP="000F6104">
      <w:pPr>
        <w:pStyle w:val="ListBullet"/>
      </w:pPr>
      <w:r>
        <w:t>be safe from violence and abuse in all healthcare settings.</w:t>
      </w:r>
    </w:p>
    <w:p w14:paraId="590473B3" w14:textId="66305DEE" w:rsidR="009D3354" w:rsidRDefault="009D3354" w:rsidP="000F6104">
      <w:pPr>
        <w:pStyle w:val="ListBullet"/>
      </w:pPr>
      <w:r>
        <w:t>be treated with respect.</w:t>
      </w:r>
    </w:p>
    <w:p w14:paraId="1AD77046" w14:textId="7B119F62" w:rsidR="009D3354" w:rsidRDefault="009D3354" w:rsidP="000F6104">
      <w:pPr>
        <w:pStyle w:val="ListBullet"/>
      </w:pPr>
      <w:r>
        <w:t>say no if something doesn’t feel right.</w:t>
      </w:r>
    </w:p>
    <w:p w14:paraId="55FAE387" w14:textId="014B5B35" w:rsidR="009D3354" w:rsidRDefault="009D3354" w:rsidP="00311BAF">
      <w:pPr>
        <w:pStyle w:val="Heading2"/>
      </w:pPr>
      <w:bookmarkStart w:id="13" w:name="_Toc109056947"/>
      <w:r>
        <w:t xml:space="preserve">Right to </w:t>
      </w:r>
      <w:r w:rsidR="000F6104">
        <w:t>a</w:t>
      </w:r>
      <w:r>
        <w:t xml:space="preserve">ccessible </w:t>
      </w:r>
      <w:r w:rsidR="000F6104">
        <w:t>i</w:t>
      </w:r>
      <w:r>
        <w:t>nformation</w:t>
      </w:r>
      <w:bookmarkEnd w:id="13"/>
      <w:r>
        <w:t xml:space="preserve"> </w:t>
      </w:r>
    </w:p>
    <w:p w14:paraId="0AA51DC7" w14:textId="7B10F880" w:rsidR="000F6104" w:rsidRDefault="009D3354" w:rsidP="009D3354">
      <w:r>
        <w:t>You have the right to</w:t>
      </w:r>
      <w:r w:rsidR="000F6104">
        <w:t>:</w:t>
      </w:r>
    </w:p>
    <w:p w14:paraId="14F7916E" w14:textId="7B741582" w:rsidR="009D3354" w:rsidRDefault="009D3354" w:rsidP="000F6104">
      <w:pPr>
        <w:pStyle w:val="ListBullet"/>
      </w:pPr>
      <w:r>
        <w:t>information about your healthcare in formats that are accessible for you.</w:t>
      </w:r>
    </w:p>
    <w:p w14:paraId="7892E533" w14:textId="6B908369" w:rsidR="009D3354" w:rsidRDefault="009D3354" w:rsidP="000F6104">
      <w:pPr>
        <w:pStyle w:val="ListBullet"/>
      </w:pPr>
      <w:r>
        <w:t>ask for an interpreter or communication support that meets your needs and preferences.</w:t>
      </w:r>
    </w:p>
    <w:p w14:paraId="366FD73B" w14:textId="6BD16006" w:rsidR="009D3354" w:rsidRDefault="009D3354" w:rsidP="000F6104">
      <w:pPr>
        <w:pStyle w:val="ListBullet"/>
      </w:pPr>
      <w:r>
        <w:t>know about every aspect of your healthcare.</w:t>
      </w:r>
    </w:p>
    <w:p w14:paraId="7BA0B617" w14:textId="4CB2EFDF" w:rsidR="009D3354" w:rsidRDefault="009D3354" w:rsidP="000F6104">
      <w:pPr>
        <w:pStyle w:val="ListBullet"/>
      </w:pPr>
      <w:r>
        <w:t xml:space="preserve">consider options and make choices. </w:t>
      </w:r>
    </w:p>
    <w:p w14:paraId="5F769161" w14:textId="17D3B516" w:rsidR="009D3354" w:rsidRDefault="009D3354" w:rsidP="00311BAF">
      <w:pPr>
        <w:pStyle w:val="Heading2"/>
      </w:pPr>
      <w:bookmarkStart w:id="14" w:name="_Toc109056948"/>
      <w:r>
        <w:t xml:space="preserve">Right to </w:t>
      </w:r>
      <w:r w:rsidR="000F6104">
        <w:t>b</w:t>
      </w:r>
      <w:r>
        <w:t xml:space="preserve">e </w:t>
      </w:r>
      <w:r w:rsidR="000F6104">
        <w:t>h</w:t>
      </w:r>
      <w:r>
        <w:t>eard</w:t>
      </w:r>
      <w:bookmarkEnd w:id="14"/>
    </w:p>
    <w:p w14:paraId="76F0F77A" w14:textId="77777777" w:rsidR="000F6104" w:rsidRDefault="009D3354" w:rsidP="009D3354">
      <w:r>
        <w:t>You have the right to</w:t>
      </w:r>
      <w:r w:rsidR="000F6104">
        <w:t>:</w:t>
      </w:r>
    </w:p>
    <w:p w14:paraId="62B42E59" w14:textId="55DEACE9" w:rsidR="009D3354" w:rsidRDefault="009D3354" w:rsidP="000F6104">
      <w:pPr>
        <w:pStyle w:val="ListBullet"/>
      </w:pPr>
      <w:r>
        <w:t>ask questions. Even if it is the same question, you have the right to ask it more than once.</w:t>
      </w:r>
    </w:p>
    <w:p w14:paraId="2EF4BE73" w14:textId="77777777" w:rsidR="000F6104" w:rsidRPr="00524F12" w:rsidRDefault="000F6104" w:rsidP="000F6104">
      <w:pPr>
        <w:pStyle w:val="ListBullet"/>
      </w:pPr>
      <w:r>
        <w:t>T</w:t>
      </w:r>
      <w:r w:rsidRPr="00524F12">
        <w:t>ell health providers about your body and mind and have your opinion respected</w:t>
      </w:r>
      <w:r>
        <w:t>, because y</w:t>
      </w:r>
      <w:r w:rsidRPr="00524F12">
        <w:t xml:space="preserve">ou are the expert </w:t>
      </w:r>
      <w:r>
        <w:t xml:space="preserve">on </w:t>
      </w:r>
      <w:r w:rsidRPr="00524F12">
        <w:t>your own experience.</w:t>
      </w:r>
    </w:p>
    <w:p w14:paraId="5A9C468D" w14:textId="1940E648" w:rsidR="000F6104" w:rsidRDefault="000F6104" w:rsidP="000F6104">
      <w:pPr>
        <w:pStyle w:val="ListBullet"/>
      </w:pPr>
      <w:r>
        <w:t>Have</w:t>
      </w:r>
      <w:r w:rsidRPr="00524F12">
        <w:t xml:space="preserve"> enough time to talk about your concerns and </w:t>
      </w:r>
      <w:r>
        <w:t>have</w:t>
      </w:r>
      <w:r w:rsidRPr="00524F12">
        <w:t xml:space="preserve"> your health provider</w:t>
      </w:r>
      <w:r>
        <w:t xml:space="preserve"> listen to you</w:t>
      </w:r>
      <w:r w:rsidRPr="00524F12">
        <w:t>.</w:t>
      </w:r>
    </w:p>
    <w:p w14:paraId="136FF3C0" w14:textId="77777777" w:rsidR="000F6104" w:rsidRDefault="000F6104" w:rsidP="00311BAF">
      <w:pPr>
        <w:pStyle w:val="Heading2"/>
      </w:pPr>
    </w:p>
    <w:p w14:paraId="552BBDE8" w14:textId="6F1F00D6" w:rsidR="009D3354" w:rsidRDefault="009D3354" w:rsidP="00311BAF">
      <w:pPr>
        <w:pStyle w:val="Heading2"/>
      </w:pPr>
      <w:bookmarkStart w:id="15" w:name="_Toc109056949"/>
      <w:r>
        <w:t xml:space="preserve">Right to </w:t>
      </w:r>
      <w:r w:rsidR="000F6104">
        <w:t>m</w:t>
      </w:r>
      <w:r>
        <w:t xml:space="preserve">ake </w:t>
      </w:r>
      <w:r w:rsidR="000F6104">
        <w:t>c</w:t>
      </w:r>
      <w:r>
        <w:t>hoices</w:t>
      </w:r>
      <w:bookmarkEnd w:id="15"/>
    </w:p>
    <w:p w14:paraId="54CAF6BF" w14:textId="77777777" w:rsidR="000F6104" w:rsidRDefault="009D3354" w:rsidP="009D3354">
      <w:r>
        <w:t>You have the right to</w:t>
      </w:r>
      <w:r w:rsidR="000F6104">
        <w:t>:</w:t>
      </w:r>
    </w:p>
    <w:p w14:paraId="0A215C1B" w14:textId="0968EAA3" w:rsidR="009D3354" w:rsidRDefault="009D3354" w:rsidP="000F6104">
      <w:pPr>
        <w:pStyle w:val="ListBullet"/>
      </w:pPr>
      <w:r>
        <w:t>make your own health choices.</w:t>
      </w:r>
    </w:p>
    <w:p w14:paraId="3CD71DB9" w14:textId="12194221" w:rsidR="009D3354" w:rsidRDefault="009D3354" w:rsidP="000F6104">
      <w:pPr>
        <w:pStyle w:val="ListBullet"/>
      </w:pPr>
      <w:r>
        <w:t>seek as many opinions as you need to make informed choices about your healthcare.</w:t>
      </w:r>
    </w:p>
    <w:p w14:paraId="239C189A" w14:textId="30AC2622" w:rsidR="009D3354" w:rsidRDefault="009D3354" w:rsidP="00311BAF">
      <w:pPr>
        <w:pStyle w:val="Heading2"/>
      </w:pPr>
      <w:bookmarkStart w:id="16" w:name="_Toc109056950"/>
      <w:r>
        <w:t xml:space="preserve">Right to </w:t>
      </w:r>
      <w:r w:rsidR="000F6104">
        <w:t>a</w:t>
      </w:r>
      <w:r>
        <w:t xml:space="preserve">ccess and </w:t>
      </w:r>
      <w:r w:rsidR="000F6104">
        <w:t>s</w:t>
      </w:r>
      <w:r>
        <w:t>upport</w:t>
      </w:r>
      <w:bookmarkEnd w:id="16"/>
    </w:p>
    <w:p w14:paraId="4113B682" w14:textId="77777777" w:rsidR="000F6104" w:rsidRDefault="009D3354" w:rsidP="009D3354">
      <w:r>
        <w:t>You have the right to</w:t>
      </w:r>
    </w:p>
    <w:p w14:paraId="36688FFB" w14:textId="5A475A35" w:rsidR="009D3354" w:rsidRDefault="009D3354" w:rsidP="000F6104">
      <w:pPr>
        <w:pStyle w:val="ListBullet"/>
      </w:pPr>
      <w:r>
        <w:t xml:space="preserve">access health services </w:t>
      </w:r>
      <w:r w:rsidR="000F6104">
        <w:t>on your own</w:t>
      </w:r>
      <w:r>
        <w:t xml:space="preserve"> if you choose to. </w:t>
      </w:r>
    </w:p>
    <w:p w14:paraId="1450BE83" w14:textId="7E5C9810" w:rsidR="009D3354" w:rsidRDefault="009D3354" w:rsidP="000F6104">
      <w:pPr>
        <w:pStyle w:val="ListBullet"/>
      </w:pPr>
      <w:r>
        <w:t>be supported by another person in a health setting if you</w:t>
      </w:r>
      <w:r w:rsidR="00311BAF">
        <w:t xml:space="preserve"> </w:t>
      </w:r>
      <w:r>
        <w:t xml:space="preserve">choose to.  </w:t>
      </w:r>
    </w:p>
    <w:p w14:paraId="78A95585" w14:textId="6FD990D7" w:rsidR="009D3354" w:rsidRDefault="009D3354" w:rsidP="00311BAF">
      <w:pPr>
        <w:pStyle w:val="Heading2"/>
      </w:pPr>
      <w:bookmarkStart w:id="17" w:name="_Toc109056951"/>
      <w:r>
        <w:t xml:space="preserve">Right to </w:t>
      </w:r>
      <w:r w:rsidR="000F6104">
        <w:t>c</w:t>
      </w:r>
      <w:r>
        <w:t>omplain</w:t>
      </w:r>
      <w:bookmarkEnd w:id="17"/>
    </w:p>
    <w:p w14:paraId="14E71088" w14:textId="08967BA6" w:rsidR="000F6104" w:rsidRDefault="009D3354" w:rsidP="009D3354">
      <w:r>
        <w:t>You have the right to</w:t>
      </w:r>
      <w:r w:rsidR="000F6104">
        <w:t>:</w:t>
      </w:r>
    </w:p>
    <w:p w14:paraId="753BF5A2" w14:textId="432F8242" w:rsidR="0043666A" w:rsidRDefault="0043666A" w:rsidP="0043666A">
      <w:pPr>
        <w:pStyle w:val="ListBullet"/>
      </w:pPr>
      <w:r>
        <w:t>h</w:t>
      </w:r>
      <w:r w:rsidRPr="00524F12">
        <w:t>ave your accessibility needs met</w:t>
      </w:r>
      <w:r>
        <w:t>.</w:t>
      </w:r>
    </w:p>
    <w:p w14:paraId="184B4BA7" w14:textId="04A57BAC" w:rsidR="0043666A" w:rsidRPr="00524F12" w:rsidRDefault="0043666A" w:rsidP="0043666A">
      <w:pPr>
        <w:pStyle w:val="ListBullet"/>
      </w:pPr>
      <w:r>
        <w:t>t</w:t>
      </w:r>
      <w:r w:rsidRPr="00524F12">
        <w:t xml:space="preserve">ell the people who manage health services if </w:t>
      </w:r>
      <w:r>
        <w:t xml:space="preserve">your accessibility needs </w:t>
      </w:r>
      <w:r w:rsidRPr="00524F12">
        <w:t xml:space="preserve">are not </w:t>
      </w:r>
      <w:r>
        <w:t>being met.</w:t>
      </w:r>
    </w:p>
    <w:p w14:paraId="1BA20CA1" w14:textId="46BE4171" w:rsidR="0043666A" w:rsidRPr="00524F12" w:rsidRDefault="0043666A" w:rsidP="0043666A">
      <w:pPr>
        <w:pStyle w:val="ListBullet"/>
        <w:rPr>
          <w:rStyle w:val="normaltextrun"/>
          <w:rFonts w:ascii="Verdana" w:hAnsi="Verdana"/>
        </w:rPr>
      </w:pPr>
      <w:r>
        <w:rPr>
          <w:rStyle w:val="normaltextrun"/>
          <w:rFonts w:ascii="Verdana" w:hAnsi="Verdana" w:cs="Segoe UI"/>
        </w:rPr>
        <w:t>c</w:t>
      </w:r>
      <w:r w:rsidRPr="7174339C">
        <w:rPr>
          <w:rStyle w:val="normaltextrun"/>
          <w:rFonts w:ascii="Verdana" w:hAnsi="Verdana" w:cs="Segoe UI"/>
        </w:rPr>
        <w:t xml:space="preserve">hoose </w:t>
      </w:r>
      <w:r>
        <w:rPr>
          <w:rStyle w:val="normaltextrun"/>
          <w:rFonts w:ascii="Verdana" w:hAnsi="Verdana" w:cs="Segoe UI"/>
        </w:rPr>
        <w:t xml:space="preserve">if you want </w:t>
      </w:r>
      <w:r w:rsidRPr="7174339C">
        <w:rPr>
          <w:rStyle w:val="normaltextrun"/>
          <w:rFonts w:ascii="Verdana" w:hAnsi="Verdana" w:cs="Segoe UI"/>
        </w:rPr>
        <w:t>to speak up about lack of care or poor service provision.</w:t>
      </w:r>
    </w:p>
    <w:p w14:paraId="28660E61" w14:textId="7C0FC166" w:rsidR="00311BAF" w:rsidRDefault="0043666A" w:rsidP="009D3354">
      <w:pPr>
        <w:pStyle w:val="ListBullet"/>
      </w:pPr>
      <w:r>
        <w:rPr>
          <w:rStyle w:val="normaltextrun"/>
          <w:rFonts w:ascii="Verdana" w:hAnsi="Verdana" w:cs="Segoe UI"/>
        </w:rPr>
        <w:t>c</w:t>
      </w:r>
      <w:r w:rsidRPr="00524F12">
        <w:rPr>
          <w:rStyle w:val="normaltextrun"/>
          <w:rFonts w:ascii="Verdana" w:hAnsi="Verdana" w:cs="Segoe UI"/>
        </w:rPr>
        <w:t>ontact a complaints body such as the Health Complaints Commissioner or Human Rights Commission if you have not received acceptable care</w:t>
      </w:r>
      <w:r w:rsidR="009D3354">
        <w:t>.</w:t>
      </w:r>
    </w:p>
    <w:p w14:paraId="74CF7ACC" w14:textId="09A191EC" w:rsidR="00DF4C9F" w:rsidRDefault="00DF4C9F" w:rsidP="0052788C">
      <w:pPr>
        <w:pStyle w:val="Quote"/>
        <w:spacing w:line="288" w:lineRule="auto"/>
        <w:ind w:right="567"/>
      </w:pPr>
      <w:r>
        <w:rPr>
          <w:noProof/>
        </w:rPr>
        <w:drawing>
          <wp:inline distT="0" distB="0" distL="0" distR="0" wp14:anchorId="3724F960" wp14:editId="4DA4CED6">
            <wp:extent cx="371857" cy="323089"/>
            <wp:effectExtent l="0" t="0" r="0" b="127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r>
        <w:t xml:space="preserve">...the key is don’t give up. Believe in yourself, believe that you have the same rights, that you are equal to everybody else. And be kind to you, because it’s hard, it’s hard work and you’re not the problem, it’s the world around you, and that’s a big pill to swallow sometimes. It’s hard to believe that could be the case, but it’s really true. You are not the problem, the world is just not accommodating you. </w:t>
      </w:r>
    </w:p>
    <w:p w14:paraId="04828497" w14:textId="7B00239B" w:rsidR="00311BAF" w:rsidRDefault="00DF4C9F" w:rsidP="00DF4C9F">
      <w:pPr>
        <w:pStyle w:val="Quote"/>
        <w:jc w:val="right"/>
      </w:pPr>
      <w:r>
        <w:t>– Yvonne</w:t>
      </w:r>
      <w:r>
        <w:rPr>
          <w:noProof/>
        </w:rPr>
        <w:drawing>
          <wp:inline distT="0" distB="0" distL="0" distR="0" wp14:anchorId="181DB099" wp14:editId="469FC973">
            <wp:extent cx="371857" cy="323089"/>
            <wp:effectExtent l="0" t="0" r="0" b="127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p>
    <w:p w14:paraId="4F62E18D" w14:textId="46BB4D9B" w:rsidR="00DF4C9F" w:rsidRDefault="00693723" w:rsidP="00693723">
      <w:pPr>
        <w:jc w:val="center"/>
      </w:pPr>
      <w:r>
        <w:rPr>
          <w:noProof/>
        </w:rPr>
        <w:drawing>
          <wp:inline distT="0" distB="0" distL="0" distR="0" wp14:anchorId="607425FC" wp14:editId="520D65DE">
            <wp:extent cx="3088866" cy="2060812"/>
            <wp:effectExtent l="0" t="0" r="0" b="0"/>
            <wp:docPr id="15" name="Picture 15" descr="Illustration of a woman consulting a nurse and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of a woman consulting a nurse and docto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2840" cy="2076807"/>
                    </a:xfrm>
                    <a:prstGeom prst="rect">
                      <a:avLst/>
                    </a:prstGeom>
                  </pic:spPr>
                </pic:pic>
              </a:graphicData>
            </a:graphic>
          </wp:inline>
        </w:drawing>
      </w:r>
    </w:p>
    <w:p w14:paraId="38B4341B" w14:textId="7E7DDF2C" w:rsidR="00164ED4" w:rsidRDefault="00164ED4" w:rsidP="00164ED4">
      <w:pPr>
        <w:pStyle w:val="Heading1"/>
      </w:pPr>
      <w:bookmarkStart w:id="18" w:name="_Toc109056952"/>
      <w:r>
        <w:t xml:space="preserve">Advocating for our </w:t>
      </w:r>
      <w:r w:rsidR="0052788C">
        <w:t>h</w:t>
      </w:r>
      <w:r>
        <w:t>ealth</w:t>
      </w:r>
      <w:bookmarkEnd w:id="18"/>
    </w:p>
    <w:p w14:paraId="113D4A43" w14:textId="77777777" w:rsidR="006243E7" w:rsidRDefault="006243E7" w:rsidP="00164ED4"/>
    <w:p w14:paraId="4E921231" w14:textId="34ED8CD7" w:rsidR="00164ED4" w:rsidRDefault="00364506" w:rsidP="00164ED4">
      <w:r w:rsidRPr="00524F12">
        <w:rPr>
          <w:rStyle w:val="normaltextrun"/>
          <w:rFonts w:ascii="Verdana" w:hAnsi="Verdana" w:cs="Segoe UI"/>
        </w:rPr>
        <w:t>Advocacy means to speak up for what we need. We can be advocates for ourselves or we can be advocates for our community. Women with disabilities can advocate for themselves when they are in a health setting by telling providers about their individual needs and preferences. We can also advocate for change in the health sector with and on behalf of our community</w:t>
      </w:r>
      <w:r w:rsidR="00164ED4">
        <w:t xml:space="preserve">. </w:t>
      </w:r>
    </w:p>
    <w:p w14:paraId="54D0BC3D" w14:textId="1D0CACAD" w:rsidR="00164ED4" w:rsidRDefault="00164ED4" w:rsidP="00164ED4">
      <w:pPr>
        <w:pStyle w:val="Heading2"/>
      </w:pPr>
      <w:bookmarkStart w:id="19" w:name="_Toc109056953"/>
      <w:r>
        <w:t xml:space="preserve">Advocating for </w:t>
      </w:r>
      <w:r w:rsidR="00364506">
        <w:t>o</w:t>
      </w:r>
      <w:r>
        <w:t>urselves</w:t>
      </w:r>
      <w:bookmarkEnd w:id="19"/>
    </w:p>
    <w:p w14:paraId="66D25337" w14:textId="77777777" w:rsidR="00164ED4" w:rsidRDefault="00164ED4" w:rsidP="00552310">
      <w:pPr>
        <w:pStyle w:val="Heading4"/>
      </w:pPr>
      <w:r>
        <w:t>What can I do to advocate for myself when accessing a health service?</w:t>
      </w:r>
    </w:p>
    <w:p w14:paraId="2DCF43C4" w14:textId="77777777" w:rsidR="00164ED4" w:rsidRDefault="00164ED4" w:rsidP="000F157B">
      <w:pPr>
        <w:pStyle w:val="Heading4"/>
      </w:pPr>
      <w:r>
        <w:t>You could:</w:t>
      </w:r>
    </w:p>
    <w:p w14:paraId="3EEF962B" w14:textId="77777777" w:rsidR="00364506" w:rsidRPr="00524F12" w:rsidRDefault="00364506" w:rsidP="00364506">
      <w:pPr>
        <w:pStyle w:val="ListBullet"/>
        <w:rPr>
          <w:rStyle w:val="normaltextrun"/>
          <w:rFonts w:ascii="Verdana" w:hAnsi="Verdana" w:cs="Segoe UI"/>
        </w:rPr>
      </w:pPr>
      <w:r w:rsidRPr="00524F12">
        <w:rPr>
          <w:rStyle w:val="normaltextrun"/>
          <w:rFonts w:ascii="Verdana" w:hAnsi="Verdana" w:cs="Segoe UI"/>
        </w:rPr>
        <w:t>Learn about your health rights before you attend an appointment with a health provider. See</w:t>
      </w:r>
      <w:r>
        <w:rPr>
          <w:rStyle w:val="normaltextrun"/>
          <w:rFonts w:ascii="Verdana" w:hAnsi="Verdana" w:cs="Segoe UI"/>
        </w:rPr>
        <w:t xml:space="preserve"> the</w:t>
      </w:r>
      <w:r w:rsidRPr="00524F12">
        <w:rPr>
          <w:rStyle w:val="normaltextrun"/>
          <w:rFonts w:ascii="Verdana" w:hAnsi="Verdana" w:cs="Segoe UI"/>
        </w:rPr>
        <w:t xml:space="preserve"> ‘Places to Get Help’ section below.</w:t>
      </w:r>
    </w:p>
    <w:p w14:paraId="0860BADA" w14:textId="77777777" w:rsidR="00364506" w:rsidRPr="00524F12" w:rsidRDefault="00364506" w:rsidP="00364506">
      <w:pPr>
        <w:pStyle w:val="ListBullet"/>
        <w:rPr>
          <w:rStyle w:val="normaltextrun"/>
          <w:rFonts w:ascii="Verdana" w:hAnsi="Verdana" w:cs="Segoe UI"/>
        </w:rPr>
      </w:pPr>
      <w:r w:rsidRPr="00524F12">
        <w:rPr>
          <w:rStyle w:val="normaltextrun"/>
          <w:rFonts w:ascii="Verdana" w:hAnsi="Verdana" w:cs="Segoe UI"/>
        </w:rPr>
        <w:t>Bring a trusted support person with you when you attend a health service, even if your support person just gives you confidence.</w:t>
      </w:r>
    </w:p>
    <w:p w14:paraId="01ECFEC3" w14:textId="77777777" w:rsidR="00364506" w:rsidRPr="00524F12" w:rsidRDefault="00364506" w:rsidP="00364506">
      <w:pPr>
        <w:pStyle w:val="ListBullet"/>
        <w:rPr>
          <w:rStyle w:val="normaltextrun"/>
          <w:rFonts w:ascii="Verdana" w:hAnsi="Verdana" w:cs="Segoe UI"/>
        </w:rPr>
      </w:pPr>
      <w:r w:rsidRPr="00524F12">
        <w:rPr>
          <w:rStyle w:val="normaltextrun"/>
          <w:rFonts w:ascii="Verdana" w:hAnsi="Verdana" w:cs="Segoe UI"/>
        </w:rPr>
        <w:t xml:space="preserve">Seek out people who can answer your questions clearly and thoroughly, </w:t>
      </w:r>
      <w:r>
        <w:rPr>
          <w:rStyle w:val="normaltextrun"/>
          <w:rFonts w:ascii="Verdana" w:hAnsi="Verdana" w:cs="Segoe UI"/>
        </w:rPr>
        <w:t>so you can get</w:t>
      </w:r>
      <w:r w:rsidRPr="00524F12">
        <w:rPr>
          <w:rStyle w:val="normaltextrun"/>
          <w:rFonts w:ascii="Verdana" w:hAnsi="Verdana" w:cs="Segoe UI"/>
        </w:rPr>
        <w:t xml:space="preserve"> the</w:t>
      </w:r>
      <w:r>
        <w:rPr>
          <w:rStyle w:val="normaltextrun"/>
          <w:rFonts w:ascii="Verdana" w:hAnsi="Verdana" w:cs="Segoe UI"/>
        </w:rPr>
        <w:t xml:space="preserve"> i</w:t>
      </w:r>
      <w:r w:rsidRPr="00524F12">
        <w:rPr>
          <w:rStyle w:val="normaltextrun"/>
          <w:rFonts w:ascii="Verdana" w:hAnsi="Verdana" w:cs="Segoe UI"/>
        </w:rPr>
        <w:t>nformation you need to make decisions.</w:t>
      </w:r>
    </w:p>
    <w:p w14:paraId="7BF62FD7" w14:textId="77777777" w:rsidR="00364506" w:rsidRPr="00524F12" w:rsidRDefault="00364506" w:rsidP="00364506">
      <w:pPr>
        <w:pStyle w:val="ListBullet"/>
        <w:rPr>
          <w:rStyle w:val="normaltextrun"/>
          <w:rFonts w:ascii="Verdana" w:hAnsi="Verdana"/>
        </w:rPr>
      </w:pPr>
      <w:r>
        <w:rPr>
          <w:rStyle w:val="normaltextrun"/>
          <w:rFonts w:ascii="Verdana" w:eastAsia="Calibri" w:hAnsi="Verdana" w:cs="Segoe UI"/>
        </w:rPr>
        <w:t xml:space="preserve">Ask for </w:t>
      </w:r>
      <w:r w:rsidRPr="139BD3B1">
        <w:rPr>
          <w:rStyle w:val="normaltextrun"/>
          <w:rFonts w:ascii="Verdana" w:eastAsia="Calibri" w:hAnsi="Verdana" w:cs="Segoe UI"/>
        </w:rPr>
        <w:t xml:space="preserve">information to be given to you in accessible </w:t>
      </w:r>
      <w:r w:rsidRPr="00C301E5">
        <w:rPr>
          <w:rStyle w:val="normaltextrun"/>
          <w:rFonts w:ascii="Verdana" w:eastAsia="Calibri" w:hAnsi="Verdana" w:cs="Segoe UI"/>
        </w:rPr>
        <w:t xml:space="preserve">formats </w:t>
      </w:r>
      <w:r>
        <w:rPr>
          <w:rStyle w:val="normaltextrun"/>
          <w:rFonts w:ascii="Verdana" w:eastAsia="Calibri" w:hAnsi="Verdana" w:cs="Segoe UI"/>
        </w:rPr>
        <w:t>that work for you</w:t>
      </w:r>
      <w:r w:rsidRPr="00C301E5">
        <w:rPr>
          <w:rStyle w:val="normaltextrun"/>
          <w:rFonts w:ascii="Verdana" w:eastAsia="Calibri" w:hAnsi="Verdana" w:cs="Segoe UI"/>
        </w:rPr>
        <w:t>.</w:t>
      </w:r>
    </w:p>
    <w:p w14:paraId="2E96435E" w14:textId="77777777" w:rsidR="00364506" w:rsidRPr="00524F12" w:rsidRDefault="00364506" w:rsidP="00364506">
      <w:pPr>
        <w:pStyle w:val="ListBullet"/>
        <w:rPr>
          <w:rStyle w:val="normaltextrun"/>
          <w:rFonts w:ascii="Verdana" w:hAnsi="Verdana" w:cs="Segoe UI"/>
        </w:rPr>
      </w:pPr>
      <w:r w:rsidRPr="00524F12">
        <w:rPr>
          <w:rStyle w:val="normaltextrun"/>
          <w:rFonts w:ascii="Verdana" w:hAnsi="Verdana" w:cs="Segoe UI"/>
        </w:rPr>
        <w:t>Be persistent and keep at</w:t>
      </w:r>
      <w:r>
        <w:rPr>
          <w:rStyle w:val="normaltextrun"/>
          <w:rFonts w:ascii="Verdana" w:hAnsi="Verdana" w:cs="Segoe UI"/>
        </w:rPr>
        <w:t xml:space="preserve"> it</w:t>
      </w:r>
      <w:r w:rsidRPr="00524F12">
        <w:rPr>
          <w:rStyle w:val="normaltextrun"/>
          <w:rFonts w:ascii="Verdana" w:hAnsi="Verdana" w:cs="Segoe UI"/>
        </w:rPr>
        <w:t xml:space="preserve">. </w:t>
      </w:r>
      <w:r>
        <w:rPr>
          <w:rStyle w:val="normaltextrun"/>
          <w:rFonts w:ascii="Verdana" w:hAnsi="Verdana" w:cs="Segoe UI"/>
        </w:rPr>
        <w:t>S</w:t>
      </w:r>
      <w:r w:rsidRPr="00524F12">
        <w:rPr>
          <w:rStyle w:val="normaltextrun"/>
          <w:rFonts w:ascii="Verdana" w:hAnsi="Verdana" w:cs="Segoe UI"/>
        </w:rPr>
        <w:t>ometimes</w:t>
      </w:r>
      <w:r>
        <w:rPr>
          <w:rStyle w:val="normaltextrun"/>
          <w:rFonts w:ascii="Verdana" w:hAnsi="Verdana" w:cs="Segoe UI"/>
        </w:rPr>
        <w:t xml:space="preserve"> it</w:t>
      </w:r>
      <w:r w:rsidRPr="00524F12">
        <w:rPr>
          <w:rStyle w:val="normaltextrun"/>
          <w:rFonts w:ascii="Verdana" w:hAnsi="Verdana" w:cs="Segoe UI"/>
        </w:rPr>
        <w:t xml:space="preserve"> takes time to find the information and treatment you need. Keep going until you find a health provider who can help you.</w:t>
      </w:r>
    </w:p>
    <w:p w14:paraId="3E8E54F3" w14:textId="55A34C15" w:rsidR="00164ED4" w:rsidRDefault="00364506" w:rsidP="00364506">
      <w:pPr>
        <w:pStyle w:val="ListBullet"/>
      </w:pPr>
      <w:r w:rsidRPr="00524F12">
        <w:rPr>
          <w:rStyle w:val="normaltextrun"/>
          <w:rFonts w:ascii="Verdana" w:hAnsi="Verdana" w:cs="Segoe UI"/>
        </w:rPr>
        <w:t>Find ways to connect with other women with disabilities who may share your experiences. The support of our peers helps us develop courage and confidence to speak up for ourselves</w:t>
      </w:r>
      <w:r w:rsidR="00164ED4">
        <w:t>.</w:t>
      </w:r>
    </w:p>
    <w:p w14:paraId="755DB78E" w14:textId="3635ADF1" w:rsidR="00164ED4" w:rsidRDefault="00164ED4" w:rsidP="00552310">
      <w:pPr>
        <w:pStyle w:val="Heading2"/>
      </w:pPr>
      <w:bookmarkStart w:id="20" w:name="_Toc109056954"/>
      <w:r>
        <w:t xml:space="preserve">Advocating for </w:t>
      </w:r>
      <w:r w:rsidR="00364506">
        <w:t>c</w:t>
      </w:r>
      <w:r>
        <w:t>hange</w:t>
      </w:r>
      <w:bookmarkEnd w:id="20"/>
    </w:p>
    <w:p w14:paraId="2757B527" w14:textId="77777777" w:rsidR="00164ED4" w:rsidRDefault="00164ED4" w:rsidP="00552310">
      <w:pPr>
        <w:pStyle w:val="Heading4"/>
      </w:pPr>
      <w:r>
        <w:t>What can I do to advocate for more accessible and inclusive health services?</w:t>
      </w:r>
    </w:p>
    <w:p w14:paraId="6ACD68AA" w14:textId="77777777" w:rsidR="00164ED4" w:rsidRDefault="00164ED4" w:rsidP="000F157B">
      <w:pPr>
        <w:pStyle w:val="Heading4"/>
      </w:pPr>
      <w:r>
        <w:t>You can:</w:t>
      </w:r>
    </w:p>
    <w:p w14:paraId="21F09122" w14:textId="77777777" w:rsidR="00364506" w:rsidRDefault="00364506" w:rsidP="00364506">
      <w:pPr>
        <w:pStyle w:val="ListBullet"/>
        <w:rPr>
          <w:rStyle w:val="normaltextrun"/>
          <w:rFonts w:ascii="Verdana" w:hAnsi="Verdana" w:cs="Segoe UI"/>
        </w:rPr>
      </w:pPr>
      <w:r w:rsidRPr="00524F12">
        <w:rPr>
          <w:rStyle w:val="normaltextrun"/>
          <w:rFonts w:ascii="Verdana" w:hAnsi="Verdana" w:cs="Segoe UI"/>
        </w:rPr>
        <w:t xml:space="preserve">Speak to your health providers about your experience as a woman with disability and </w:t>
      </w:r>
    </w:p>
    <w:p w14:paraId="24FC7B74" w14:textId="77777777" w:rsidR="00364506" w:rsidRPr="00524F12" w:rsidRDefault="00364506" w:rsidP="00364506">
      <w:pPr>
        <w:pStyle w:val="ListBullet"/>
        <w:rPr>
          <w:rStyle w:val="normaltextrun"/>
          <w:rFonts w:ascii="Verdana" w:hAnsi="Verdana" w:cs="Segoe UI"/>
        </w:rPr>
      </w:pPr>
      <w:r>
        <w:rPr>
          <w:rStyle w:val="normaltextrun"/>
          <w:rFonts w:ascii="Verdana" w:hAnsi="Verdana" w:cs="Segoe UI"/>
        </w:rPr>
        <w:t>T</w:t>
      </w:r>
      <w:r w:rsidRPr="00524F12">
        <w:rPr>
          <w:rStyle w:val="normaltextrun"/>
          <w:rFonts w:ascii="Verdana" w:hAnsi="Verdana" w:cs="Segoe UI"/>
        </w:rPr>
        <w:t xml:space="preserve">ell </w:t>
      </w:r>
      <w:r>
        <w:rPr>
          <w:rStyle w:val="normaltextrun"/>
          <w:rFonts w:ascii="Verdana" w:hAnsi="Verdana" w:cs="Segoe UI"/>
        </w:rPr>
        <w:t>your healthcare providers</w:t>
      </w:r>
      <w:r w:rsidRPr="00524F12">
        <w:rPr>
          <w:rStyle w:val="normaltextrun"/>
          <w:rFonts w:ascii="Verdana" w:hAnsi="Verdana" w:cs="Segoe UI"/>
        </w:rPr>
        <w:t xml:space="preserve"> what accessible healthcare means for you.</w:t>
      </w:r>
    </w:p>
    <w:p w14:paraId="0518CA2A" w14:textId="77777777" w:rsidR="00364506" w:rsidRPr="00524F12" w:rsidRDefault="00364506" w:rsidP="00364506">
      <w:pPr>
        <w:pStyle w:val="ListBullet"/>
        <w:rPr>
          <w:rStyle w:val="normaltextrun"/>
          <w:rFonts w:ascii="Verdana" w:hAnsi="Verdana" w:cs="Segoe UI"/>
        </w:rPr>
      </w:pPr>
      <w:r w:rsidRPr="00524F12">
        <w:rPr>
          <w:rStyle w:val="normaltextrun"/>
          <w:rFonts w:ascii="Verdana" w:hAnsi="Verdana" w:cs="Segoe UI"/>
        </w:rPr>
        <w:t>Seek opportunities to provide input into health services</w:t>
      </w:r>
      <w:r>
        <w:rPr>
          <w:rStyle w:val="normaltextrun"/>
          <w:rFonts w:ascii="Verdana" w:hAnsi="Verdana" w:cs="Segoe UI"/>
        </w:rPr>
        <w:t>. Consider</w:t>
      </w:r>
      <w:r w:rsidRPr="00524F12">
        <w:rPr>
          <w:rStyle w:val="normaltextrun"/>
          <w:rFonts w:ascii="Verdana" w:hAnsi="Verdana" w:cs="Segoe UI"/>
        </w:rPr>
        <w:t xml:space="preserve"> becoming a member of their Board, disability </w:t>
      </w:r>
      <w:r>
        <w:rPr>
          <w:rStyle w:val="normaltextrun"/>
          <w:rFonts w:ascii="Verdana" w:hAnsi="Verdana" w:cs="Segoe UI"/>
        </w:rPr>
        <w:t xml:space="preserve">advisory </w:t>
      </w:r>
      <w:r w:rsidRPr="00524F12">
        <w:rPr>
          <w:rStyle w:val="normaltextrun"/>
          <w:rFonts w:ascii="Verdana" w:hAnsi="Verdana" w:cs="Segoe UI"/>
        </w:rPr>
        <w:t>committees or consumer advisory roles.</w:t>
      </w:r>
    </w:p>
    <w:p w14:paraId="1A9D0D26" w14:textId="23106981" w:rsidR="00164ED4" w:rsidRDefault="00364506" w:rsidP="00364506">
      <w:pPr>
        <w:pStyle w:val="ListBullet"/>
      </w:pPr>
      <w:r w:rsidRPr="00524F12">
        <w:rPr>
          <w:rStyle w:val="normaltextrun"/>
          <w:rFonts w:ascii="Verdana" w:hAnsi="Verdana" w:cs="Segoe UI"/>
        </w:rPr>
        <w:t>Connect with self-advocacy groups and join campaigns for accessible and inclusive communities. Combining our voices can help us be heard</w:t>
      </w:r>
      <w:r w:rsidR="00164ED4">
        <w:t>.</w:t>
      </w:r>
    </w:p>
    <w:p w14:paraId="35FE88C3" w14:textId="047ABA85" w:rsidR="00DF4C9F" w:rsidRDefault="00DF4C9F" w:rsidP="00DF4C9F"/>
    <w:p w14:paraId="735231EB" w14:textId="3351E7A7" w:rsidR="000F157B" w:rsidRDefault="000F157B">
      <w:pPr>
        <w:spacing w:line="276" w:lineRule="auto"/>
      </w:pPr>
      <w:r>
        <w:br w:type="page"/>
      </w:r>
    </w:p>
    <w:p w14:paraId="6830BF11" w14:textId="3B0D4D55" w:rsidR="000F157B" w:rsidRDefault="000C5050" w:rsidP="00DF4C9F">
      <w:r>
        <w:rPr>
          <w:noProof/>
        </w:rPr>
        <w:drawing>
          <wp:inline distT="0" distB="0" distL="0" distR="0" wp14:anchorId="6B842B43" wp14:editId="7ECA8996">
            <wp:extent cx="6300470" cy="5118100"/>
            <wp:effectExtent l="0" t="0" r="5080" b="6350"/>
            <wp:docPr id="16" name="Picture 16" descr="Illustration of a woman with vision impairment and a guide dog at the reception desk of a health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llustration of a woman with vision impairment and a guide dog at the reception desk of a health clinic."/>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470" cy="5118100"/>
                    </a:xfrm>
                    <a:prstGeom prst="rect">
                      <a:avLst/>
                    </a:prstGeom>
                  </pic:spPr>
                </pic:pic>
              </a:graphicData>
            </a:graphic>
          </wp:inline>
        </w:drawing>
      </w:r>
    </w:p>
    <w:p w14:paraId="085C89E1" w14:textId="6122219A" w:rsidR="000C5050" w:rsidRDefault="000C5050" w:rsidP="00DF4C9F"/>
    <w:p w14:paraId="72A5AB42" w14:textId="5736C6CB" w:rsidR="00453440" w:rsidRDefault="00453440" w:rsidP="00453440">
      <w:pPr>
        <w:pStyle w:val="Quote"/>
      </w:pPr>
      <w:r>
        <w:rPr>
          <w:noProof/>
        </w:rPr>
        <w:drawing>
          <wp:inline distT="0" distB="0" distL="0" distR="0" wp14:anchorId="6B753FA5" wp14:editId="69F2A275">
            <wp:extent cx="371857" cy="323089"/>
            <wp:effectExtent l="0" t="0" r="0" b="127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r>
        <w:t>...knowing I’ve had support people has been, I think, instrumental in building my own confidence. And in terms of advocating, now if I’m not happy with an outcome or I don’t feel like I have a plan to manage my health for the next foreseeable time, instead of going through that period uncertain and maybe really struggling to keep up with work or any other aspects of my life, I will make that known.</w:t>
      </w:r>
    </w:p>
    <w:p w14:paraId="756FF8DE" w14:textId="6092E9DB" w:rsidR="000C5050" w:rsidRDefault="00453440" w:rsidP="00453440">
      <w:pPr>
        <w:pStyle w:val="Quote"/>
        <w:jc w:val="right"/>
      </w:pPr>
      <w:r>
        <w:t>– Angela</w:t>
      </w:r>
      <w:r w:rsidR="00EE1BBE">
        <w:t xml:space="preserve"> </w:t>
      </w:r>
      <w:r>
        <w:rPr>
          <w:noProof/>
        </w:rPr>
        <w:drawing>
          <wp:inline distT="0" distB="0" distL="0" distR="0" wp14:anchorId="42F1C485" wp14:editId="67D9CF47">
            <wp:extent cx="371857" cy="323089"/>
            <wp:effectExtent l="0" t="0" r="0" b="127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p>
    <w:p w14:paraId="3BE08826" w14:textId="2FD3DB38" w:rsidR="00453440" w:rsidRDefault="00453440" w:rsidP="00453440"/>
    <w:p w14:paraId="6D8DBCC5" w14:textId="33813AF5" w:rsidR="00453440" w:rsidRDefault="00453440" w:rsidP="00453440"/>
    <w:p w14:paraId="315FEE7B" w14:textId="72B3BAB4" w:rsidR="00FD0FCC" w:rsidRDefault="00FD0FCC" w:rsidP="00FD0FCC">
      <w:pPr>
        <w:pStyle w:val="Heading1"/>
      </w:pPr>
      <w:bookmarkStart w:id="21" w:name="_Toc109056955"/>
      <w:r>
        <w:t xml:space="preserve">Finding our way around </w:t>
      </w:r>
      <w:r w:rsidR="00364506">
        <w:t>h</w:t>
      </w:r>
      <w:r>
        <w:t xml:space="preserve">ealth </w:t>
      </w:r>
      <w:r w:rsidR="00364506">
        <w:t>s</w:t>
      </w:r>
      <w:r>
        <w:t>ystems</w:t>
      </w:r>
      <w:bookmarkEnd w:id="21"/>
    </w:p>
    <w:p w14:paraId="4421A1BF" w14:textId="1BCF1F1B" w:rsidR="00FD0FCC" w:rsidRDefault="00FD0FCC" w:rsidP="00FD0FCC">
      <w:pPr>
        <w:pStyle w:val="Heading2"/>
      </w:pPr>
      <w:bookmarkStart w:id="22" w:name="_Toc109056956"/>
      <w:r>
        <w:t xml:space="preserve">Experiences of </w:t>
      </w:r>
      <w:r w:rsidR="00364506">
        <w:t>n</w:t>
      </w:r>
      <w:r>
        <w:t xml:space="preserve">avigating </w:t>
      </w:r>
      <w:r w:rsidR="00364506">
        <w:t>h</w:t>
      </w:r>
      <w:r>
        <w:t xml:space="preserve">ealth </w:t>
      </w:r>
      <w:r w:rsidR="00364506">
        <w:t>s</w:t>
      </w:r>
      <w:r>
        <w:t>ystems</w:t>
      </w:r>
      <w:bookmarkEnd w:id="22"/>
    </w:p>
    <w:p w14:paraId="7CF34569" w14:textId="77777777" w:rsidR="00364506" w:rsidRPr="00524F12" w:rsidRDefault="00364506" w:rsidP="00364506">
      <w:r>
        <w:t xml:space="preserve">For women with disabilities it can be challenging finding our way around the many different health services available. </w:t>
      </w:r>
      <w:r w:rsidRPr="003803A0">
        <w:t>We may need to</w:t>
      </w:r>
      <w:r>
        <w:t xml:space="preserve"> access many different services,</w:t>
      </w:r>
      <w:r w:rsidRPr="003803A0">
        <w:t xml:space="preserve"> </w:t>
      </w:r>
      <w:r>
        <w:t>learn more</w:t>
      </w:r>
      <w:r w:rsidRPr="003803A0">
        <w:t xml:space="preserve"> about o</w:t>
      </w:r>
      <w:r>
        <w:t>r</w:t>
      </w:r>
      <w:r w:rsidRPr="003803A0">
        <w:t xml:space="preserve"> get referrals</w:t>
      </w:r>
      <w:r>
        <w:t>,</w:t>
      </w:r>
      <w:r w:rsidRPr="003803A0">
        <w:t xml:space="preserve"> and book appointments.</w:t>
      </w:r>
    </w:p>
    <w:p w14:paraId="1BBABD77" w14:textId="77777777" w:rsidR="00364506" w:rsidRPr="00524F12" w:rsidRDefault="00364506" w:rsidP="00364506">
      <w:r w:rsidRPr="00524F12">
        <w:t>Women with disabilities regularly report feeling exhausted from facing barriers in many areas of our lives. We may have experience of trauma, often within medical systems</w:t>
      </w:r>
      <w:r>
        <w:t>,</w:t>
      </w:r>
      <w:r w:rsidRPr="00524F12">
        <w:t xml:space="preserve"> and some of us have long histories of medical treatments and interventions.</w:t>
      </w:r>
    </w:p>
    <w:p w14:paraId="4AE8C05B" w14:textId="66033C7E" w:rsidR="00FD0FCC" w:rsidRDefault="00364506" w:rsidP="00364506">
      <w:r w:rsidRPr="00524F12">
        <w:t>Trying to manage or treat a health condition is challenging, and this can have a big impact on our wellbeing</w:t>
      </w:r>
      <w:r w:rsidR="00FD0FCC">
        <w:t>.</w:t>
      </w:r>
    </w:p>
    <w:p w14:paraId="5E282D63" w14:textId="77777777" w:rsidR="00FD0FCC" w:rsidRDefault="00FD0FCC" w:rsidP="00FD0FCC">
      <w:pPr>
        <w:pStyle w:val="Heading2"/>
      </w:pPr>
      <w:bookmarkStart w:id="23" w:name="_Toc109056957"/>
      <w:r>
        <w:t>Types of Health Services</w:t>
      </w:r>
      <w:bookmarkEnd w:id="23"/>
    </w:p>
    <w:p w14:paraId="46620FFF" w14:textId="77777777" w:rsidR="00FD0FCC" w:rsidRDefault="00FD0FCC" w:rsidP="00FD0FCC">
      <w:r>
        <w:t>There are many different types of health services that look after different aspects of our health. Here are some examples of health services:</w:t>
      </w:r>
    </w:p>
    <w:p w14:paraId="3B0C8C18" w14:textId="77777777" w:rsidR="00FD0FCC" w:rsidRDefault="00FD0FCC" w:rsidP="00DF0A3B">
      <w:pPr>
        <w:pStyle w:val="ListBullet"/>
      </w:pPr>
      <w:r>
        <w:t>General Practitioners</w:t>
      </w:r>
    </w:p>
    <w:p w14:paraId="6B67421E" w14:textId="77777777" w:rsidR="00FD0FCC" w:rsidRDefault="00FD0FCC" w:rsidP="00DF0A3B">
      <w:pPr>
        <w:pStyle w:val="ListBullet"/>
      </w:pPr>
      <w:r>
        <w:t xml:space="preserve">Specialists </w:t>
      </w:r>
    </w:p>
    <w:p w14:paraId="73606B16" w14:textId="77777777" w:rsidR="00FD0FCC" w:rsidRDefault="00FD0FCC" w:rsidP="00DF0A3B">
      <w:pPr>
        <w:pStyle w:val="ListBullet"/>
      </w:pPr>
      <w:r>
        <w:t>Hospitals</w:t>
      </w:r>
    </w:p>
    <w:p w14:paraId="54F9244D" w14:textId="77777777" w:rsidR="00FD0FCC" w:rsidRDefault="00FD0FCC" w:rsidP="00DF0A3B">
      <w:pPr>
        <w:pStyle w:val="ListBullet"/>
      </w:pPr>
      <w:r>
        <w:t>Community Health Centres</w:t>
      </w:r>
    </w:p>
    <w:p w14:paraId="74F27ACE" w14:textId="77777777" w:rsidR="00FD0FCC" w:rsidRDefault="00FD0FCC" w:rsidP="00DF0A3B">
      <w:pPr>
        <w:pStyle w:val="ListBullet"/>
      </w:pPr>
      <w:r>
        <w:t>Allied Health Practitioners, such as dentists and pharmacists</w:t>
      </w:r>
    </w:p>
    <w:p w14:paraId="155E3310" w14:textId="77777777" w:rsidR="00FD0FCC" w:rsidRDefault="00FD0FCC" w:rsidP="00DF0A3B">
      <w:pPr>
        <w:pStyle w:val="ListBullet"/>
      </w:pPr>
      <w:r>
        <w:t>Radiography, Screening and Pathology Services.</w:t>
      </w:r>
    </w:p>
    <w:p w14:paraId="59D9BAF6" w14:textId="4620319A" w:rsidR="00FD0FCC" w:rsidRDefault="00FD0FCC" w:rsidP="00FD0FCC">
      <w:pPr>
        <w:pStyle w:val="Heading2"/>
      </w:pPr>
      <w:bookmarkStart w:id="24" w:name="_Toc109056958"/>
      <w:r>
        <w:t xml:space="preserve">Public and </w:t>
      </w:r>
      <w:r w:rsidR="00DF0A3B">
        <w:t>p</w:t>
      </w:r>
      <w:r>
        <w:t xml:space="preserve">rivate </w:t>
      </w:r>
      <w:r w:rsidR="00DF0A3B">
        <w:t>h</w:t>
      </w:r>
      <w:r>
        <w:t>ealthcare</w:t>
      </w:r>
      <w:bookmarkEnd w:id="24"/>
    </w:p>
    <w:p w14:paraId="10E65A85" w14:textId="7F964866" w:rsidR="00FD0FCC" w:rsidRDefault="00805F7D" w:rsidP="00FD0FCC">
      <w:r>
        <w:rPr>
          <w:rFonts w:ascii="Verdana" w:hAnsi="Verdana"/>
        </w:rPr>
        <w:t>If you have access to Medicare p</w:t>
      </w:r>
      <w:r w:rsidRPr="00524F12">
        <w:rPr>
          <w:rFonts w:ascii="Verdana" w:hAnsi="Verdana"/>
        </w:rPr>
        <w:t>ublic hospitals</w:t>
      </w:r>
      <w:r w:rsidRPr="00524F12">
        <w:rPr>
          <w:rFonts w:ascii="Verdana" w:hAnsi="Verdana"/>
          <w:shd w:val="clear" w:color="auto" w:fill="FFFFFF"/>
        </w:rPr>
        <w:t xml:space="preserve"> provide services </w:t>
      </w:r>
      <w:r>
        <w:rPr>
          <w:rFonts w:ascii="Verdana" w:hAnsi="Verdana"/>
          <w:shd w:val="clear" w:color="auto" w:fill="FFFFFF"/>
        </w:rPr>
        <w:t>for free</w:t>
      </w:r>
      <w:r w:rsidRPr="00524F12">
        <w:rPr>
          <w:rFonts w:ascii="Verdana" w:hAnsi="Verdana"/>
          <w:shd w:val="clear" w:color="auto" w:fill="FFFFFF"/>
        </w:rPr>
        <w:t>.</w:t>
      </w:r>
      <w:r w:rsidRPr="00524F12" w:rsidDel="009D61F0">
        <w:rPr>
          <w:rFonts w:ascii="Verdana" w:hAnsi="Verdana"/>
        </w:rPr>
        <w:t xml:space="preserve"> </w:t>
      </w:r>
      <w:r>
        <w:rPr>
          <w:rFonts w:ascii="Verdana" w:hAnsi="Verdana"/>
        </w:rPr>
        <w:t xml:space="preserve">They </w:t>
      </w:r>
      <w:r w:rsidRPr="00524F12">
        <w:rPr>
          <w:rFonts w:ascii="Verdana" w:hAnsi="Verdana"/>
          <w:shd w:val="clear" w:color="auto" w:fill="FFFFFF"/>
        </w:rPr>
        <w:t>are funded by the </w:t>
      </w:r>
      <w:r w:rsidRPr="00524F12">
        <w:rPr>
          <w:rFonts w:ascii="Verdana" w:hAnsi="Verdana"/>
        </w:rPr>
        <w:t>government</w:t>
      </w:r>
      <w:r w:rsidRPr="00524F12">
        <w:rPr>
          <w:rFonts w:ascii="Verdana" w:hAnsi="Verdana"/>
          <w:shd w:val="clear" w:color="auto" w:fill="FFFFFF"/>
        </w:rPr>
        <w:t xml:space="preserve"> but can also be funded by health insurance when patients choose to use their private cover in a </w:t>
      </w:r>
      <w:r w:rsidRPr="00524F12">
        <w:rPr>
          <w:rFonts w:ascii="Verdana" w:hAnsi="Verdana"/>
        </w:rPr>
        <w:t>public hospital</w:t>
      </w:r>
      <w:r w:rsidR="00FD0FCC">
        <w:t>.</w:t>
      </w:r>
    </w:p>
    <w:p w14:paraId="702B4A0D" w14:textId="77777777" w:rsidR="00FD0FCC" w:rsidRDefault="00FD0FCC" w:rsidP="00FD0FCC">
      <w:pPr>
        <w:pStyle w:val="NoSpacing"/>
      </w:pPr>
    </w:p>
    <w:p w14:paraId="47C4B53B" w14:textId="77777777" w:rsidR="00FD0FCC" w:rsidRDefault="00FD0FCC" w:rsidP="00FD0FCC">
      <w:pPr>
        <w:pStyle w:val="Heading4"/>
      </w:pPr>
      <w:r>
        <w:t>When you are treated in a public hospital:</w:t>
      </w:r>
    </w:p>
    <w:p w14:paraId="60697079" w14:textId="788ABA42" w:rsidR="00FD0FCC" w:rsidRDefault="00FD0FCC" w:rsidP="00FD0FCC">
      <w:pPr>
        <w:pStyle w:val="List-Bullets-Last"/>
      </w:pPr>
      <w:r>
        <w:t>The public health system will cover the cost of your treatment</w:t>
      </w:r>
      <w:r w:rsidR="00A95F3A">
        <w:t xml:space="preserve"> so you not have to pay anything</w:t>
      </w:r>
      <w:r>
        <w:t>.</w:t>
      </w:r>
    </w:p>
    <w:p w14:paraId="480CBC35" w14:textId="5D75119F" w:rsidR="00FD0FCC" w:rsidRDefault="00A95F3A" w:rsidP="00FD0FCC">
      <w:pPr>
        <w:pStyle w:val="List-Bullets-Last"/>
      </w:pPr>
      <w:r>
        <w:t>Y</w:t>
      </w:r>
      <w:r w:rsidR="00FD0FCC">
        <w:t>ou cannot choose your hospital, doctor or specialist</w:t>
      </w:r>
      <w:r>
        <w:t xml:space="preserve"> as a public patient.</w:t>
      </w:r>
    </w:p>
    <w:p w14:paraId="2B9D0676" w14:textId="603A57C5" w:rsidR="00FD0FCC" w:rsidRDefault="00A95F3A" w:rsidP="00A95F3A">
      <w:r w:rsidRPr="00524F12">
        <w:t xml:space="preserve">Private health </w:t>
      </w:r>
      <w:r>
        <w:t>insurance can</w:t>
      </w:r>
      <w:r w:rsidRPr="00524F12">
        <w:rPr>
          <w:shd w:val="clear" w:color="auto" w:fill="FFFFFF"/>
        </w:rPr>
        <w:t> help </w:t>
      </w:r>
      <w:r w:rsidRPr="00524F12">
        <w:t>cover</w:t>
      </w:r>
      <w:r w:rsidRPr="00524F12">
        <w:rPr>
          <w:shd w:val="clear" w:color="auto" w:fill="FFFFFF"/>
        </w:rPr>
        <w:t> some of the cost of your </w:t>
      </w:r>
      <w:r w:rsidRPr="00524F12">
        <w:t>health</w:t>
      </w:r>
      <w:r w:rsidRPr="00524F12">
        <w:rPr>
          <w:shd w:val="clear" w:color="auto" w:fill="FFFFFF"/>
        </w:rPr>
        <w:t> care. If you join a private health fund, you can claim some money towards the cost of your treatment. For example, hospital cover helps cover costs when you go to hospital as a private patient</w:t>
      </w:r>
      <w:r w:rsidR="00FD0FCC">
        <w:t>.</w:t>
      </w:r>
    </w:p>
    <w:p w14:paraId="076CFCC1" w14:textId="77777777" w:rsidR="00FD0FCC" w:rsidRDefault="00FD0FCC" w:rsidP="00FD0FCC">
      <w:pPr>
        <w:pStyle w:val="NoSpacing"/>
      </w:pPr>
    </w:p>
    <w:p w14:paraId="420DA21A" w14:textId="77777777" w:rsidR="00FD0FCC" w:rsidRDefault="00FD0FCC" w:rsidP="00FD0FCC">
      <w:pPr>
        <w:pStyle w:val="Heading4"/>
      </w:pPr>
      <w:r>
        <w:t>When you are treated as a private patient in hospital:</w:t>
      </w:r>
    </w:p>
    <w:p w14:paraId="201092FE" w14:textId="77777777" w:rsidR="00FD0FCC" w:rsidRDefault="00FD0FCC" w:rsidP="00FD0FCC">
      <w:pPr>
        <w:pStyle w:val="List-Bullets-Last"/>
      </w:pPr>
      <w:r>
        <w:t>Your health insurer covers some or all of the hospital costs (such as accommodation).</w:t>
      </w:r>
    </w:p>
    <w:p w14:paraId="36E3E20E" w14:textId="77777777" w:rsidR="00FD0FCC" w:rsidRDefault="00FD0FCC" w:rsidP="00FD0FCC">
      <w:pPr>
        <w:pStyle w:val="List-Bullets-Last"/>
      </w:pPr>
      <w:r>
        <w:t>Medicare covers some of the doctors’ costs.</w:t>
      </w:r>
    </w:p>
    <w:p w14:paraId="5F640D5F" w14:textId="77777777" w:rsidR="00FD0FCC" w:rsidRDefault="00FD0FCC" w:rsidP="00FD0FCC">
      <w:pPr>
        <w:pStyle w:val="List-Bullets-Last"/>
      </w:pPr>
      <w:r>
        <w:t>Your health insurer covers some or all of the remaining doctors’ costs.</w:t>
      </w:r>
    </w:p>
    <w:p w14:paraId="1C61F0FF" w14:textId="2C2E0443" w:rsidR="00FD0FCC" w:rsidRDefault="00A95F3A" w:rsidP="00FD0FCC">
      <w:pPr>
        <w:pStyle w:val="List-Bullets-Last"/>
      </w:pPr>
      <w:r>
        <w:t>Y</w:t>
      </w:r>
      <w:r w:rsidR="00FD0FCC">
        <w:t>ou can choose your hospital, doctor and specialist.</w:t>
      </w:r>
    </w:p>
    <w:p w14:paraId="7467274C" w14:textId="1D8F6F9C" w:rsidR="00FD0FCC" w:rsidRDefault="00A95F3A" w:rsidP="00B31171">
      <w:r w:rsidRPr="00524F12">
        <w:rPr>
          <w:lang w:eastAsia="en-AU"/>
        </w:rPr>
        <w:t>There are often out-of-pocket costs when you access private healthcare, so finding out about these before having treatment is important</w:t>
      </w:r>
      <w:r w:rsidR="00FD0FCC">
        <w:t>.</w:t>
      </w:r>
    </w:p>
    <w:p w14:paraId="345B8572" w14:textId="632DA7D5" w:rsidR="00FD0FCC" w:rsidRDefault="00FD0FCC" w:rsidP="00FD0FCC">
      <w:r>
        <w:t xml:space="preserve">The </w:t>
      </w:r>
      <w:r w:rsidRPr="00B31171">
        <w:rPr>
          <w:b/>
          <w:bCs/>
        </w:rPr>
        <w:t>Department of Health</w:t>
      </w:r>
      <w:r>
        <w:t xml:space="preserve"> website has more information about public and private healthcare: </w:t>
      </w:r>
      <w:hyperlink r:id="rId24" w:history="1">
        <w:r w:rsidRPr="00847B0D">
          <w:rPr>
            <w:rStyle w:val="Hyperlink"/>
          </w:rPr>
          <w:t>https://www.health.gov.au/health-topics/private-health-insurance</w:t>
        </w:r>
      </w:hyperlink>
      <w:r>
        <w:t xml:space="preserve"> </w:t>
      </w:r>
    </w:p>
    <w:p w14:paraId="361B438D" w14:textId="78E3F0DC" w:rsidR="00FD0FCC" w:rsidRDefault="00FD0FCC" w:rsidP="00FD0FCC">
      <w:r w:rsidRPr="00B31171">
        <w:rPr>
          <w:b/>
          <w:bCs/>
        </w:rPr>
        <w:t>Please note</w:t>
      </w:r>
      <w:r>
        <w:t>, some women with disabilities do not have access to Medicare</w:t>
      </w:r>
      <w:r w:rsidR="00B31171">
        <w:t>.</w:t>
      </w:r>
      <w:r>
        <w:t xml:space="preserve"> </w:t>
      </w:r>
      <w:r w:rsidR="00B31171">
        <w:t xml:space="preserve">For example, women on </w:t>
      </w:r>
      <w:r>
        <w:t>temporary visas or even those who hold permanent resident visas and have not enrolled in Medicare.</w:t>
      </w:r>
    </w:p>
    <w:p w14:paraId="4EFB4998" w14:textId="0DF90530" w:rsidR="00FD0FCC" w:rsidRDefault="00FD0FCC" w:rsidP="00FD0FCC">
      <w:pPr>
        <w:pStyle w:val="Heading2"/>
      </w:pPr>
      <w:bookmarkStart w:id="25" w:name="_Toc109056959"/>
      <w:r>
        <w:t xml:space="preserve">Cost of </w:t>
      </w:r>
      <w:r w:rsidR="00B31171">
        <w:t>h</w:t>
      </w:r>
      <w:r>
        <w:t>ealthcare</w:t>
      </w:r>
      <w:bookmarkEnd w:id="25"/>
    </w:p>
    <w:p w14:paraId="1774F3C7" w14:textId="77777777" w:rsidR="00B31171" w:rsidRDefault="00B31171" w:rsidP="00B31171">
      <w:pPr>
        <w:rPr>
          <w:lang w:val="en-GB" w:eastAsia="en-AU"/>
        </w:rPr>
      </w:pPr>
      <w:r w:rsidRPr="00524F12">
        <w:rPr>
          <w:lang w:val="en-GB" w:eastAsia="en-AU"/>
        </w:rPr>
        <w:t xml:space="preserve">Health services can cost money, even if </w:t>
      </w:r>
      <w:r>
        <w:rPr>
          <w:lang w:val="en-GB" w:eastAsia="en-AU"/>
        </w:rPr>
        <w:t xml:space="preserve">the </w:t>
      </w:r>
      <w:r w:rsidRPr="00524F12">
        <w:rPr>
          <w:lang w:val="en-GB" w:eastAsia="en-AU"/>
        </w:rPr>
        <w:t>government</w:t>
      </w:r>
      <w:r>
        <w:rPr>
          <w:lang w:val="en-GB" w:eastAsia="en-AU"/>
        </w:rPr>
        <w:t xml:space="preserve"> pay for parts of them</w:t>
      </w:r>
      <w:r w:rsidRPr="00524F12">
        <w:rPr>
          <w:lang w:val="en-GB" w:eastAsia="en-AU"/>
        </w:rPr>
        <w:t>. This can change so it is always good to find out about the costs of services before you make a decision. There are often costs for private health services, even if they are covered by insurance.</w:t>
      </w:r>
    </w:p>
    <w:p w14:paraId="41990DCB" w14:textId="7CB8CE0A" w:rsidR="00FD0FCC" w:rsidRDefault="00B31171" w:rsidP="00B31171">
      <w:r w:rsidRPr="00524F12">
        <w:rPr>
          <w:lang w:val="en-GB" w:eastAsia="en-AU"/>
        </w:rPr>
        <w:t>When you receive medical care</w:t>
      </w:r>
      <w:r>
        <w:rPr>
          <w:lang w:val="en-GB" w:eastAsia="en-AU"/>
        </w:rPr>
        <w:t>,</w:t>
      </w:r>
      <w:r w:rsidRPr="00524F12">
        <w:rPr>
          <w:lang w:val="en-GB" w:eastAsia="en-AU"/>
        </w:rPr>
        <w:t xml:space="preserve"> whether it is under private or public health, you will likely come across these different terms</w:t>
      </w:r>
      <w:r>
        <w:rPr>
          <w:lang w:val="en-GB" w:eastAsia="en-AU"/>
        </w:rPr>
        <w:t>.</w:t>
      </w:r>
      <w:r w:rsidRPr="00524F12">
        <w:rPr>
          <w:lang w:val="en-GB" w:eastAsia="en-AU"/>
        </w:rPr>
        <w:t xml:space="preserve"> </w:t>
      </w:r>
      <w:r>
        <w:rPr>
          <w:lang w:val="en-GB" w:eastAsia="en-AU"/>
        </w:rPr>
        <w:t>Here is</w:t>
      </w:r>
      <w:r w:rsidRPr="00524F12">
        <w:rPr>
          <w:lang w:val="en-GB" w:eastAsia="en-AU"/>
        </w:rPr>
        <w:t xml:space="preserve"> what they mean</w:t>
      </w:r>
      <w:r w:rsidR="00FD0FCC">
        <w:t>.</w:t>
      </w:r>
    </w:p>
    <w:p w14:paraId="27B2EF00" w14:textId="4ED09380" w:rsidR="00FD0FCC" w:rsidRDefault="00FD0FCC" w:rsidP="00FD0FCC">
      <w:r w:rsidRPr="00FD0FCC">
        <w:rPr>
          <w:b/>
          <w:bCs/>
          <w:color w:val="652266" w:themeColor="accent1"/>
        </w:rPr>
        <w:t>Gaps or Out-of-Pocket Cost:</w:t>
      </w:r>
      <w:r w:rsidRPr="00FD0FCC">
        <w:rPr>
          <w:color w:val="652266" w:themeColor="accent1"/>
        </w:rPr>
        <w:t xml:space="preserve"> </w:t>
      </w:r>
      <w:r w:rsidR="006B7F4F" w:rsidRPr="006B7F4F">
        <w:t>are the difference between what Medicare and/or your private health insurer (if you have one) will pay for your medical treatment and what you are charged. Another way to think of it is ‘the amount you pay’</w:t>
      </w:r>
      <w:r w:rsidRPr="006B7F4F">
        <w:t>.</w:t>
      </w:r>
    </w:p>
    <w:p w14:paraId="1687AD11" w14:textId="43A9ED1F" w:rsidR="00FD0FCC" w:rsidRDefault="00FD0FCC" w:rsidP="00FD0FCC">
      <w:r w:rsidRPr="00FD0FCC">
        <w:rPr>
          <w:b/>
          <w:bCs/>
          <w:color w:val="652266" w:themeColor="accent1"/>
        </w:rPr>
        <w:t>Medicare rebate:</w:t>
      </w:r>
      <w:r w:rsidRPr="00FD0FCC">
        <w:rPr>
          <w:color w:val="652266" w:themeColor="accent1"/>
        </w:rPr>
        <w:t xml:space="preserve"> </w:t>
      </w:r>
      <w:r w:rsidR="006B7F4F" w:rsidRPr="006B7F4F">
        <w:t>is an amount paid back to you after you use a service. The Medicare rebate is the amount that has been set as the right cost for that service, on a list called the Medicare Benefit Schedule (MBS). For example, Medicare covers 75% of the cost for services on the Medicare Benefits Schedule (MBS). If you are under Private Health Insurance, your insurer will cover the remaining 25% of the MBS.</w:t>
      </w:r>
    </w:p>
    <w:p w14:paraId="6E072563" w14:textId="77777777" w:rsidR="00FD0FCC" w:rsidRDefault="00FD0FCC" w:rsidP="00FD0FCC">
      <w:r w:rsidRPr="006B7F4F">
        <w:rPr>
          <w:b/>
          <w:bCs/>
          <w:color w:val="652266" w:themeColor="accent1"/>
        </w:rPr>
        <w:t>Medicare</w:t>
      </w:r>
      <w:r>
        <w:t xml:space="preserve"> covers some or all of the costs of services such as:</w:t>
      </w:r>
    </w:p>
    <w:p w14:paraId="23323A5B" w14:textId="4043B550" w:rsidR="00FD0FCC" w:rsidRDefault="00FD0FCC" w:rsidP="006B7F4F">
      <w:pPr>
        <w:pStyle w:val="ListBullet"/>
      </w:pPr>
      <w:r>
        <w:t>visits to a GP</w:t>
      </w:r>
      <w:r w:rsidR="006B7F4F">
        <w:t>.</w:t>
      </w:r>
    </w:p>
    <w:p w14:paraId="58F58468" w14:textId="008F91C3" w:rsidR="00FD0FCC" w:rsidRDefault="00FD0FCC" w:rsidP="006B7F4F">
      <w:pPr>
        <w:pStyle w:val="ListBullet"/>
      </w:pPr>
      <w:r>
        <w:t>visits to specialists in their rooms</w:t>
      </w:r>
      <w:r w:rsidR="006B7F4F">
        <w:t>.</w:t>
      </w:r>
    </w:p>
    <w:p w14:paraId="5DE57155" w14:textId="2A50D9D1" w:rsidR="00FD0FCC" w:rsidRDefault="00FD0FCC" w:rsidP="006B7F4F">
      <w:pPr>
        <w:pStyle w:val="ListBullet"/>
      </w:pPr>
      <w:r>
        <w:t>diagnostic imaging</w:t>
      </w:r>
      <w:r w:rsidR="006B7F4F">
        <w:t>.</w:t>
      </w:r>
    </w:p>
    <w:p w14:paraId="4639A4C4" w14:textId="4F837136" w:rsidR="00FD0FCC" w:rsidRDefault="00FD0FCC" w:rsidP="006B7F4F">
      <w:pPr>
        <w:pStyle w:val="ListBullet"/>
      </w:pPr>
      <w:r>
        <w:t>diagnostic tests</w:t>
      </w:r>
      <w:r w:rsidR="006B7F4F">
        <w:t>.</w:t>
      </w:r>
    </w:p>
    <w:p w14:paraId="2C72D9B5" w14:textId="009B05FE" w:rsidR="00FD0FCC" w:rsidRDefault="00FD0FCC" w:rsidP="006B7F4F">
      <w:pPr>
        <w:pStyle w:val="ListBullet"/>
      </w:pPr>
      <w:r>
        <w:t>dental care for some children</w:t>
      </w:r>
      <w:r w:rsidR="006B7F4F">
        <w:t>.</w:t>
      </w:r>
    </w:p>
    <w:p w14:paraId="4D16BAD0" w14:textId="56418324" w:rsidR="00FD0FCC" w:rsidRDefault="00FD0FCC" w:rsidP="006B7F4F">
      <w:pPr>
        <w:pStyle w:val="ListBullet"/>
      </w:pPr>
      <w:r>
        <w:t>eye checks by optometrists</w:t>
      </w:r>
      <w:r w:rsidR="006B7F4F">
        <w:t>.</w:t>
      </w:r>
    </w:p>
    <w:p w14:paraId="7FBF974D" w14:textId="2D98A58B" w:rsidR="00F2235C" w:rsidRDefault="00FD0FCC" w:rsidP="006B7F4F">
      <w:pPr>
        <w:pStyle w:val="List-Bullets-Last"/>
      </w:pPr>
      <w:r>
        <w:t>allied health services.</w:t>
      </w:r>
    </w:p>
    <w:p w14:paraId="550AEAF0" w14:textId="4E28BF1A" w:rsidR="00300461" w:rsidRDefault="00300461" w:rsidP="00300461">
      <w:r w:rsidRPr="00CD108C">
        <w:rPr>
          <w:b/>
          <w:bCs/>
          <w:color w:val="652266" w:themeColor="accent1"/>
        </w:rPr>
        <w:t>Item Number:</w:t>
      </w:r>
      <w:r w:rsidRPr="00CD108C">
        <w:rPr>
          <w:color w:val="652266" w:themeColor="accent1"/>
        </w:rPr>
        <w:t xml:space="preserve"> </w:t>
      </w:r>
      <w:r w:rsidR="006B7F4F" w:rsidRPr="006B7F4F">
        <w:t>A Medicare item number is the number on a list by which Medicare identifies your treatment. You can use that number to check with Medicare, and/or your private health insurer what they will pay for your treatment</w:t>
      </w:r>
      <w:r>
        <w:t>.</w:t>
      </w:r>
    </w:p>
    <w:p w14:paraId="005F45F1" w14:textId="77777777" w:rsidR="00AD363F" w:rsidRDefault="00300461" w:rsidP="00AD363F">
      <w:pPr>
        <w:rPr>
          <w:lang w:eastAsia="en-AU"/>
        </w:rPr>
      </w:pPr>
      <w:r w:rsidRPr="00CD108C">
        <w:rPr>
          <w:b/>
          <w:bCs/>
          <w:color w:val="652266" w:themeColor="accent1"/>
        </w:rPr>
        <w:t>General Practitioners</w:t>
      </w:r>
      <w:r w:rsidRPr="00CD108C">
        <w:rPr>
          <w:color w:val="652266" w:themeColor="accent1"/>
        </w:rPr>
        <w:t xml:space="preserve"> </w:t>
      </w:r>
      <w:r w:rsidR="006B7F4F" w:rsidRPr="00AD363F" w:rsidDel="00E92840">
        <w:rPr>
          <w:rStyle w:val="BoldTextChar"/>
          <w:rFonts w:eastAsiaTheme="minorHAnsi"/>
          <w:b w:val="0"/>
          <w:bCs/>
        </w:rPr>
        <w:t>and</w:t>
      </w:r>
      <w:r w:rsidR="006B7F4F" w:rsidRPr="00D4744B" w:rsidDel="00E92840">
        <w:rPr>
          <w:rStyle w:val="BoldTextChar"/>
          <w:rFonts w:eastAsiaTheme="minorHAnsi"/>
        </w:rPr>
        <w:t xml:space="preserve"> </w:t>
      </w:r>
      <w:r w:rsidR="006B7F4F" w:rsidRPr="00524F12">
        <w:rPr>
          <w:lang w:eastAsia="en-AU"/>
        </w:rPr>
        <w:t xml:space="preserve">other health professionals sometimes </w:t>
      </w:r>
      <w:r w:rsidR="006B7F4F" w:rsidRPr="00AD363F">
        <w:rPr>
          <w:b/>
          <w:bCs/>
          <w:color w:val="652266" w:themeColor="accent1"/>
          <w:lang w:eastAsia="en-AU"/>
        </w:rPr>
        <w:t>bulk bill</w:t>
      </w:r>
      <w:r w:rsidR="006B7F4F" w:rsidRPr="00524F12">
        <w:rPr>
          <w:lang w:eastAsia="en-AU"/>
        </w:rPr>
        <w:t xml:space="preserve">, which means Medicare pays the whole cost of the appointment. If they don’t bulk bill, the patient pays some of the cost </w:t>
      </w:r>
      <w:r w:rsidR="006B7F4F">
        <w:rPr>
          <w:lang w:eastAsia="en-AU"/>
        </w:rPr>
        <w:t>for the appointment</w:t>
      </w:r>
      <w:r w:rsidR="006B7F4F" w:rsidRPr="00524F12">
        <w:rPr>
          <w:lang w:eastAsia="en-AU"/>
        </w:rPr>
        <w:t xml:space="preserve">. You can make a claim </w:t>
      </w:r>
      <w:r w:rsidR="006B7F4F">
        <w:rPr>
          <w:lang w:eastAsia="en-AU"/>
        </w:rPr>
        <w:t xml:space="preserve">to Medicare </w:t>
      </w:r>
      <w:r w:rsidR="006B7F4F" w:rsidRPr="00524F12">
        <w:rPr>
          <w:lang w:eastAsia="en-AU"/>
        </w:rPr>
        <w:t>for a refund if you pay the full cost of your appointment with a GP and many other health service providers.</w:t>
      </w:r>
    </w:p>
    <w:p w14:paraId="4A0BC255" w14:textId="620AD86F" w:rsidR="006B7F4F" w:rsidRPr="00524F12" w:rsidRDefault="006B7F4F" w:rsidP="00AD363F">
      <w:pPr>
        <w:rPr>
          <w:lang w:eastAsia="en-AU"/>
        </w:rPr>
      </w:pPr>
      <w:r>
        <w:rPr>
          <w:lang w:eastAsia="en-AU"/>
        </w:rPr>
        <w:t>If you</w:t>
      </w:r>
      <w:r w:rsidRPr="00524F12">
        <w:rPr>
          <w:lang w:eastAsia="en-AU"/>
        </w:rPr>
        <w:t xml:space="preserve"> receive the Disability </w:t>
      </w:r>
      <w:r>
        <w:rPr>
          <w:lang w:eastAsia="en-AU"/>
        </w:rPr>
        <w:t xml:space="preserve">Support </w:t>
      </w:r>
      <w:r w:rsidRPr="00524F12">
        <w:rPr>
          <w:lang w:eastAsia="en-AU"/>
        </w:rPr>
        <w:t xml:space="preserve">Pension </w:t>
      </w:r>
      <w:r>
        <w:rPr>
          <w:lang w:eastAsia="en-AU"/>
        </w:rPr>
        <w:t>or have a Health Care Card it is good to let your General Practitioner know as sometimes they will choose to bulk bill.</w:t>
      </w:r>
    </w:p>
    <w:p w14:paraId="2593A02C" w14:textId="402B0AA6" w:rsidR="00300461" w:rsidRDefault="006B7F4F" w:rsidP="00AD363F">
      <w:r w:rsidRPr="00524F12">
        <w:rPr>
          <w:lang w:eastAsia="en-AU"/>
        </w:rPr>
        <w:t>Through your General Practitioner</w:t>
      </w:r>
      <w:r>
        <w:rPr>
          <w:lang w:eastAsia="en-AU"/>
        </w:rPr>
        <w:t>,</w:t>
      </w:r>
      <w:r w:rsidRPr="00524F12">
        <w:rPr>
          <w:lang w:eastAsia="en-AU"/>
        </w:rPr>
        <w:t xml:space="preserve"> you can have access to a Chronic Disease Management Plan which allows you to have five visits per calendar year to a physiotherapist, podiatrist, dietitian or psychologist </w:t>
      </w:r>
      <w:r>
        <w:rPr>
          <w:lang w:eastAsia="en-AU"/>
        </w:rPr>
        <w:t>for free</w:t>
      </w:r>
      <w:r w:rsidR="00300461">
        <w:t>.</w:t>
      </w:r>
    </w:p>
    <w:p w14:paraId="2B748A1B" w14:textId="4CF7459B" w:rsidR="00300461" w:rsidRDefault="00300461" w:rsidP="00300461">
      <w:r w:rsidRPr="00CD108C">
        <w:rPr>
          <w:b/>
          <w:bCs/>
          <w:color w:val="652266" w:themeColor="accent1"/>
        </w:rPr>
        <w:t>Mental Health Professionals</w:t>
      </w:r>
      <w:r>
        <w:t xml:space="preserve">, </w:t>
      </w:r>
      <w:r w:rsidR="00AD363F" w:rsidRPr="00AD363F">
        <w:t xml:space="preserve">including </w:t>
      </w:r>
      <w:r w:rsidR="00AD363F" w:rsidRPr="00524F12">
        <w:rPr>
          <w:rFonts w:ascii="Verdana" w:hAnsi="Verdana"/>
          <w:lang w:eastAsia="en-AU"/>
        </w:rPr>
        <w:t>psychologists, psychiatrists, counsellors, social workers and occupational therapists, can be seen with a treatment plan completed by a General Practitioner. Medicare may cover some or all of the cost of the sessions</w:t>
      </w:r>
      <w:r>
        <w:t>.</w:t>
      </w:r>
    </w:p>
    <w:p w14:paraId="30E30AA5" w14:textId="78CCF9D8" w:rsidR="00300461" w:rsidRDefault="00300461" w:rsidP="00300461">
      <w:r w:rsidRPr="00CD108C">
        <w:rPr>
          <w:b/>
          <w:bCs/>
          <w:color w:val="652266" w:themeColor="accent1"/>
        </w:rPr>
        <w:t>The National Disability Insurance Scheme (NDIS)</w:t>
      </w:r>
      <w:r w:rsidRPr="00CD108C">
        <w:rPr>
          <w:color w:val="652266" w:themeColor="accent1"/>
        </w:rPr>
        <w:t xml:space="preserve"> </w:t>
      </w:r>
      <w:r>
        <w:t xml:space="preserve">may fund some mental health supports for people living with disabilities. For information about how to apply to join the </w:t>
      </w:r>
      <w:hyperlink r:id="rId25" w:history="1">
        <w:r w:rsidRPr="00DB7900">
          <w:rPr>
            <w:rStyle w:val="Hyperlink"/>
          </w:rPr>
          <w:t>NDIS</w:t>
        </w:r>
      </w:hyperlink>
      <w:r>
        <w:t xml:space="preserve">, you can go to: </w:t>
      </w:r>
      <w:hyperlink r:id="rId26" w:history="1">
        <w:r w:rsidR="00807DF6">
          <w:rPr>
            <w:rStyle w:val="Hyperlink"/>
          </w:rPr>
          <w:t>www.ndis.gov.au/applying-access-ndis/how-apply</w:t>
        </w:r>
      </w:hyperlink>
      <w:r w:rsidR="00CD108C">
        <w:t xml:space="preserve"> </w:t>
      </w:r>
      <w:r>
        <w:t xml:space="preserve"> </w:t>
      </w:r>
    </w:p>
    <w:p w14:paraId="61A5766D" w14:textId="77777777" w:rsidR="002B7419" w:rsidRDefault="002B7419" w:rsidP="00300461">
      <w:r>
        <w:rPr>
          <w:b/>
          <w:bCs/>
          <w:color w:val="652266" w:themeColor="accent1"/>
        </w:rPr>
        <w:t xml:space="preserve">The </w:t>
      </w:r>
      <w:r w:rsidR="00300461" w:rsidRPr="00CD108C">
        <w:rPr>
          <w:b/>
          <w:bCs/>
          <w:color w:val="652266" w:themeColor="accent1"/>
        </w:rPr>
        <w:t xml:space="preserve">Pharmaceutical Benefits Scheme (PBS) </w:t>
      </w:r>
      <w:r w:rsidRPr="002B7419">
        <w:t>partially covers the cost of most medicines. Once a person spends a certain amount on medicines in one year, they reach the PBS Safety Net threshold. With a PBS Safety Net Card, the price of medicines is lower for the rest of the year and for Concession Card holders it can be free.</w:t>
      </w:r>
    </w:p>
    <w:p w14:paraId="111C37CF" w14:textId="23BD2903" w:rsidR="00300461" w:rsidRDefault="002B7419" w:rsidP="00300461">
      <w:r w:rsidRPr="002B7419">
        <w:rPr>
          <w:b/>
          <w:bCs/>
        </w:rPr>
        <w:t>Tip:</w:t>
      </w:r>
      <w:r w:rsidRPr="002B7419">
        <w:t xml:space="preserve"> if you take a lot of prescription medication, think about buying all prescriptions from the same chemist so they can tell you when you reach the PBS Safety Net</w:t>
      </w:r>
      <w:r w:rsidR="00300461" w:rsidRPr="002B7419">
        <w:t>.</w:t>
      </w:r>
    </w:p>
    <w:p w14:paraId="0295A7D7" w14:textId="2CC3ED69" w:rsidR="00300461" w:rsidRDefault="00300461" w:rsidP="00300461">
      <w:r w:rsidRPr="00B36860">
        <w:rPr>
          <w:b/>
          <w:bCs/>
          <w:color w:val="652266" w:themeColor="accent1"/>
        </w:rPr>
        <w:t>Informed Financial Consent</w:t>
      </w:r>
      <w:r w:rsidRPr="00B36860">
        <w:rPr>
          <w:color w:val="652266" w:themeColor="accent1"/>
        </w:rPr>
        <w:t xml:space="preserve"> </w:t>
      </w:r>
      <w:r>
        <w:t xml:space="preserve">is </w:t>
      </w:r>
      <w:r w:rsidR="002B7419">
        <w:t>when</w:t>
      </w:r>
      <w:r>
        <w:t>:</w:t>
      </w:r>
    </w:p>
    <w:p w14:paraId="10E806AF" w14:textId="77777777" w:rsidR="002B7419" w:rsidRPr="00524F12" w:rsidRDefault="002B7419" w:rsidP="002B7419">
      <w:pPr>
        <w:pStyle w:val="ListBullet"/>
      </w:pPr>
      <w:r w:rsidRPr="00524F12">
        <w:t xml:space="preserve">You’ve been </w:t>
      </w:r>
      <w:r>
        <w:t>told</w:t>
      </w:r>
      <w:r w:rsidRPr="00524F12">
        <w:t xml:space="preserve"> about the costs you can expect, and what benefits you’re getting for that cost. Your doctor and hospital </w:t>
      </w:r>
      <w:r>
        <w:t>must</w:t>
      </w:r>
      <w:r w:rsidRPr="00524F12">
        <w:t xml:space="preserve"> give you all the information before you have your treatment</w:t>
      </w:r>
      <w:r>
        <w:t>.</w:t>
      </w:r>
    </w:p>
    <w:p w14:paraId="044400CF" w14:textId="6CD65358" w:rsidR="002B7419" w:rsidRDefault="002B7419" w:rsidP="002B7419">
      <w:pPr>
        <w:pStyle w:val="List-Bullets-Last"/>
      </w:pPr>
      <w:r w:rsidRPr="7174339C">
        <w:t>You consent to them, knowing what you’re getting, and what you</w:t>
      </w:r>
      <w:r>
        <w:t xml:space="preserve"> will</w:t>
      </w:r>
      <w:r w:rsidRPr="7174339C">
        <w:t xml:space="preserve"> need to pay</w:t>
      </w:r>
      <w:r>
        <w:t>.</w:t>
      </w:r>
    </w:p>
    <w:p w14:paraId="01F67CF3" w14:textId="3A42F078" w:rsidR="00300461" w:rsidRDefault="00300461" w:rsidP="002B7419">
      <w:r>
        <w:t xml:space="preserve">Find out more about </w:t>
      </w:r>
      <w:r w:rsidRPr="002B7419">
        <w:t>Informed Financial Consent</w:t>
      </w:r>
      <w:r w:rsidR="002B7419">
        <w:t xml:space="preserve">: </w:t>
      </w:r>
      <w:hyperlink r:id="rId27" w:history="1">
        <w:r w:rsidR="00807DF6">
          <w:rPr>
            <w:rStyle w:val="Hyperlink"/>
          </w:rPr>
          <w:t>www.ama.com.au/article/ama-informed-financial-consent</w:t>
        </w:r>
      </w:hyperlink>
      <w:r w:rsidR="002B7419">
        <w:t xml:space="preserve"> </w:t>
      </w:r>
    </w:p>
    <w:p w14:paraId="682425EE" w14:textId="704B4713" w:rsidR="00300461" w:rsidRDefault="00300461" w:rsidP="00300461">
      <w:r>
        <w:t xml:space="preserve">Your doctor could also use the </w:t>
      </w:r>
      <w:r w:rsidRPr="002B7419">
        <w:rPr>
          <w:i/>
          <w:iCs/>
        </w:rPr>
        <w:t>Australian Medical Association’s (AMA) Template</w:t>
      </w:r>
      <w:r>
        <w:t xml:space="preserve"> to give you Informed Financial Consent. </w:t>
      </w:r>
    </w:p>
    <w:p w14:paraId="4DD00962" w14:textId="77777777" w:rsidR="00300461" w:rsidRDefault="00300461" w:rsidP="00ED7ED2">
      <w:pPr>
        <w:pStyle w:val="NoSpacing"/>
      </w:pPr>
    </w:p>
    <w:p w14:paraId="4104D0FD" w14:textId="117CE71B" w:rsidR="00300461" w:rsidRDefault="00300461" w:rsidP="000A44A0">
      <w:pPr>
        <w:pStyle w:val="Heading2"/>
      </w:pPr>
      <w:bookmarkStart w:id="26" w:name="_Toc109056960"/>
      <w:r>
        <w:t xml:space="preserve">Health </w:t>
      </w:r>
      <w:r w:rsidR="002B7419">
        <w:t>s</w:t>
      </w:r>
      <w:r>
        <w:t>ervices and the NDIS</w:t>
      </w:r>
      <w:bookmarkEnd w:id="26"/>
    </w:p>
    <w:p w14:paraId="70D25253" w14:textId="35E2280A" w:rsidR="00300461" w:rsidRDefault="00300461" w:rsidP="00300461">
      <w:r>
        <w:t xml:space="preserve">The </w:t>
      </w:r>
      <w:r w:rsidRPr="002B7419">
        <w:rPr>
          <w:b/>
          <w:bCs/>
        </w:rPr>
        <w:t>National Disability Insurance Scheme (NDIS)</w:t>
      </w:r>
      <w:r>
        <w:t xml:space="preserve"> funds some health supports directly related to a person’s disability, </w:t>
      </w:r>
      <w:r w:rsidR="002B7419">
        <w:t>while</w:t>
      </w:r>
      <w:r>
        <w:t xml:space="preserve"> state health systems fund services related to health. More information can be found at: </w:t>
      </w:r>
      <w:hyperlink r:id="rId28" w:history="1">
        <w:r w:rsidR="00807DF6">
          <w:rPr>
            <w:rStyle w:val="Hyperlink"/>
          </w:rPr>
          <w:t>www.ourguidelines.ndis.gov.au/how-ndis-supports-work-menu/mainstream-and-community-supports/who-responsible-supports-you-need/health</w:t>
        </w:r>
      </w:hyperlink>
      <w:r w:rsidR="000A44A0">
        <w:t xml:space="preserve"> </w:t>
      </w:r>
    </w:p>
    <w:p w14:paraId="0B428D8C" w14:textId="77777777" w:rsidR="00B90B47" w:rsidRDefault="00B90B47">
      <w:pPr>
        <w:spacing w:line="276" w:lineRule="auto"/>
        <w:rPr>
          <w:rFonts w:cs="Verdana"/>
          <w:b/>
          <w:bCs/>
          <w:color w:val="A9218E" w:themeColor="accent2"/>
          <w:sz w:val="28"/>
          <w:szCs w:val="36"/>
          <w:lang w:val="en-GB"/>
        </w:rPr>
      </w:pPr>
      <w:r>
        <w:br w:type="page"/>
      </w:r>
    </w:p>
    <w:p w14:paraId="4FAD20E1" w14:textId="558F1C60" w:rsidR="00300461" w:rsidRDefault="00300461" w:rsidP="000A44A0">
      <w:pPr>
        <w:pStyle w:val="Heading2"/>
      </w:pPr>
      <w:bookmarkStart w:id="27" w:name="_Toc109056961"/>
      <w:r>
        <w:t xml:space="preserve">Interpreter </w:t>
      </w:r>
      <w:r w:rsidR="00807DF6">
        <w:t>s</w:t>
      </w:r>
      <w:r>
        <w:t xml:space="preserve">ervices in </w:t>
      </w:r>
      <w:r w:rsidR="00807DF6">
        <w:t>h</w:t>
      </w:r>
      <w:r>
        <w:t xml:space="preserve">ealth </w:t>
      </w:r>
      <w:r w:rsidR="00807DF6">
        <w:t>s</w:t>
      </w:r>
      <w:r>
        <w:t>ettings</w:t>
      </w:r>
      <w:bookmarkEnd w:id="27"/>
    </w:p>
    <w:p w14:paraId="48A2E762" w14:textId="77777777" w:rsidR="00807DF6" w:rsidRDefault="00807DF6" w:rsidP="00807DF6">
      <w:pPr>
        <w:rPr>
          <w:lang w:eastAsia="en-AU"/>
        </w:rPr>
      </w:pPr>
      <w:r w:rsidRPr="74DCF208">
        <w:rPr>
          <w:lang w:eastAsia="en-AU"/>
        </w:rPr>
        <w:t xml:space="preserve">Communication is a key entitlement under the </w:t>
      </w:r>
      <w:r w:rsidRPr="00644EEC">
        <w:rPr>
          <w:rStyle w:val="BoldTextChar"/>
          <w:rFonts w:eastAsiaTheme="minorHAnsi"/>
        </w:rPr>
        <w:t xml:space="preserve">Charter of </w:t>
      </w:r>
      <w:r w:rsidRPr="00644EEC" w:rsidDel="006E65B9">
        <w:rPr>
          <w:rStyle w:val="BoldTextChar"/>
          <w:rFonts w:eastAsiaTheme="minorHAnsi"/>
        </w:rPr>
        <w:t xml:space="preserve">Australian </w:t>
      </w:r>
      <w:r w:rsidRPr="00644EEC">
        <w:rPr>
          <w:rStyle w:val="BoldTextChar"/>
          <w:rFonts w:eastAsiaTheme="minorHAnsi"/>
        </w:rPr>
        <w:t>Health Care Rights</w:t>
      </w:r>
      <w:r w:rsidRPr="00644EEC">
        <w:rPr>
          <w:lang w:eastAsia="en-AU"/>
        </w:rPr>
        <w:t>.</w:t>
      </w:r>
      <w:r w:rsidRPr="74DCF208">
        <w:rPr>
          <w:lang w:eastAsia="en-AU"/>
        </w:rPr>
        <w:t xml:space="preserve"> Women with disabilities must have access to appropriate communication support when </w:t>
      </w:r>
      <w:r>
        <w:rPr>
          <w:lang w:eastAsia="en-AU"/>
        </w:rPr>
        <w:t>discussing their health and wellbeing so they can:</w:t>
      </w:r>
    </w:p>
    <w:p w14:paraId="2C938347" w14:textId="77777777" w:rsidR="00807DF6" w:rsidRDefault="00807DF6" w:rsidP="00807DF6">
      <w:pPr>
        <w:pStyle w:val="ListBullet"/>
      </w:pPr>
      <w:r>
        <w:t>K</w:t>
      </w:r>
      <w:r w:rsidRPr="00B26873">
        <w:t>now their rights</w:t>
      </w:r>
      <w:r>
        <w:t>.</w:t>
      </w:r>
    </w:p>
    <w:p w14:paraId="32200B1E" w14:textId="77777777" w:rsidR="00807DF6" w:rsidRDefault="00807DF6" w:rsidP="00807DF6">
      <w:pPr>
        <w:pStyle w:val="ListBullet"/>
      </w:pPr>
      <w:r w:rsidRPr="00283392">
        <w:t>G</w:t>
      </w:r>
      <w:r w:rsidRPr="00B26873">
        <w:t xml:space="preserve">ive </w:t>
      </w:r>
      <w:r>
        <w:t xml:space="preserve">informed </w:t>
      </w:r>
      <w:r w:rsidRPr="00B26873">
        <w:t>consent</w:t>
      </w:r>
      <w:r>
        <w:t>.</w:t>
      </w:r>
    </w:p>
    <w:p w14:paraId="12574CF3" w14:textId="77777777" w:rsidR="00807DF6" w:rsidRDefault="00807DF6" w:rsidP="00807DF6">
      <w:pPr>
        <w:pStyle w:val="ListBullet"/>
      </w:pPr>
      <w:r>
        <w:t>P</w:t>
      </w:r>
      <w:r w:rsidRPr="00B26873">
        <w:t>articipate in decision-making</w:t>
      </w:r>
      <w:r>
        <w:t>.</w:t>
      </w:r>
    </w:p>
    <w:p w14:paraId="3A2FD1F5" w14:textId="77777777" w:rsidR="00807DF6" w:rsidRPr="00B26873" w:rsidRDefault="00807DF6" w:rsidP="00807DF6">
      <w:pPr>
        <w:pStyle w:val="List-Bullets-Last"/>
      </w:pPr>
      <w:r>
        <w:t xml:space="preserve">Know </w:t>
      </w:r>
      <w:r w:rsidRPr="00B26873">
        <w:t xml:space="preserve">information </w:t>
      </w:r>
      <w:r>
        <w:t>about</w:t>
      </w:r>
      <w:r w:rsidRPr="00B26873">
        <w:t xml:space="preserve"> their</w:t>
      </w:r>
      <w:r>
        <w:t xml:space="preserve"> individual</w:t>
      </w:r>
      <w:r w:rsidRPr="00B26873">
        <w:t xml:space="preserve"> health and wellbeing.  </w:t>
      </w:r>
    </w:p>
    <w:p w14:paraId="57966903" w14:textId="77777777" w:rsidR="00807DF6" w:rsidRPr="00524F12" w:rsidRDefault="00807DF6" w:rsidP="00807DF6">
      <w:pPr>
        <w:rPr>
          <w:lang w:eastAsia="en-AU"/>
        </w:rPr>
      </w:pPr>
      <w:r w:rsidRPr="00524F12">
        <w:rPr>
          <w:lang w:eastAsia="en-AU"/>
        </w:rPr>
        <w:t>Interpretation service</w:t>
      </w:r>
      <w:r>
        <w:rPr>
          <w:lang w:eastAsia="en-AU"/>
        </w:rPr>
        <w:t>s</w:t>
      </w:r>
      <w:r w:rsidRPr="00524F12">
        <w:rPr>
          <w:lang w:eastAsia="en-AU"/>
        </w:rPr>
        <w:t xml:space="preserve"> in state-funded health settings including public hospitals are </w:t>
      </w:r>
      <w:r>
        <w:rPr>
          <w:lang w:eastAsia="en-AU"/>
        </w:rPr>
        <w:t xml:space="preserve">funded by the state </w:t>
      </w:r>
      <w:r w:rsidRPr="00524F12">
        <w:rPr>
          <w:lang w:eastAsia="en-AU"/>
        </w:rPr>
        <w:t>and booked through each service’s booking system.</w:t>
      </w:r>
    </w:p>
    <w:p w14:paraId="40477D18" w14:textId="77777777" w:rsidR="00807DF6" w:rsidRPr="00524F12" w:rsidRDefault="00807DF6" w:rsidP="00807DF6">
      <w:pPr>
        <w:rPr>
          <w:rFonts w:eastAsia="Calibri" w:cs="Arial"/>
          <w:lang w:eastAsia="en-AU"/>
        </w:rPr>
      </w:pPr>
      <w:r w:rsidRPr="00524F12">
        <w:rPr>
          <w:rFonts w:eastAsia="Calibri" w:cs="Arial"/>
          <w:lang w:eastAsia="en-AU"/>
        </w:rPr>
        <w:t>Interpreter services available are:</w:t>
      </w:r>
    </w:p>
    <w:p w14:paraId="08A14378" w14:textId="4F319BEE" w:rsidR="00807DF6" w:rsidRPr="00FE045C" w:rsidRDefault="00300461" w:rsidP="00807DF6">
      <w:r>
        <w:t xml:space="preserve">The </w:t>
      </w:r>
      <w:r w:rsidRPr="007F26B5">
        <w:rPr>
          <w:b/>
          <w:bCs/>
          <w:color w:val="652266" w:themeColor="accent1"/>
        </w:rPr>
        <w:t>National Auslan Interpreter Booking and Payment Service (NABS)</w:t>
      </w:r>
      <w:r w:rsidRPr="007F26B5">
        <w:rPr>
          <w:color w:val="652266" w:themeColor="accent1"/>
        </w:rPr>
        <w:t xml:space="preserve"> </w:t>
      </w:r>
      <w:hyperlink r:id="rId29" w:history="1">
        <w:r w:rsidR="00807DF6">
          <w:rPr>
            <w:rStyle w:val="Hyperlink"/>
          </w:rPr>
          <w:t>www.nabs.org.au/</w:t>
        </w:r>
      </w:hyperlink>
      <w:r w:rsidR="00B90B47">
        <w:t xml:space="preserve"> </w:t>
      </w:r>
      <w:r w:rsidR="00807DF6" w:rsidRPr="00B26873">
        <w:rPr>
          <w:lang w:eastAsia="en-AU"/>
        </w:rPr>
        <w:t>can provide Auslan interpretation for health appointments. NABS is free for health care appointments with your GP, Specialist or specified health consultations</w:t>
      </w:r>
      <w:r w:rsidR="00807DF6" w:rsidRPr="00186116">
        <w:rPr>
          <w:lang w:eastAsia="en-AU"/>
        </w:rPr>
        <w:t xml:space="preserve"> if you are over 65 and do not have an NDIS plan</w:t>
      </w:r>
      <w:r w:rsidR="00807DF6" w:rsidRPr="00B26873">
        <w:rPr>
          <w:lang w:eastAsia="en-AU"/>
        </w:rPr>
        <w:t xml:space="preserve">. </w:t>
      </w:r>
      <w:r w:rsidR="00807DF6" w:rsidRPr="00186116">
        <w:rPr>
          <w:lang w:eastAsia="en-AU"/>
        </w:rPr>
        <w:t>If you do have</w:t>
      </w:r>
      <w:r w:rsidR="00807DF6" w:rsidRPr="00B26873">
        <w:rPr>
          <w:lang w:eastAsia="en-AU"/>
        </w:rPr>
        <w:t xml:space="preserve"> an NDIS plan that includes interpreting hours, you can book an interpreter with NABS for your health care and other appointments (work, hobbies, financial, etc). </w:t>
      </w:r>
      <w:r w:rsidR="00807DF6" w:rsidRPr="00186116">
        <w:rPr>
          <w:lang w:eastAsia="en-AU"/>
        </w:rPr>
        <w:t>NABS is not free f</w:t>
      </w:r>
      <w:r w:rsidR="00807DF6" w:rsidRPr="00B26873">
        <w:rPr>
          <w:lang w:eastAsia="en-AU"/>
        </w:rPr>
        <w:t>or anyone under 65 without NDIS, or anyone not eligible for NDIS. Interpreting can be provided at a cost.</w:t>
      </w:r>
    </w:p>
    <w:p w14:paraId="695361F3" w14:textId="439D988A" w:rsidR="00067710" w:rsidRDefault="00807DF6" w:rsidP="00807DF6">
      <w:r w:rsidRPr="00807DF6">
        <w:rPr>
          <w:b/>
          <w:bCs/>
          <w:color w:val="652266" w:themeColor="accent1"/>
        </w:rPr>
        <w:t>Spoken languages other than English.</w:t>
      </w:r>
      <w:r w:rsidRPr="00807DF6">
        <w:rPr>
          <w:color w:val="652266" w:themeColor="accent1"/>
        </w:rPr>
        <w:t xml:space="preserve"> </w:t>
      </w:r>
      <w:r w:rsidRPr="00524F12">
        <w:t xml:space="preserve">Most healthcare settings either have access </w:t>
      </w:r>
      <w:r>
        <w:t xml:space="preserve">to </w:t>
      </w:r>
      <w:r w:rsidRPr="00524F12">
        <w:t xml:space="preserve">an interpreter for on-site interpreting or over the phone </w:t>
      </w:r>
      <w:r>
        <w:t xml:space="preserve">interpreting </w:t>
      </w:r>
      <w:r w:rsidRPr="00524F12">
        <w:t xml:space="preserve">via the </w:t>
      </w:r>
      <w:r w:rsidRPr="000F3DF6">
        <w:rPr>
          <w:b/>
        </w:rPr>
        <w:t>Translating and Interpreting Service (TIS)</w:t>
      </w:r>
      <w:r>
        <w:rPr>
          <w:b/>
        </w:rPr>
        <w:t xml:space="preserve"> </w:t>
      </w:r>
      <w:hyperlink r:id="rId30" w:history="1">
        <w:r w:rsidR="00153EFF">
          <w:rPr>
            <w:rStyle w:val="Hyperlink"/>
          </w:rPr>
          <w:t>www.tisnational.gov.au/</w:t>
        </w:r>
      </w:hyperlink>
      <w:r w:rsidR="007F26B5">
        <w:t xml:space="preserve"> </w:t>
      </w:r>
      <w:r w:rsidR="00ED7ED2" w:rsidRPr="00ED7ED2">
        <w:t>This is a free service and it is best to let the service know if you need an on-site interpreter so it can be booked beforehand. The healthcare service may also have access to staff from the National Accreditation Authority for Translators and Interpreters (NAATI)</w:t>
      </w:r>
      <w:r w:rsidR="00300461" w:rsidRPr="00ED7ED2">
        <w:t>.</w:t>
      </w:r>
    </w:p>
    <w:p w14:paraId="708EAE64" w14:textId="2CC52113" w:rsidR="00C161BA" w:rsidRDefault="00C161BA" w:rsidP="00562FA9">
      <w:pPr>
        <w:pStyle w:val="NoSpacing"/>
      </w:pPr>
    </w:p>
    <w:p w14:paraId="60634F95" w14:textId="38E37622" w:rsidR="00C161BA" w:rsidRDefault="00580F77" w:rsidP="00580F77">
      <w:pPr>
        <w:pStyle w:val="Quote"/>
        <w:ind w:right="1133"/>
      </w:pPr>
      <w:r>
        <w:rPr>
          <w:noProof/>
        </w:rPr>
        <w:drawing>
          <wp:inline distT="0" distB="0" distL="0" distR="0" wp14:anchorId="0937CCF9" wp14:editId="487CE4B6">
            <wp:extent cx="371857" cy="323089"/>
            <wp:effectExtent l="0" t="0" r="0" b="127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r w:rsidR="00C161BA">
        <w:t>...there are really good doctors and supports out there and health professionals and physios and all of that, and sometimes it’s just a matter of keeping on going until you find the people who can understand you and where you’re coming from, and who understand that if you’ve walked into the room it’s because it’s not all well, that there is something happening...so it’s waiting to find the right team for you.”</w:t>
      </w:r>
    </w:p>
    <w:p w14:paraId="43E2BB80" w14:textId="34226ACD" w:rsidR="00A9458E" w:rsidRDefault="00C161BA" w:rsidP="00562FA9">
      <w:pPr>
        <w:pStyle w:val="Quote"/>
        <w:jc w:val="right"/>
      </w:pPr>
      <w:r>
        <w:t>– Kelly</w:t>
      </w:r>
      <w:r w:rsidR="00EE1BBE">
        <w:t xml:space="preserve"> </w:t>
      </w:r>
      <w:r w:rsidR="00CA07EA">
        <w:rPr>
          <w:noProof/>
        </w:rPr>
        <w:drawing>
          <wp:inline distT="0" distB="0" distL="0" distR="0" wp14:anchorId="78EEA4AA" wp14:editId="6509EAAD">
            <wp:extent cx="371857" cy="323089"/>
            <wp:effectExtent l="0" t="0" r="0" b="127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p>
    <w:p w14:paraId="665913F8" w14:textId="77777777" w:rsidR="00562FA9" w:rsidRDefault="00562FA9" w:rsidP="00A9458E">
      <w:pPr>
        <w:sectPr w:rsidR="00562FA9" w:rsidSect="008C5DFB">
          <w:type w:val="continuous"/>
          <w:pgSz w:w="11906" w:h="16838" w:code="9"/>
          <w:pgMar w:top="992" w:right="992" w:bottom="992" w:left="992" w:header="567" w:footer="567" w:gutter="0"/>
          <w:cols w:space="567"/>
          <w:docGrid w:linePitch="360"/>
        </w:sectPr>
      </w:pPr>
    </w:p>
    <w:p w14:paraId="44E8A57B" w14:textId="1CCB79BE" w:rsidR="00255E11" w:rsidRDefault="00255E11" w:rsidP="00255E11">
      <w:pPr>
        <w:pStyle w:val="Heading1"/>
      </w:pPr>
      <w:bookmarkStart w:id="28" w:name="_Toc109056962"/>
      <w:r>
        <w:t xml:space="preserve">Places to </w:t>
      </w:r>
      <w:r w:rsidR="00ED7ED2">
        <w:t>g</w:t>
      </w:r>
      <w:r>
        <w:t xml:space="preserve">et </w:t>
      </w:r>
      <w:r w:rsidR="00ED7ED2">
        <w:t>h</w:t>
      </w:r>
      <w:r>
        <w:t>elp</w:t>
      </w:r>
      <w:bookmarkEnd w:id="28"/>
    </w:p>
    <w:p w14:paraId="2C214464" w14:textId="77777777" w:rsidR="00255E11" w:rsidRDefault="00255E11" w:rsidP="00255E11"/>
    <w:p w14:paraId="1349689A" w14:textId="77777777" w:rsidR="00255E11" w:rsidRDefault="00255E11" w:rsidP="00255E11">
      <w:r>
        <w:t>If you need help to find an accessible health service or to advocate for your rights in a health setting, the following places may be able to help you.</w:t>
      </w:r>
    </w:p>
    <w:p w14:paraId="023E9F3C" w14:textId="77777777" w:rsidR="00255E11" w:rsidRDefault="00255E11" w:rsidP="002E3538">
      <w:pPr>
        <w:pStyle w:val="NoSpacing"/>
      </w:pPr>
    </w:p>
    <w:p w14:paraId="376F789F" w14:textId="77777777" w:rsidR="00255E11" w:rsidRDefault="00255E11" w:rsidP="002E3538">
      <w:pPr>
        <w:pStyle w:val="Heading4"/>
      </w:pPr>
      <w:r>
        <w:t>Australian Charter of Health Care Rights</w:t>
      </w:r>
    </w:p>
    <w:p w14:paraId="4A732B9A" w14:textId="5A51C43D" w:rsidR="00255E11" w:rsidRDefault="00255E11" w:rsidP="00255E11">
      <w:r>
        <w:t xml:space="preserve">The charter can be found at </w:t>
      </w:r>
      <w:hyperlink r:id="rId31" w:history="1">
        <w:r w:rsidRPr="00847B0D">
          <w:rPr>
            <w:rStyle w:val="Hyperlink"/>
          </w:rPr>
          <w:t>www.safetyandquality.gov.au/consumers/working-your-healthcare-provider/australian-charter-healthcare-rights/supportive-resources-second-edition-australian-charter-healthcare-rights</w:t>
        </w:r>
      </w:hyperlink>
      <w:r>
        <w:t xml:space="preserve"> </w:t>
      </w:r>
    </w:p>
    <w:p w14:paraId="3F5C9A7F" w14:textId="77777777" w:rsidR="00255E11" w:rsidRDefault="00255E11" w:rsidP="005C6DB3"/>
    <w:p w14:paraId="5E9FD506" w14:textId="77777777" w:rsidR="00255E11" w:rsidRDefault="00255E11" w:rsidP="002E3538">
      <w:pPr>
        <w:pStyle w:val="Heading4"/>
      </w:pPr>
      <w:r>
        <w:t>Blind Citizens Australia</w:t>
      </w:r>
    </w:p>
    <w:p w14:paraId="403A9A4A" w14:textId="786FE1D6" w:rsidR="00ED7ED2" w:rsidRDefault="00ED7ED2" w:rsidP="00255E11">
      <w:r>
        <w:t>offers advocacy information, advice and resources on a range of issues including healthcare.</w:t>
      </w:r>
    </w:p>
    <w:p w14:paraId="07D9E8ED" w14:textId="77777777" w:rsidR="00ED7ED2" w:rsidRDefault="00255E11" w:rsidP="00255E11">
      <w:r>
        <w:t>Call 1800 033 660</w:t>
      </w:r>
    </w:p>
    <w:p w14:paraId="2E2A522B" w14:textId="77777777" w:rsidR="00ED7ED2" w:rsidRDefault="00ED7ED2" w:rsidP="00255E11">
      <w:r>
        <w:t>T</w:t>
      </w:r>
      <w:r w:rsidR="00255E11">
        <w:t>ext 0436 446 780</w:t>
      </w:r>
    </w:p>
    <w:p w14:paraId="34BC2DAF" w14:textId="234B851F" w:rsidR="00255E11" w:rsidRDefault="00ED7ED2" w:rsidP="00255E11">
      <w:r>
        <w:t>W</w:t>
      </w:r>
      <w:r w:rsidR="00255E11">
        <w:t xml:space="preserve">ebsite </w:t>
      </w:r>
      <w:hyperlink r:id="rId32" w:history="1">
        <w:r w:rsidR="002E3538" w:rsidRPr="00847B0D">
          <w:rPr>
            <w:rStyle w:val="Hyperlink"/>
          </w:rPr>
          <w:t>www.bca.org.au</w:t>
        </w:r>
      </w:hyperlink>
      <w:r w:rsidR="002E3538">
        <w:t xml:space="preserve"> </w:t>
      </w:r>
    </w:p>
    <w:p w14:paraId="2A221253" w14:textId="77777777" w:rsidR="00255E11" w:rsidRDefault="00255E11" w:rsidP="005C6DB3"/>
    <w:p w14:paraId="7825BAF6" w14:textId="77777777" w:rsidR="00255E11" w:rsidRDefault="00255E11" w:rsidP="002E3538">
      <w:pPr>
        <w:pStyle w:val="Heading4"/>
      </w:pPr>
      <w:r>
        <w:t>Centre Against Sexual Assault (CASA House)</w:t>
      </w:r>
    </w:p>
    <w:p w14:paraId="5EF8A077" w14:textId="0330D8F7" w:rsidR="00ED7ED2" w:rsidRDefault="00ED7ED2" w:rsidP="00255E11">
      <w:r>
        <w:t>can provide counselling and crisis support if you have been sexually assaulted recently or in the past.</w:t>
      </w:r>
    </w:p>
    <w:p w14:paraId="5A827424" w14:textId="04002625" w:rsidR="00255E11" w:rsidRDefault="00255E11" w:rsidP="00255E11">
      <w:r>
        <w:t xml:space="preserve">Call 1800 806 292 </w:t>
      </w:r>
    </w:p>
    <w:p w14:paraId="59AE5DD2" w14:textId="6AD49999" w:rsidR="00255E11" w:rsidRDefault="00ED7ED2" w:rsidP="00255E11">
      <w:r>
        <w:t xml:space="preserve">Website </w:t>
      </w:r>
      <w:hyperlink r:id="rId33" w:history="1">
        <w:r w:rsidRPr="00206371">
          <w:rPr>
            <w:rStyle w:val="Hyperlink"/>
          </w:rPr>
          <w:t>www.casahouse.com.au</w:t>
        </w:r>
      </w:hyperlink>
      <w:r w:rsidR="002E3538">
        <w:t xml:space="preserve"> </w:t>
      </w:r>
    </w:p>
    <w:p w14:paraId="11522BD7" w14:textId="56F52925" w:rsidR="00255E11" w:rsidRDefault="00255E11" w:rsidP="00255E11">
      <w:r>
        <w:t xml:space="preserve">For information about violence, abuse and sexual assault in Easy English visit </w:t>
      </w:r>
      <w:hyperlink r:id="rId34" w:history="1">
        <w:r w:rsidR="00ED7ED2">
          <w:rPr>
            <w:rStyle w:val="Hyperlink"/>
          </w:rPr>
          <w:t>www.secasa.org.au/programs-and-services/making-rights-reality/</w:t>
        </w:r>
      </w:hyperlink>
      <w:r w:rsidR="00373118">
        <w:t xml:space="preserve"> </w:t>
      </w:r>
    </w:p>
    <w:p w14:paraId="7F487466" w14:textId="77777777" w:rsidR="00255E11" w:rsidRDefault="00255E11" w:rsidP="002E3538">
      <w:pPr>
        <w:pStyle w:val="NoSpacing"/>
      </w:pPr>
    </w:p>
    <w:p w14:paraId="19A66877" w14:textId="0ECF3559" w:rsidR="00255E11" w:rsidRDefault="00373118" w:rsidP="005C6DB3">
      <w:pPr>
        <w:pStyle w:val="Heading4"/>
      </w:pPr>
      <w:r>
        <w:br w:type="column"/>
      </w:r>
      <w:r w:rsidR="00255E11">
        <w:t>Communication Rights Australia</w:t>
      </w:r>
    </w:p>
    <w:p w14:paraId="3C068882" w14:textId="26F2AD94" w:rsidR="006D0E57" w:rsidRDefault="006D0E57" w:rsidP="00255E11">
      <w:r>
        <w:t>provides information and advocates for people with disabilities whose human rights have been abused. It gives priority to people with little or no speech.</w:t>
      </w:r>
    </w:p>
    <w:p w14:paraId="79672048" w14:textId="77777777" w:rsidR="006D0E57" w:rsidRDefault="00255E11" w:rsidP="00255E11">
      <w:r>
        <w:t>Call 1300 666 604</w:t>
      </w:r>
    </w:p>
    <w:p w14:paraId="1C614ACE" w14:textId="2D3CBEB1" w:rsidR="00255E11" w:rsidRDefault="006D0E57" w:rsidP="00255E11">
      <w:r>
        <w:t xml:space="preserve">Website </w:t>
      </w:r>
      <w:hyperlink r:id="rId35" w:history="1">
        <w:r>
          <w:rPr>
            <w:rStyle w:val="Hyperlink"/>
          </w:rPr>
          <w:t>www.caus.org.au</w:t>
        </w:r>
      </w:hyperlink>
      <w:r w:rsidR="002E3538">
        <w:t xml:space="preserve"> </w:t>
      </w:r>
    </w:p>
    <w:p w14:paraId="5B7F882B" w14:textId="77777777" w:rsidR="00255E11" w:rsidRDefault="00255E11" w:rsidP="005C6DB3"/>
    <w:p w14:paraId="4697B077" w14:textId="77777777" w:rsidR="00255E11" w:rsidRDefault="00255E11" w:rsidP="002E3538">
      <w:pPr>
        <w:pStyle w:val="Heading4"/>
      </w:pPr>
      <w:r>
        <w:t>Deaf Victoria</w:t>
      </w:r>
    </w:p>
    <w:p w14:paraId="44598CB6" w14:textId="3E6A871E" w:rsidR="00255E11" w:rsidRDefault="00255E11" w:rsidP="00255E11">
      <w:r>
        <w:t xml:space="preserve">is a non-profit organisation led and managed by deaf and hard of hearing people and provides individual advocacy support. If you need assistance with advocacy or have a question, you can </w:t>
      </w:r>
      <w:r w:rsidR="00747175">
        <w:t>email</w:t>
      </w:r>
      <w:r>
        <w:t xml:space="preserve"> them</w:t>
      </w:r>
      <w:r w:rsidR="00747175">
        <w:t>.</w:t>
      </w:r>
    </w:p>
    <w:p w14:paraId="3A7806E5" w14:textId="7AC60277" w:rsidR="00255E11" w:rsidRDefault="00747175" w:rsidP="00255E11">
      <w:r>
        <w:t xml:space="preserve">Email </w:t>
      </w:r>
      <w:hyperlink r:id="rId36" w:history="1">
        <w:r w:rsidRPr="00206371">
          <w:rPr>
            <w:rStyle w:val="Hyperlink"/>
          </w:rPr>
          <w:t>info@deafvictoria.org.au</w:t>
        </w:r>
      </w:hyperlink>
      <w:r w:rsidR="002E3538">
        <w:t xml:space="preserve"> </w:t>
      </w:r>
    </w:p>
    <w:p w14:paraId="29AD64CC" w14:textId="77777777" w:rsidR="00255E11" w:rsidRDefault="00255E11" w:rsidP="005C6DB3"/>
    <w:p w14:paraId="7C00A545" w14:textId="77777777" w:rsidR="00255E11" w:rsidRDefault="00255E11" w:rsidP="002E3538">
      <w:pPr>
        <w:pStyle w:val="Heading4"/>
      </w:pPr>
      <w:r>
        <w:t>Disability Advocacy Resource Unit – Find an Advocate</w:t>
      </w:r>
    </w:p>
    <w:p w14:paraId="39EF0791" w14:textId="2DFD173D" w:rsidR="00747175" w:rsidRPr="00747175" w:rsidRDefault="00747175" w:rsidP="00747175">
      <w:pPr>
        <w:ind w:right="-157"/>
        <w:rPr>
          <w:b/>
          <w:bCs/>
        </w:rPr>
      </w:pPr>
      <w:r w:rsidRPr="00747175">
        <w:rPr>
          <w:rStyle w:val="BoldTextChar"/>
          <w:rFonts w:eastAsiaTheme="minorHAnsi"/>
          <w:b w:val="0"/>
          <w:bCs/>
        </w:rPr>
        <w:t>Can help you find advocates such as ones for individual advocacy, ones for systemic advocacy, referral and information services, who you can contact to make a complaint about a service you are receiving and self-advocacy and campaign groups you can join.</w:t>
      </w:r>
    </w:p>
    <w:p w14:paraId="72BB1987" w14:textId="3E6887CE" w:rsidR="00373118" w:rsidRDefault="00747175" w:rsidP="00747175">
      <w:r>
        <w:t>Website</w:t>
      </w:r>
      <w:r w:rsidR="00255E11">
        <w:t xml:space="preserve"> </w:t>
      </w:r>
      <w:hyperlink r:id="rId37" w:history="1">
        <w:r>
          <w:rPr>
            <w:rStyle w:val="Hyperlink"/>
          </w:rPr>
          <w:t>www.daru.org.au/find-an-advocate</w:t>
        </w:r>
      </w:hyperlink>
      <w:r w:rsidR="00373118">
        <w:t xml:space="preserve"> </w:t>
      </w:r>
    </w:p>
    <w:p w14:paraId="4B2EC64C" w14:textId="77777777" w:rsidR="009774FF" w:rsidRDefault="009774FF" w:rsidP="00747175"/>
    <w:p w14:paraId="2CB0E60E" w14:textId="77777777" w:rsidR="009774FF" w:rsidRDefault="009774FF" w:rsidP="009774FF">
      <w:pPr>
        <w:pStyle w:val="Heading4"/>
      </w:pPr>
      <w:r>
        <w:t>Health Complaints Commissioner (HCC)</w:t>
      </w:r>
    </w:p>
    <w:p w14:paraId="3E5A1BDA" w14:textId="5B17F98B" w:rsidR="009774FF" w:rsidRDefault="009774FF" w:rsidP="009774FF">
      <w:r>
        <w:t xml:space="preserve">can investigate health service providers who pose a serious risk to the health, safety or welfare of the public and help resolve complaints about health services. </w:t>
      </w:r>
    </w:p>
    <w:p w14:paraId="19767ADC" w14:textId="1FE18595" w:rsidR="009774FF" w:rsidRDefault="009774FF" w:rsidP="009774FF">
      <w:r>
        <w:t xml:space="preserve">Call 1300 582 113 </w:t>
      </w:r>
    </w:p>
    <w:p w14:paraId="7154003E" w14:textId="5701837A" w:rsidR="009774FF" w:rsidRDefault="009774FF" w:rsidP="009774FF">
      <w:r>
        <w:t xml:space="preserve">Website </w:t>
      </w:r>
      <w:hyperlink r:id="rId38" w:history="1">
        <w:r w:rsidRPr="00206371">
          <w:rPr>
            <w:rStyle w:val="Hyperlink"/>
          </w:rPr>
          <w:t>www.hcc.vic.gov.au</w:t>
        </w:r>
      </w:hyperlink>
      <w:r>
        <w:t xml:space="preserve"> </w:t>
      </w:r>
    </w:p>
    <w:p w14:paraId="172D6BAF" w14:textId="34CBC59F" w:rsidR="00747175" w:rsidRDefault="00747175" w:rsidP="00747175"/>
    <w:p w14:paraId="08693577" w14:textId="4734BB65" w:rsidR="009774FF" w:rsidRDefault="009774FF" w:rsidP="00747175"/>
    <w:p w14:paraId="77B38BDE" w14:textId="77777777" w:rsidR="009774FF" w:rsidRDefault="009774FF" w:rsidP="009774FF"/>
    <w:p w14:paraId="3E09BD68" w14:textId="77777777" w:rsidR="009774FF" w:rsidRDefault="009774FF" w:rsidP="009774FF">
      <w:pPr>
        <w:pStyle w:val="Heading4"/>
      </w:pPr>
      <w:r>
        <w:t>Independent Mental Health Advocacy (IMHA)</w:t>
      </w:r>
    </w:p>
    <w:p w14:paraId="24DCE28A" w14:textId="04E0AF0E" w:rsidR="00672D06" w:rsidRDefault="00672D06" w:rsidP="009774FF">
      <w:r>
        <w:t>provide advocacy support across Victoria and have a range of advocacy and health rights resources available on their website.</w:t>
      </w:r>
    </w:p>
    <w:p w14:paraId="4580A0E7" w14:textId="09D754CD" w:rsidR="00672D06" w:rsidRDefault="009774FF" w:rsidP="009774FF">
      <w:r>
        <w:t>Call 1300 947 820</w:t>
      </w:r>
    </w:p>
    <w:p w14:paraId="17189250" w14:textId="1E40CB77" w:rsidR="009774FF" w:rsidRDefault="00672D06" w:rsidP="009774FF">
      <w:r>
        <w:t>E</w:t>
      </w:r>
      <w:r w:rsidR="009774FF">
        <w:t>mail</w:t>
      </w:r>
      <w:r>
        <w:t xml:space="preserve"> </w:t>
      </w:r>
      <w:hyperlink r:id="rId39" w:history="1">
        <w:r w:rsidR="009774FF" w:rsidRPr="00847B0D">
          <w:rPr>
            <w:rStyle w:val="Hyperlink"/>
          </w:rPr>
          <w:t>contact@imha.vic.gov.au</w:t>
        </w:r>
      </w:hyperlink>
      <w:r w:rsidR="009774FF">
        <w:t xml:space="preserve"> </w:t>
      </w:r>
    </w:p>
    <w:p w14:paraId="24B1D750" w14:textId="480E6ED1" w:rsidR="009774FF" w:rsidRDefault="00672D06" w:rsidP="009774FF">
      <w:r>
        <w:t>We</w:t>
      </w:r>
      <w:r w:rsidR="009774FF">
        <w:t xml:space="preserve">bsite </w:t>
      </w:r>
      <w:hyperlink r:id="rId40" w:history="1">
        <w:r>
          <w:rPr>
            <w:rStyle w:val="Hyperlink"/>
          </w:rPr>
          <w:t>www.imha.vic.gov.au</w:t>
        </w:r>
      </w:hyperlink>
      <w:r w:rsidR="009774FF">
        <w:t xml:space="preserve"> </w:t>
      </w:r>
    </w:p>
    <w:p w14:paraId="6CBE1AA5" w14:textId="77777777" w:rsidR="00115374" w:rsidRDefault="00115374" w:rsidP="009774FF"/>
    <w:p w14:paraId="7F274814" w14:textId="5A249253" w:rsidR="00115374" w:rsidRDefault="00115374" w:rsidP="00115374">
      <w:pPr>
        <w:pStyle w:val="Heading4"/>
      </w:pPr>
      <w:r>
        <w:t>Jean Hailes</w:t>
      </w:r>
    </w:p>
    <w:p w14:paraId="5A951D15" w14:textId="77777777" w:rsidR="00115374" w:rsidRDefault="00115374" w:rsidP="00115374">
      <w:r>
        <w:t>provides information about many different topics related to women’s health.</w:t>
      </w:r>
    </w:p>
    <w:p w14:paraId="2105114B" w14:textId="2E3DDFAF" w:rsidR="00115374" w:rsidRDefault="00115374" w:rsidP="00115374">
      <w:r>
        <w:t xml:space="preserve">Website </w:t>
      </w:r>
      <w:hyperlink r:id="rId41" w:history="1">
        <w:r>
          <w:rPr>
            <w:rStyle w:val="Hyperlink"/>
          </w:rPr>
          <w:t>www.jeanhailes.org.au</w:t>
        </w:r>
      </w:hyperlink>
      <w:r>
        <w:t xml:space="preserve"> </w:t>
      </w:r>
    </w:p>
    <w:p w14:paraId="694109F1" w14:textId="77777777" w:rsidR="00115374" w:rsidRDefault="00115374" w:rsidP="00747175"/>
    <w:p w14:paraId="0DFBC771" w14:textId="77777777" w:rsidR="00255E11" w:rsidRDefault="00255E11" w:rsidP="00C31956">
      <w:pPr>
        <w:pStyle w:val="Heading4"/>
      </w:pPr>
      <w:r>
        <w:t>Medical Treatment Planning and Decisions ACT 2016</w:t>
      </w:r>
    </w:p>
    <w:p w14:paraId="0F1EE776" w14:textId="4CDAEFD2" w:rsidR="00255E11" w:rsidRDefault="00255E11" w:rsidP="00255E11">
      <w:r>
        <w:t xml:space="preserve">Information on medical decision making in Victoria can be found </w:t>
      </w:r>
      <w:r w:rsidR="006E6014">
        <w:t>at this website</w:t>
      </w:r>
      <w:r>
        <w:t>:</w:t>
      </w:r>
    </w:p>
    <w:p w14:paraId="2FA25031" w14:textId="33C1B2E8" w:rsidR="00255E11" w:rsidRDefault="00A01CD9" w:rsidP="00255E11">
      <w:hyperlink r:id="rId42" w:history="1">
        <w:r w:rsidR="006E6014">
          <w:rPr>
            <w:rStyle w:val="Hyperlink"/>
          </w:rPr>
          <w:t>www.health.vic.gov.au/patient-care/medical-treatment-planning-and-decisions-act-2016</w:t>
        </w:r>
      </w:hyperlink>
      <w:r w:rsidR="00C31956">
        <w:t xml:space="preserve"> </w:t>
      </w:r>
    </w:p>
    <w:p w14:paraId="28AEBD4F" w14:textId="77777777" w:rsidR="00C31956" w:rsidRDefault="00C31956" w:rsidP="00255E11"/>
    <w:p w14:paraId="00EB35BB" w14:textId="77777777" w:rsidR="00255E11" w:rsidRDefault="00255E11" w:rsidP="00C31956">
      <w:pPr>
        <w:pStyle w:val="Heading4"/>
      </w:pPr>
      <w:r>
        <w:t>Mental Health Complaints Commissioner Victoria (MHCC)</w:t>
      </w:r>
    </w:p>
    <w:p w14:paraId="728D45E8" w14:textId="06F7C118" w:rsidR="006E6014" w:rsidRDefault="006E6014" w:rsidP="00255E11">
      <w:r>
        <w:t>to make a complaint about a mental health service or treatment and care.</w:t>
      </w:r>
    </w:p>
    <w:p w14:paraId="5A78F6D0" w14:textId="2EB5A8F4" w:rsidR="00255E11" w:rsidRDefault="00255E11" w:rsidP="00255E11">
      <w:r>
        <w:t>Call 1800 246 054</w:t>
      </w:r>
    </w:p>
    <w:p w14:paraId="6DA16606" w14:textId="54964610" w:rsidR="00255E11" w:rsidRDefault="006E6014" w:rsidP="00255E11">
      <w:r>
        <w:t xml:space="preserve">Website </w:t>
      </w:r>
      <w:hyperlink r:id="rId43" w:history="1">
        <w:r>
          <w:rPr>
            <w:rStyle w:val="Hyperlink"/>
          </w:rPr>
          <w:t>www.mhcc.vic.gov.au</w:t>
        </w:r>
      </w:hyperlink>
      <w:r w:rsidR="00C31956">
        <w:t xml:space="preserve"> </w:t>
      </w:r>
    </w:p>
    <w:p w14:paraId="63D3DF07" w14:textId="56C0367C" w:rsidR="00255E11" w:rsidRDefault="00255E11" w:rsidP="00255E11"/>
    <w:p w14:paraId="47600AFC" w14:textId="77777777" w:rsidR="008C716B" w:rsidRDefault="00255E11" w:rsidP="008C716B">
      <w:pPr>
        <w:pStyle w:val="Heading4"/>
      </w:pPr>
      <w:r>
        <w:t>Multi-cultural Centre for Women’s Health</w:t>
      </w:r>
    </w:p>
    <w:p w14:paraId="7A35EAE1" w14:textId="77777777" w:rsidR="006E6014" w:rsidRDefault="00255E11" w:rsidP="00255E11">
      <w:r>
        <w:t>provides free multilingual women’s health information.</w:t>
      </w:r>
    </w:p>
    <w:p w14:paraId="43F3F281" w14:textId="77777777" w:rsidR="006E6014" w:rsidRDefault="00255E11" w:rsidP="00255E11">
      <w:r>
        <w:t xml:space="preserve">Call 1800 656 421 </w:t>
      </w:r>
    </w:p>
    <w:p w14:paraId="2D6BA4B9" w14:textId="41F83121" w:rsidR="00255E11" w:rsidRDefault="006E6014" w:rsidP="00255E11">
      <w:r>
        <w:t>Website</w:t>
      </w:r>
      <w:r w:rsidR="00255E11">
        <w:t xml:space="preserve"> </w:t>
      </w:r>
      <w:hyperlink r:id="rId44" w:history="1">
        <w:r w:rsidR="008C716B" w:rsidRPr="00847B0D">
          <w:rPr>
            <w:rStyle w:val="Hyperlink"/>
          </w:rPr>
          <w:t>www.mcwh.com.au</w:t>
        </w:r>
      </w:hyperlink>
      <w:r w:rsidR="008C716B">
        <w:t xml:space="preserve"> </w:t>
      </w:r>
    </w:p>
    <w:p w14:paraId="159B1B83" w14:textId="77777777" w:rsidR="00255E11" w:rsidRDefault="00255E11" w:rsidP="00255E11"/>
    <w:p w14:paraId="7A7B1CF2" w14:textId="4AF0E4B8" w:rsidR="00255E11" w:rsidRDefault="00255E11" w:rsidP="008C716B">
      <w:pPr>
        <w:pStyle w:val="Heading4"/>
      </w:pPr>
      <w:r>
        <w:t>National Auslan Interpreter Booking and Payment Service (NABS)</w:t>
      </w:r>
    </w:p>
    <w:p w14:paraId="16833EE3" w14:textId="44104E5A" w:rsidR="00223750" w:rsidRPr="00223750" w:rsidRDefault="00223750" w:rsidP="00223750">
      <w:pPr>
        <w:rPr>
          <w:lang w:val="en-GB"/>
        </w:rPr>
      </w:pPr>
      <w:r>
        <w:t>is a Commonwealth Government service which can provide Auslan interpretation for health appointments.</w:t>
      </w:r>
    </w:p>
    <w:p w14:paraId="60125E22" w14:textId="40B9735E" w:rsidR="00255E11" w:rsidRDefault="00223750" w:rsidP="00255E11">
      <w:r>
        <w:t xml:space="preserve">Website </w:t>
      </w:r>
      <w:hyperlink r:id="rId45" w:history="1">
        <w:r w:rsidRPr="00206371">
          <w:rPr>
            <w:rStyle w:val="Hyperlink"/>
          </w:rPr>
          <w:t>www.nabs.org.au/</w:t>
        </w:r>
      </w:hyperlink>
      <w:r w:rsidR="008C716B">
        <w:t xml:space="preserve"> </w:t>
      </w:r>
      <w:r w:rsidR="00255E11">
        <w:t xml:space="preserve"> </w:t>
      </w:r>
    </w:p>
    <w:p w14:paraId="3BB21FAF" w14:textId="77777777" w:rsidR="00255E11" w:rsidRDefault="00255E11" w:rsidP="00255E11"/>
    <w:p w14:paraId="3B76548A" w14:textId="3E0C4141" w:rsidR="00255E11" w:rsidRDefault="00255E11" w:rsidP="008C716B">
      <w:pPr>
        <w:pStyle w:val="Heading4"/>
      </w:pPr>
      <w:r>
        <w:t>National Disability Insurance Scheme (NDIS)</w:t>
      </w:r>
    </w:p>
    <w:p w14:paraId="77301E0C" w14:textId="1BB5B2B9" w:rsidR="00223750" w:rsidRPr="00223750" w:rsidRDefault="00223750" w:rsidP="00223750">
      <w:r>
        <w:t>can provide all people with disability with information and connections to services in their communities such as doctors, sporting clubs, support groups, libraries and schools, as well as information about what support is provided by each state and territory government.</w:t>
      </w:r>
    </w:p>
    <w:p w14:paraId="2CB4ABF7" w14:textId="77777777" w:rsidR="00223750" w:rsidRDefault="00255E11" w:rsidP="00255E11">
      <w:r>
        <w:t>Call 1800 800 110</w:t>
      </w:r>
    </w:p>
    <w:p w14:paraId="29C050D6" w14:textId="753ED418" w:rsidR="00255E11" w:rsidRDefault="00223750" w:rsidP="00255E11">
      <w:r>
        <w:t xml:space="preserve">Website </w:t>
      </w:r>
      <w:hyperlink r:id="rId46" w:history="1">
        <w:r>
          <w:rPr>
            <w:rStyle w:val="Hyperlink"/>
          </w:rPr>
          <w:t>www.ndis.gov.au</w:t>
        </w:r>
      </w:hyperlink>
      <w:r w:rsidR="008C716B">
        <w:t xml:space="preserve"> </w:t>
      </w:r>
    </w:p>
    <w:p w14:paraId="15407904" w14:textId="77777777" w:rsidR="00255E11" w:rsidRDefault="00255E11" w:rsidP="00255E11"/>
    <w:p w14:paraId="656F4479" w14:textId="77777777" w:rsidR="00255E11" w:rsidRDefault="00255E11" w:rsidP="008C716B">
      <w:pPr>
        <w:pStyle w:val="Heading4"/>
      </w:pPr>
      <w:r>
        <w:t>Office of the Public Advocate</w:t>
      </w:r>
    </w:p>
    <w:p w14:paraId="72633792" w14:textId="6CEC7FCA" w:rsidR="00223750" w:rsidRDefault="00223750" w:rsidP="00255E11">
      <w:r>
        <w:t>provides guardianship and advocacy services for people with disabilities as well as advice and support.</w:t>
      </w:r>
    </w:p>
    <w:p w14:paraId="4635D81E" w14:textId="77777777" w:rsidR="00223750" w:rsidRDefault="00255E11" w:rsidP="00255E11">
      <w:r>
        <w:t>Call 1300 309 337</w:t>
      </w:r>
    </w:p>
    <w:p w14:paraId="19C81707" w14:textId="40B4CAE8" w:rsidR="00255E11" w:rsidRDefault="00223750" w:rsidP="00255E11">
      <w:r>
        <w:t xml:space="preserve">Website </w:t>
      </w:r>
      <w:hyperlink r:id="rId47" w:history="1">
        <w:r w:rsidR="008C716B" w:rsidRPr="00847B0D">
          <w:rPr>
            <w:rStyle w:val="Hyperlink"/>
          </w:rPr>
          <w:t>www.publicadvocate.vic.gov.au</w:t>
        </w:r>
      </w:hyperlink>
      <w:r w:rsidR="008C716B">
        <w:t xml:space="preserve"> </w:t>
      </w:r>
    </w:p>
    <w:p w14:paraId="38DF1137" w14:textId="74E2D23F" w:rsidR="00AD4E50" w:rsidRDefault="00AD4E50" w:rsidP="00255E11"/>
    <w:p w14:paraId="700ADB4E" w14:textId="77777777" w:rsidR="008E7C9D" w:rsidRDefault="008E7C9D" w:rsidP="008E7C9D">
      <w:pPr>
        <w:pStyle w:val="Heading4"/>
      </w:pPr>
      <w:r>
        <w:t xml:space="preserve">Office for the Public Advocate, HealthCARE Conversations video </w:t>
      </w:r>
    </w:p>
    <w:p w14:paraId="5834F7E7" w14:textId="29B1C045" w:rsidR="00D15DB3" w:rsidRDefault="00D15DB3" w:rsidP="00D15DB3">
      <w:r>
        <w:t>is aimed at improving communication between health practitioners and people with disability. You can watch it here:</w:t>
      </w:r>
    </w:p>
    <w:p w14:paraId="6B8C308D" w14:textId="260BA3ED" w:rsidR="008E7C9D" w:rsidRDefault="00A01CD9" w:rsidP="008E7C9D">
      <w:hyperlink r:id="rId48" w:history="1">
        <w:r w:rsidR="00D15DB3">
          <w:rPr>
            <w:rStyle w:val="Hyperlink"/>
          </w:rPr>
          <w:t>www.publicadvocate.vic.gov.au/14-news-media-item/371-new-video-gives-patients-with-disability-a-voice</w:t>
        </w:r>
      </w:hyperlink>
      <w:r w:rsidR="008E7C9D">
        <w:t xml:space="preserve"> </w:t>
      </w:r>
    </w:p>
    <w:p w14:paraId="44D1780A" w14:textId="77777777" w:rsidR="008E7C9D" w:rsidRDefault="008E7C9D" w:rsidP="008E7C9D">
      <w:pPr>
        <w:pStyle w:val="NoSpacing"/>
      </w:pPr>
    </w:p>
    <w:p w14:paraId="6E6267F1" w14:textId="77777777" w:rsidR="00FE299C" w:rsidRDefault="00FE299C">
      <w:pPr>
        <w:spacing w:line="276" w:lineRule="auto"/>
        <w:rPr>
          <w:rFonts w:cs="Verdana"/>
          <w:b/>
          <w:bCs/>
          <w:color w:val="652165"/>
          <w:szCs w:val="24"/>
          <w:lang w:val="en-GB"/>
        </w:rPr>
      </w:pPr>
      <w:r>
        <w:br w:type="page"/>
      </w:r>
    </w:p>
    <w:p w14:paraId="32F6EA94" w14:textId="7E967DBB" w:rsidR="008E7C9D" w:rsidRDefault="008E7C9D" w:rsidP="008E7C9D">
      <w:pPr>
        <w:pStyle w:val="Heading4"/>
      </w:pPr>
      <w:r>
        <w:t>Royal Women’s Hospital Women with Individual Needs Clinic</w:t>
      </w:r>
    </w:p>
    <w:p w14:paraId="0C8A1618" w14:textId="0E856D0C" w:rsidR="00FE299C" w:rsidRDefault="00FE299C" w:rsidP="008E7C9D">
      <w:r>
        <w:t xml:space="preserve">is an antenatal care clinic for women who are pregnant and have a disability. The clinic is open on Mondays, Tuesdays and Fridays. If you call and there is no one to take your call, calls will be returned within a day or two. Phone calls to this service are strictly confidential. </w:t>
      </w:r>
    </w:p>
    <w:p w14:paraId="5365C3D9" w14:textId="77777777" w:rsidR="00FE299C" w:rsidRDefault="008E7C9D" w:rsidP="008E7C9D">
      <w:r>
        <w:t>Call 8345 2159 or 0435 962 657</w:t>
      </w:r>
    </w:p>
    <w:p w14:paraId="45920C87" w14:textId="2BDDA11E" w:rsidR="008E7C9D" w:rsidRDefault="00FE299C" w:rsidP="008E7C9D">
      <w:r>
        <w:t xml:space="preserve">Website </w:t>
      </w:r>
      <w:hyperlink r:id="rId49" w:anchor="a_information" w:history="1">
        <w:r>
          <w:rPr>
            <w:rStyle w:val="Hyperlink"/>
          </w:rPr>
          <w:t>www.thewomens.org.au/health-professionals/maternity/women-with-individual-needs#a_information</w:t>
        </w:r>
      </w:hyperlink>
      <w:r w:rsidR="008E7C9D">
        <w:t xml:space="preserve"> </w:t>
      </w:r>
    </w:p>
    <w:p w14:paraId="44F4A84F" w14:textId="77777777" w:rsidR="008E7C9D" w:rsidRDefault="008E7C9D" w:rsidP="008E7C9D">
      <w:pPr>
        <w:pStyle w:val="NoSpacing"/>
      </w:pPr>
    </w:p>
    <w:p w14:paraId="78E9BB88" w14:textId="77777777" w:rsidR="008E7C9D" w:rsidRDefault="008E7C9D" w:rsidP="008E7C9D">
      <w:pPr>
        <w:pStyle w:val="Heading4"/>
      </w:pPr>
      <w:r>
        <w:t>Safe Steps</w:t>
      </w:r>
    </w:p>
    <w:p w14:paraId="753E071C" w14:textId="0C85C194" w:rsidR="00FE299C" w:rsidRDefault="00FE299C" w:rsidP="008E7C9D">
      <w:r>
        <w:t>provides specialist support services for anyone in Victoria who is experiencing or afraid of family violence. They are available 24 hours, 7 days a week.</w:t>
      </w:r>
    </w:p>
    <w:p w14:paraId="37DA3FFF" w14:textId="77777777" w:rsidR="00FE299C" w:rsidRDefault="008E7C9D" w:rsidP="008E7C9D">
      <w:r>
        <w:t>Call 1800 015 188</w:t>
      </w:r>
    </w:p>
    <w:p w14:paraId="6E8ADF00" w14:textId="1C3FDD9D" w:rsidR="008E7C9D" w:rsidRDefault="00FE299C" w:rsidP="008E7C9D">
      <w:r>
        <w:t xml:space="preserve">Website </w:t>
      </w:r>
      <w:hyperlink r:id="rId50" w:history="1">
        <w:r>
          <w:rPr>
            <w:rStyle w:val="Hyperlink"/>
          </w:rPr>
          <w:t>www.safesteps.org.au</w:t>
        </w:r>
      </w:hyperlink>
      <w:r w:rsidR="008E7C9D">
        <w:t xml:space="preserve"> </w:t>
      </w:r>
    </w:p>
    <w:p w14:paraId="2756F226" w14:textId="77777777" w:rsidR="008E7C9D" w:rsidRDefault="008E7C9D" w:rsidP="008E7C9D">
      <w:pPr>
        <w:pStyle w:val="NoSpacing"/>
      </w:pPr>
    </w:p>
    <w:p w14:paraId="0C51F80E" w14:textId="77777777" w:rsidR="008E7C9D" w:rsidRDefault="008E7C9D" w:rsidP="008E7C9D">
      <w:pPr>
        <w:pStyle w:val="Heading4"/>
      </w:pPr>
      <w:r>
        <w:t>Services Australia, Health and Disability</w:t>
      </w:r>
    </w:p>
    <w:p w14:paraId="02933207" w14:textId="700A1D77" w:rsidR="00FE299C" w:rsidRDefault="00FE299C" w:rsidP="00456174">
      <w:pPr>
        <w:ind w:right="-157"/>
      </w:pPr>
      <w:r>
        <w:t>website has information on accessing Medicare and some health services at low or no cost.</w:t>
      </w:r>
      <w:r w:rsidR="00C12246">
        <w:t xml:space="preserve"> </w:t>
      </w:r>
      <w:r>
        <w:t xml:space="preserve">Help for people with disability or for if you are caring for someone. What to do when a loved one dies. </w:t>
      </w:r>
    </w:p>
    <w:p w14:paraId="3FA5F92B" w14:textId="6B776DD3" w:rsidR="008E7C9D" w:rsidRDefault="009606C1" w:rsidP="008E7C9D">
      <w:r>
        <w:t xml:space="preserve">Website </w:t>
      </w:r>
      <w:hyperlink r:id="rId51" w:history="1">
        <w:r w:rsidR="00456174" w:rsidRPr="00206371">
          <w:rPr>
            <w:rStyle w:val="Hyperlink"/>
          </w:rPr>
          <w:t>www.servicesaustralia.gov.au/living-with-disability</w:t>
        </w:r>
      </w:hyperlink>
      <w:r w:rsidR="008E7C9D">
        <w:t xml:space="preserve"> </w:t>
      </w:r>
    </w:p>
    <w:p w14:paraId="3BB415D3" w14:textId="745B50DB" w:rsidR="008E7C9D" w:rsidRDefault="008E7C9D" w:rsidP="00456174">
      <w:pPr>
        <w:pStyle w:val="NoSpacing"/>
      </w:pPr>
    </w:p>
    <w:p w14:paraId="395278BB" w14:textId="77777777" w:rsidR="006E6014" w:rsidRDefault="006E6014" w:rsidP="006E6014">
      <w:pPr>
        <w:pStyle w:val="Heading4"/>
      </w:pPr>
      <w:r>
        <w:t>Sexual Health Victoria</w:t>
      </w:r>
    </w:p>
    <w:p w14:paraId="63D28584" w14:textId="76980186" w:rsidR="00456174" w:rsidRDefault="00456174" w:rsidP="006E6014">
      <w:r>
        <w:t xml:space="preserve">promotes reproductive and sexual health for all Victorians through their clinics, education and advocacy. To find a clinic near you please go to </w:t>
      </w:r>
      <w:hyperlink r:id="rId52" w:history="1">
        <w:r>
          <w:rPr>
            <w:rStyle w:val="Hyperlink"/>
          </w:rPr>
          <w:t>www.shvic.org.au/our-reproductive-and-sexual-health-clinics</w:t>
        </w:r>
      </w:hyperlink>
      <w:r>
        <w:t xml:space="preserve">  </w:t>
      </w:r>
    </w:p>
    <w:p w14:paraId="090141BE" w14:textId="6AD889A4" w:rsidR="00456174" w:rsidRDefault="00456174" w:rsidP="00456174">
      <w:r>
        <w:t>Call 1800 013 952</w:t>
      </w:r>
    </w:p>
    <w:p w14:paraId="766A391E" w14:textId="536BA426" w:rsidR="006E6014" w:rsidRDefault="00456174" w:rsidP="006E6014">
      <w:r>
        <w:t xml:space="preserve">Website </w:t>
      </w:r>
      <w:hyperlink r:id="rId53" w:history="1">
        <w:r w:rsidR="006E6014" w:rsidRPr="00847B0D">
          <w:rPr>
            <w:rStyle w:val="Hyperlink"/>
          </w:rPr>
          <w:t>https://shvic.org.au/</w:t>
        </w:r>
      </w:hyperlink>
      <w:r w:rsidR="006E6014">
        <w:t xml:space="preserve"> </w:t>
      </w:r>
    </w:p>
    <w:p w14:paraId="10CF218A" w14:textId="77777777" w:rsidR="008E7C9D" w:rsidRDefault="008E7C9D" w:rsidP="008E7C9D">
      <w:pPr>
        <w:pStyle w:val="Heading4"/>
      </w:pPr>
      <w:r>
        <w:t>Translating and Interpreting Service (TIS)</w:t>
      </w:r>
    </w:p>
    <w:p w14:paraId="4F315CA5" w14:textId="77777777" w:rsidR="00456174" w:rsidRDefault="008E7C9D" w:rsidP="008E7C9D">
      <w:r>
        <w:t>provide onsite language interpreting or over the phone</w:t>
      </w:r>
      <w:r w:rsidR="00456174">
        <w:t>.</w:t>
      </w:r>
    </w:p>
    <w:p w14:paraId="15E711DF" w14:textId="6C42CA2E" w:rsidR="008E7C9D" w:rsidRDefault="00456174" w:rsidP="008E7C9D">
      <w:r>
        <w:t xml:space="preserve">Website </w:t>
      </w:r>
      <w:hyperlink r:id="rId54" w:history="1">
        <w:r>
          <w:rPr>
            <w:rStyle w:val="Hyperlink"/>
          </w:rPr>
          <w:t>www.tisnational.gov.au</w:t>
        </w:r>
      </w:hyperlink>
      <w:r w:rsidR="008E7C9D">
        <w:t xml:space="preserve"> </w:t>
      </w:r>
    </w:p>
    <w:p w14:paraId="5CA55A2C" w14:textId="77777777" w:rsidR="008E7C9D" w:rsidRDefault="008E7C9D" w:rsidP="008E7C9D"/>
    <w:p w14:paraId="4E8132BC" w14:textId="77777777" w:rsidR="008E7C9D" w:rsidRDefault="008E7C9D" w:rsidP="008E7C9D">
      <w:pPr>
        <w:pStyle w:val="Heading4"/>
      </w:pPr>
      <w:r>
        <w:t>United Nations Convention on the Rights of Persons with Disabilities</w:t>
      </w:r>
    </w:p>
    <w:p w14:paraId="4D842D96" w14:textId="67F7B16F" w:rsidR="008E7C9D" w:rsidRDefault="008E7C9D" w:rsidP="008E7C9D">
      <w:r>
        <w:t>The convention can be found at</w:t>
      </w:r>
      <w:r w:rsidR="004350CA">
        <w:t xml:space="preserve"> this website</w:t>
      </w:r>
    </w:p>
    <w:p w14:paraId="62D5C4C8" w14:textId="15C6309F" w:rsidR="008E7C9D" w:rsidRDefault="00A01CD9" w:rsidP="008E7C9D">
      <w:hyperlink r:id="rId55" w:history="1">
        <w:r w:rsidR="004350CA">
          <w:rPr>
            <w:rStyle w:val="Hyperlink"/>
          </w:rPr>
          <w:t>www.un.org/development/desa/disabilities/convention-on-the-rights-of-persons-with-disabilities.html</w:t>
        </w:r>
      </w:hyperlink>
      <w:r w:rsidR="008E7C9D">
        <w:t xml:space="preserve"> </w:t>
      </w:r>
    </w:p>
    <w:p w14:paraId="3DEB1F12" w14:textId="77777777" w:rsidR="008E7C9D" w:rsidRDefault="008E7C9D" w:rsidP="008E7C9D"/>
    <w:p w14:paraId="0013DD65" w14:textId="77777777" w:rsidR="008E7C9D" w:rsidRDefault="008E7C9D" w:rsidP="008E7C9D">
      <w:pPr>
        <w:pStyle w:val="Heading4"/>
      </w:pPr>
      <w:r>
        <w:t>WIRE</w:t>
      </w:r>
    </w:p>
    <w:p w14:paraId="5B67D003" w14:textId="1B130CE8" w:rsidR="00800F81" w:rsidRDefault="00800F81" w:rsidP="008E7C9D">
      <w:r>
        <w:t>offers a free information and referral service for all Victorian women. They are open Monday–Friday, 9.00am-5.00pm (except public holidays). You can also visit WIRE at the Women’s Information Centre Monday–Friday, 9.30am-4.30pm.</w:t>
      </w:r>
    </w:p>
    <w:p w14:paraId="4F410FDC" w14:textId="77777777" w:rsidR="00800F81" w:rsidRDefault="008E7C9D" w:rsidP="008E7C9D">
      <w:r>
        <w:t>Call 1300 134 130</w:t>
      </w:r>
    </w:p>
    <w:p w14:paraId="0229B5E3" w14:textId="77777777" w:rsidR="00800F81" w:rsidRDefault="00800F81" w:rsidP="008E7C9D">
      <w:pPr>
        <w:rPr>
          <w:rStyle w:val="Hyperlink"/>
        </w:rPr>
      </w:pPr>
      <w:r>
        <w:t>Em</w:t>
      </w:r>
      <w:r w:rsidR="008E7C9D">
        <w:t>ail</w:t>
      </w:r>
      <w:r>
        <w:t xml:space="preserve"> </w:t>
      </w:r>
      <w:hyperlink r:id="rId56" w:history="1">
        <w:r w:rsidR="008E7C9D" w:rsidRPr="00847B0D">
          <w:rPr>
            <w:rStyle w:val="Hyperlink"/>
          </w:rPr>
          <w:t>support@wire.org.au</w:t>
        </w:r>
      </w:hyperlink>
    </w:p>
    <w:p w14:paraId="3245B412" w14:textId="2C834F52" w:rsidR="008E7C9D" w:rsidRDefault="00800F81" w:rsidP="008E7C9D">
      <w:r>
        <w:t xml:space="preserve">Website </w:t>
      </w:r>
      <w:hyperlink r:id="rId57" w:history="1">
        <w:r w:rsidR="008E7C9D" w:rsidRPr="00847B0D">
          <w:rPr>
            <w:rStyle w:val="Hyperlink"/>
          </w:rPr>
          <w:t>www.wire.org.au</w:t>
        </w:r>
      </w:hyperlink>
      <w:r w:rsidR="008E7C9D">
        <w:t xml:space="preserve"> </w:t>
      </w:r>
    </w:p>
    <w:p w14:paraId="753F37EA" w14:textId="77777777" w:rsidR="008E7C9D" w:rsidRDefault="008E7C9D" w:rsidP="008E7C9D"/>
    <w:p w14:paraId="1550F416" w14:textId="77777777" w:rsidR="008E7C9D" w:rsidRDefault="008E7C9D" w:rsidP="008E7C9D">
      <w:pPr>
        <w:pStyle w:val="Heading4"/>
      </w:pPr>
      <w:r>
        <w:t>Women’s Health Victoria</w:t>
      </w:r>
    </w:p>
    <w:p w14:paraId="64FA99AE" w14:textId="36A709E4" w:rsidR="00BD1A29" w:rsidRDefault="00BD1A29" w:rsidP="008E7C9D">
      <w:r>
        <w:t>have information and links to Women’s Health Services in different regions across Victoria.</w:t>
      </w:r>
    </w:p>
    <w:p w14:paraId="6406202D" w14:textId="77777777" w:rsidR="00BD1A29" w:rsidRDefault="008E7C9D" w:rsidP="008E7C9D">
      <w:r>
        <w:t>Call 03 9664 6300</w:t>
      </w:r>
    </w:p>
    <w:p w14:paraId="5E36B059" w14:textId="13B72EFF" w:rsidR="008E7C9D" w:rsidRDefault="00BD1A29" w:rsidP="008E7C9D">
      <w:r>
        <w:t xml:space="preserve">Website </w:t>
      </w:r>
      <w:hyperlink r:id="rId58" w:history="1">
        <w:r w:rsidR="008E7C9D" w:rsidRPr="00847B0D">
          <w:rPr>
            <w:rStyle w:val="Hyperlink"/>
          </w:rPr>
          <w:t>www.whv.org.au/about/our-sector</w:t>
        </w:r>
      </w:hyperlink>
      <w:r w:rsidR="008E7C9D">
        <w:t xml:space="preserve"> </w:t>
      </w:r>
    </w:p>
    <w:p w14:paraId="6F71AE9A" w14:textId="74CC9C9B" w:rsidR="00017930" w:rsidRDefault="00017930" w:rsidP="008E7C9D"/>
    <w:p w14:paraId="68A0CD42" w14:textId="7BEF4CFE" w:rsidR="00D806DB" w:rsidRDefault="00D806DB" w:rsidP="008E7C9D"/>
    <w:p w14:paraId="26699B52" w14:textId="3C7853C2" w:rsidR="00D806DB" w:rsidRDefault="00D806DB" w:rsidP="008E7C9D"/>
    <w:p w14:paraId="4FD0A837" w14:textId="77777777" w:rsidR="00C96179" w:rsidRDefault="00C96179">
      <w:pPr>
        <w:spacing w:line="276" w:lineRule="auto"/>
        <w:rPr>
          <w:bCs/>
          <w:color w:val="652266"/>
          <w:sz w:val="44"/>
          <w:szCs w:val="44"/>
        </w:rPr>
      </w:pPr>
      <w:r>
        <w:br w:type="page"/>
      </w:r>
    </w:p>
    <w:p w14:paraId="53E91543" w14:textId="1FFD346B" w:rsidR="00C16DFA" w:rsidRDefault="00C16DFA" w:rsidP="00C16DFA">
      <w:pPr>
        <w:pStyle w:val="Heading1"/>
      </w:pPr>
      <w:bookmarkStart w:id="29" w:name="_Toc109056963"/>
      <w:r>
        <w:t>Glossary – Words and Meanings</w:t>
      </w:r>
      <w:bookmarkEnd w:id="29"/>
    </w:p>
    <w:p w14:paraId="2FE1912B" w14:textId="77777777" w:rsidR="00C16DFA" w:rsidRDefault="00C16DFA" w:rsidP="00C16DFA"/>
    <w:p w14:paraId="7B8AF2B0" w14:textId="77777777" w:rsidR="00C16DFA" w:rsidRDefault="00C16DFA" w:rsidP="00C16DFA">
      <w:r w:rsidRPr="00C16DFA">
        <w:rPr>
          <w:b/>
          <w:bCs/>
          <w:color w:val="652266" w:themeColor="accent1"/>
        </w:rPr>
        <w:t xml:space="preserve">Ableism </w:t>
      </w:r>
      <w:r>
        <w:t>– Discrimination toward and prejudice against people with disabilities.</w:t>
      </w:r>
    </w:p>
    <w:p w14:paraId="1C8D4280" w14:textId="6AAD030B" w:rsidR="00C16DFA" w:rsidRDefault="00C16DFA" w:rsidP="00C16DFA">
      <w:r w:rsidRPr="00C16DFA">
        <w:rPr>
          <w:b/>
          <w:bCs/>
          <w:color w:val="652266" w:themeColor="accent1"/>
        </w:rPr>
        <w:t>Advocacy</w:t>
      </w:r>
      <w:r>
        <w:t xml:space="preserve"> – </w:t>
      </w:r>
      <w:r w:rsidR="00EC00E1" w:rsidRPr="00EC00E1">
        <w:t>Can mean speaking up for yourself or joining with others to speak up for change to structures and systems</w:t>
      </w:r>
      <w:r>
        <w:t>.</w:t>
      </w:r>
    </w:p>
    <w:p w14:paraId="723CE603" w14:textId="4E94CDCF" w:rsidR="00C16DFA" w:rsidRDefault="00C16DFA" w:rsidP="00C16DFA">
      <w:r w:rsidRPr="00C16DFA">
        <w:rPr>
          <w:b/>
          <w:bCs/>
          <w:color w:val="652266" w:themeColor="accent1"/>
        </w:rPr>
        <w:t>Empowering</w:t>
      </w:r>
      <w:r>
        <w:t xml:space="preserve"> – </w:t>
      </w:r>
      <w:r w:rsidRPr="004A48E4">
        <w:t>E</w:t>
      </w:r>
      <w:r w:rsidR="004A48E4" w:rsidRPr="004A48E4">
        <w:t>nhancing the self-determination and active participation of women with disabilities by offering useful and accessible information, removing barriers to engagement and promoting and celebrating women’s capacities and inner strengths</w:t>
      </w:r>
      <w:r w:rsidRPr="004A48E4">
        <w:t>.</w:t>
      </w:r>
    </w:p>
    <w:p w14:paraId="2551062A" w14:textId="77777777" w:rsidR="00C16DFA" w:rsidRDefault="00C16DFA" w:rsidP="00C16DFA">
      <w:r w:rsidRPr="00C16DFA">
        <w:rPr>
          <w:b/>
          <w:bCs/>
          <w:color w:val="652266" w:themeColor="accent1"/>
        </w:rPr>
        <w:t xml:space="preserve">Disability </w:t>
      </w:r>
      <w:r>
        <w:t>– A “physical, sensory, psychiatric or cognitive impairment (including an intellectual disability), acquired brain injury or dementia that, in interactions with various barriers may hinder a person’s full and effective participation in society on an equal basis with others” (Australian Institute of Health and Welfare, 2020).</w:t>
      </w:r>
    </w:p>
    <w:p w14:paraId="30664383" w14:textId="05B93879" w:rsidR="00C16DFA" w:rsidRDefault="00C16DFA" w:rsidP="00C16DFA">
      <w:r w:rsidRPr="00C16DFA">
        <w:rPr>
          <w:b/>
          <w:bCs/>
          <w:color w:val="652266" w:themeColor="accent1"/>
        </w:rPr>
        <w:t>Discrimination</w:t>
      </w:r>
      <w:r>
        <w:t xml:space="preserve"> – </w:t>
      </w:r>
      <w:r w:rsidR="00405134" w:rsidRPr="00405134">
        <w:t>The prejudice and unjust treatment experienced by a person or group because of a particular trait or identity</w:t>
      </w:r>
      <w:r>
        <w:t>.</w:t>
      </w:r>
    </w:p>
    <w:p w14:paraId="5E38D2A7" w14:textId="5C6BA113" w:rsidR="00C16DFA" w:rsidRDefault="00C16DFA" w:rsidP="00C16DFA">
      <w:r w:rsidRPr="00C16DFA">
        <w:rPr>
          <w:b/>
          <w:bCs/>
          <w:color w:val="652266" w:themeColor="accent1"/>
        </w:rPr>
        <w:t xml:space="preserve">Gender </w:t>
      </w:r>
      <w:r>
        <w:t xml:space="preserve">– </w:t>
      </w:r>
      <w:r w:rsidR="00405134" w:rsidRPr="00405134">
        <w:t>Gender relates to social expectations around the ways women and men behave, and the different roles and responsibilities they are expected to take. Gender encompasses a range of identities that do not necessarily correspond to traditional ideas of male and female</w:t>
      </w:r>
      <w:r w:rsidRPr="00405134">
        <w:t>.</w:t>
      </w:r>
      <w:r>
        <w:t xml:space="preserve"> </w:t>
      </w:r>
    </w:p>
    <w:p w14:paraId="44F6373F" w14:textId="77777777" w:rsidR="00C16DFA" w:rsidRDefault="00C16DFA" w:rsidP="00C16DFA">
      <w:r w:rsidRPr="00C16DFA">
        <w:rPr>
          <w:b/>
          <w:bCs/>
          <w:color w:val="652266" w:themeColor="accent1"/>
        </w:rPr>
        <w:t>General Practitioner</w:t>
      </w:r>
      <w:r w:rsidRPr="00C16DFA">
        <w:rPr>
          <w:color w:val="652266" w:themeColor="accent1"/>
        </w:rPr>
        <w:t xml:space="preserve"> </w:t>
      </w:r>
      <w:r>
        <w:t>– A medical professional who is the first or primary contact when a person has concerns about their health.</w:t>
      </w:r>
    </w:p>
    <w:p w14:paraId="1AB2EBD0" w14:textId="77777777" w:rsidR="00C16DFA" w:rsidRDefault="00C16DFA" w:rsidP="00C16DFA"/>
    <w:p w14:paraId="632B339C" w14:textId="77777777" w:rsidR="00C16DFA" w:rsidRDefault="00C16DFA" w:rsidP="00C16DFA"/>
    <w:p w14:paraId="286BB9C3" w14:textId="77777777" w:rsidR="00C16DFA" w:rsidRDefault="00C16DFA" w:rsidP="00C16DFA"/>
    <w:p w14:paraId="7F39DE70" w14:textId="77777777" w:rsidR="00C16DFA" w:rsidRDefault="00C16DFA" w:rsidP="00C16DFA"/>
    <w:p w14:paraId="34B238EA" w14:textId="5CEEBE9F" w:rsidR="00C16DFA" w:rsidRDefault="00C16DFA" w:rsidP="00C16DFA">
      <w:r w:rsidRPr="00C16DFA">
        <w:rPr>
          <w:b/>
          <w:bCs/>
          <w:color w:val="652266" w:themeColor="accent1"/>
        </w:rPr>
        <w:t>Health</w:t>
      </w:r>
      <w:r>
        <w:t xml:space="preserve"> – </w:t>
      </w:r>
      <w:r w:rsidR="00CB6016" w:rsidRPr="00CB6016">
        <w:t>may mean having or not having a disease or risk factor as an individual. However, health can be described as being physically, mentally and socially well (WHO 1946). Health reflects the interactions between a person’s genetics, lifestyle and environment</w:t>
      </w:r>
      <w:r>
        <w:t xml:space="preserve">. </w:t>
      </w:r>
    </w:p>
    <w:p w14:paraId="343E385C" w14:textId="77777777" w:rsidR="00C16DFA" w:rsidRDefault="00C16DFA" w:rsidP="00C16DFA">
      <w:r w:rsidRPr="00C16DFA">
        <w:rPr>
          <w:b/>
          <w:bCs/>
          <w:color w:val="652266" w:themeColor="accent1"/>
        </w:rPr>
        <w:t>Health Service</w:t>
      </w:r>
      <w:r w:rsidRPr="00C16DFA">
        <w:rPr>
          <w:color w:val="652266" w:themeColor="accent1"/>
        </w:rPr>
        <w:t xml:space="preserve"> </w:t>
      </w:r>
      <w:r>
        <w:t>– A health service helps an individual or group assess, maintain, improve or manage their physical or psychological health.</w:t>
      </w:r>
    </w:p>
    <w:p w14:paraId="5204E29C" w14:textId="77777777" w:rsidR="00C16DFA" w:rsidRDefault="00C16DFA" w:rsidP="00C16DFA">
      <w:r w:rsidRPr="00C16DFA">
        <w:rPr>
          <w:b/>
          <w:bCs/>
          <w:color w:val="652266" w:themeColor="accent1"/>
        </w:rPr>
        <w:t>Human Rights</w:t>
      </w:r>
      <w:r w:rsidRPr="00C16DFA">
        <w:rPr>
          <w:color w:val="652266" w:themeColor="accent1"/>
        </w:rPr>
        <w:t xml:space="preserve"> </w:t>
      </w:r>
      <w:r>
        <w:t xml:space="preserve">– The rights everyone is entitled to no matter who they are or where they live. The rights all people have simply because they are alive. </w:t>
      </w:r>
    </w:p>
    <w:p w14:paraId="20765590" w14:textId="183F86C3" w:rsidR="00C16DFA" w:rsidRDefault="00C16DFA" w:rsidP="00C16DFA">
      <w:r w:rsidRPr="00C16DFA">
        <w:rPr>
          <w:b/>
          <w:bCs/>
          <w:color w:val="652266" w:themeColor="accent1"/>
        </w:rPr>
        <w:t>Intersectionality</w:t>
      </w:r>
      <w:r>
        <w:t xml:space="preserve"> – </w:t>
      </w:r>
      <w:r w:rsidR="00EF0814" w:rsidRPr="00EF0814">
        <w:t>is an approach that analyses social inequality and the ways a person’s race, gender, sexuality, age or disability intersect and can contribute to discrimination and oppression. Intersectionality asks us to see that sexism and ableism always intersect and interact with other forms of oppression</w:t>
      </w:r>
      <w:r>
        <w:t xml:space="preserve">. </w:t>
      </w:r>
    </w:p>
    <w:p w14:paraId="76BD3573" w14:textId="77777777" w:rsidR="00C16DFA" w:rsidRDefault="00C16DFA" w:rsidP="00C16DFA">
      <w:r w:rsidRPr="00C16DFA">
        <w:rPr>
          <w:b/>
          <w:bCs/>
          <w:color w:val="652266" w:themeColor="accent1"/>
        </w:rPr>
        <w:t>NDIS</w:t>
      </w:r>
      <w:r>
        <w:t xml:space="preserve"> – The National Disability Insurance Scheme is a scheme of the Australian Government that funds costs associated with disability.</w:t>
      </w:r>
    </w:p>
    <w:p w14:paraId="53B86933" w14:textId="6A7B8CDF" w:rsidR="00C16DFA" w:rsidRDefault="00C16DFA" w:rsidP="00C16DFA">
      <w:r w:rsidRPr="00C16DFA">
        <w:rPr>
          <w:b/>
          <w:bCs/>
          <w:color w:val="652266" w:themeColor="accent1"/>
        </w:rPr>
        <w:t>Resource</w:t>
      </w:r>
      <w:r>
        <w:t xml:space="preserve"> – </w:t>
      </w:r>
      <w:r w:rsidR="00404594" w:rsidRPr="00404594">
        <w:t>An information source that is designed to help women with disability learn new information, understand their rights and seek support. They may take a variety of forms including documents, apps, websites, videos and training sessions</w:t>
      </w:r>
      <w:r w:rsidRPr="00404594">
        <w:t>.</w:t>
      </w:r>
    </w:p>
    <w:p w14:paraId="6F321171" w14:textId="0B391CB7" w:rsidR="00D806DB" w:rsidRDefault="00C16DFA" w:rsidP="00C16DFA">
      <w:r w:rsidRPr="00C16DFA">
        <w:rPr>
          <w:b/>
          <w:bCs/>
          <w:color w:val="652266" w:themeColor="accent1"/>
        </w:rPr>
        <w:t>Social Model of Disability</w:t>
      </w:r>
      <w:r w:rsidRPr="00C16DFA">
        <w:rPr>
          <w:color w:val="652266" w:themeColor="accent1"/>
        </w:rPr>
        <w:t xml:space="preserve"> </w:t>
      </w:r>
      <w:r>
        <w:t xml:space="preserve">– </w:t>
      </w:r>
      <w:r w:rsidR="00404594" w:rsidRPr="00404594">
        <w:t>The social model of disability proposes that what makes a person disabled is not their condition or impairment, but the attitudes and structures of the society they live in</w:t>
      </w:r>
      <w:r>
        <w:t>.</w:t>
      </w:r>
    </w:p>
    <w:p w14:paraId="394B2485" w14:textId="77777777" w:rsidR="00F63BF4" w:rsidRDefault="00F63BF4" w:rsidP="00C16DFA">
      <w:pPr>
        <w:sectPr w:rsidR="00F63BF4" w:rsidSect="005C6DB3">
          <w:pgSz w:w="11906" w:h="16838" w:code="9"/>
          <w:pgMar w:top="992" w:right="849" w:bottom="992" w:left="992" w:header="567" w:footer="567" w:gutter="0"/>
          <w:cols w:num="2" w:space="454"/>
          <w:docGrid w:linePitch="360"/>
        </w:sectPr>
      </w:pPr>
    </w:p>
    <w:p w14:paraId="325E1323" w14:textId="77777777" w:rsidR="00E65275" w:rsidRDefault="00E65275" w:rsidP="00E65275">
      <w:pPr>
        <w:pStyle w:val="Heading1"/>
      </w:pPr>
      <w:bookmarkStart w:id="30" w:name="_Toc109056964"/>
      <w:r>
        <w:t>Sources</w:t>
      </w:r>
      <w:bookmarkEnd w:id="30"/>
    </w:p>
    <w:p w14:paraId="5E110300" w14:textId="77777777" w:rsidR="00E65275" w:rsidRDefault="00E65275" w:rsidP="00E65275"/>
    <w:p w14:paraId="4DACF64F" w14:textId="1DB10FD0" w:rsidR="00E65275" w:rsidRDefault="00E65275" w:rsidP="00E65275">
      <w:pPr>
        <w:pStyle w:val="Sources"/>
      </w:pPr>
      <w:r>
        <w:t xml:space="preserve">Australian Commission on Safety and Quality in Healthcare. (2019). </w:t>
      </w:r>
      <w:r w:rsidRPr="00E65275">
        <w:rPr>
          <w:i/>
          <w:iCs/>
        </w:rPr>
        <w:t xml:space="preserve">Australian Charter of Healthcare Rights. </w:t>
      </w:r>
      <w:hyperlink r:id="rId59" w:history="1">
        <w:r w:rsidRPr="00847B0D">
          <w:rPr>
            <w:rStyle w:val="Hyperlink"/>
          </w:rPr>
          <w:t>https://www.safetyandquality.gov.au/consumers/understanding-your-rights</w:t>
        </w:r>
      </w:hyperlink>
      <w:r>
        <w:t xml:space="preserve"> </w:t>
      </w:r>
    </w:p>
    <w:p w14:paraId="7F721055" w14:textId="29D79D43" w:rsidR="00E65275" w:rsidRDefault="00E65275" w:rsidP="00E65275">
      <w:pPr>
        <w:pStyle w:val="Sources"/>
      </w:pPr>
      <w:r>
        <w:t xml:space="preserve">Australian Government Department of Health. (2021, August 18). </w:t>
      </w:r>
      <w:r w:rsidRPr="00E65275">
        <w:rPr>
          <w:i/>
          <w:iCs/>
        </w:rPr>
        <w:t>About Private Health Insurance</w:t>
      </w:r>
      <w:r>
        <w:t xml:space="preserve">. </w:t>
      </w:r>
      <w:hyperlink r:id="rId60" w:history="1">
        <w:r w:rsidRPr="00847B0D">
          <w:rPr>
            <w:rStyle w:val="Hyperlink"/>
          </w:rPr>
          <w:t>https://www.health.gov.au/health-topics/private-health-insurance/about-private-health-insurance</w:t>
        </w:r>
      </w:hyperlink>
      <w:r>
        <w:t xml:space="preserve"> </w:t>
      </w:r>
    </w:p>
    <w:p w14:paraId="55E992B3" w14:textId="514F0C5E" w:rsidR="00E65275" w:rsidRDefault="00E65275" w:rsidP="00E65275">
      <w:pPr>
        <w:pStyle w:val="Sources"/>
      </w:pPr>
      <w:r>
        <w:t xml:space="preserve">Australian Government Department of Health. (2021, August 18). </w:t>
      </w:r>
      <w:r w:rsidRPr="00EA7339">
        <w:rPr>
          <w:i/>
          <w:iCs/>
        </w:rPr>
        <w:t>Medicare.</w:t>
      </w:r>
      <w:r>
        <w:t xml:space="preserve"> </w:t>
      </w:r>
      <w:hyperlink r:id="rId61" w:history="1">
        <w:r w:rsidR="00EA7339" w:rsidRPr="00847B0D">
          <w:rPr>
            <w:rStyle w:val="Hyperlink"/>
          </w:rPr>
          <w:t>https://www.health.gov.au/health-topics/private-health-insurance/about-private-health-insurance</w:t>
        </w:r>
      </w:hyperlink>
      <w:r w:rsidR="00EA7339">
        <w:t xml:space="preserve"> </w:t>
      </w:r>
    </w:p>
    <w:p w14:paraId="7CADC6BF" w14:textId="666C77E5" w:rsidR="00E65275" w:rsidRDefault="00E65275" w:rsidP="00E65275">
      <w:pPr>
        <w:pStyle w:val="Sources"/>
      </w:pPr>
      <w:r>
        <w:t xml:space="preserve">Australian Government Department of Home Affairs. (2020, September 1) </w:t>
      </w:r>
      <w:r w:rsidRPr="00EA7339">
        <w:rPr>
          <w:i/>
          <w:iCs/>
        </w:rPr>
        <w:t>Translating and Interpreting Services.</w:t>
      </w:r>
      <w:r>
        <w:t xml:space="preserve"> TIS National Website. </w:t>
      </w:r>
      <w:hyperlink r:id="rId62" w:history="1">
        <w:r w:rsidR="00EA7339" w:rsidRPr="00847B0D">
          <w:rPr>
            <w:rStyle w:val="Hyperlink"/>
          </w:rPr>
          <w:t>https://www.tisnational.gov.au/</w:t>
        </w:r>
      </w:hyperlink>
      <w:r w:rsidR="00EA7339">
        <w:t xml:space="preserve"> </w:t>
      </w:r>
    </w:p>
    <w:p w14:paraId="31AE98E8" w14:textId="7FA378BF" w:rsidR="00E65275" w:rsidRDefault="00E65275" w:rsidP="00E65275">
      <w:pPr>
        <w:pStyle w:val="Sources"/>
      </w:pPr>
      <w:r>
        <w:t xml:space="preserve">Australian Institute of Health and Welfare. (2020). </w:t>
      </w:r>
      <w:r w:rsidRPr="00EA7339">
        <w:rPr>
          <w:i/>
          <w:iCs/>
        </w:rPr>
        <w:t>Health of People with Disability.</w:t>
      </w:r>
      <w:r>
        <w:t xml:space="preserve"> AIHW Snapshot Website. </w:t>
      </w:r>
      <w:hyperlink r:id="rId63" w:history="1">
        <w:r w:rsidR="00EA7339" w:rsidRPr="00847B0D">
          <w:rPr>
            <w:rStyle w:val="Hyperlink"/>
          </w:rPr>
          <w:t>https://www.aihw.gov.au/reports/australias-health/health-of-people-with-disability</w:t>
        </w:r>
      </w:hyperlink>
      <w:r w:rsidR="00EA7339">
        <w:t xml:space="preserve"> </w:t>
      </w:r>
      <w:r>
        <w:t xml:space="preserve"> </w:t>
      </w:r>
    </w:p>
    <w:p w14:paraId="122CB827" w14:textId="32283051" w:rsidR="00E65275" w:rsidRDefault="00E65275" w:rsidP="00E65275">
      <w:pPr>
        <w:pStyle w:val="Sources"/>
      </w:pPr>
      <w:r>
        <w:t xml:space="preserve">Australian Medical Association. (2020, September 1). </w:t>
      </w:r>
      <w:r w:rsidRPr="00DB219A">
        <w:rPr>
          <w:i/>
          <w:iCs/>
        </w:rPr>
        <w:t>Informed Financial Consent.</w:t>
      </w:r>
      <w:r>
        <w:t xml:space="preserve"> AMA Website. </w:t>
      </w:r>
      <w:hyperlink r:id="rId64" w:history="1">
        <w:r w:rsidR="00DB219A" w:rsidRPr="00847B0D">
          <w:rPr>
            <w:rStyle w:val="Hyperlink"/>
          </w:rPr>
          <w:t>https://www.ama.com.au/articles/informed-financial-consent</w:t>
        </w:r>
      </w:hyperlink>
      <w:r w:rsidR="00DB219A">
        <w:t xml:space="preserve"> </w:t>
      </w:r>
      <w:r>
        <w:t xml:space="preserve"> </w:t>
      </w:r>
    </w:p>
    <w:p w14:paraId="58A168AA" w14:textId="657C42F2" w:rsidR="00E65275" w:rsidRDefault="00E65275" w:rsidP="00E65275">
      <w:pPr>
        <w:pStyle w:val="Sources"/>
      </w:pPr>
      <w:r>
        <w:t xml:space="preserve">Lowrie, M. (2014). </w:t>
      </w:r>
      <w:r w:rsidRPr="00DB219A">
        <w:rPr>
          <w:i/>
          <w:iCs/>
        </w:rPr>
        <w:t>An inquiry into access to Auslan Interpreters in Victorian Hospitals.</w:t>
      </w:r>
      <w:r>
        <w:t xml:space="preserve"> Deaf Victoria Website. </w:t>
      </w:r>
      <w:hyperlink r:id="rId65" w:history="1">
        <w:r w:rsidR="00DB219A" w:rsidRPr="00847B0D">
          <w:rPr>
            <w:rStyle w:val="Hyperlink"/>
          </w:rPr>
          <w:t>https://www.deafvictoria.org.au/wp-content/uploads/2020/09/Deaf-Victoria-Auslan-interpreter-report-2014-D3-3-1.pdf</w:t>
        </w:r>
      </w:hyperlink>
      <w:r w:rsidR="00DB219A">
        <w:t xml:space="preserve"> </w:t>
      </w:r>
    </w:p>
    <w:p w14:paraId="433919F3" w14:textId="7B4277DF" w:rsidR="00E65275" w:rsidRDefault="00E65275" w:rsidP="00E65275">
      <w:pPr>
        <w:pStyle w:val="Sources"/>
      </w:pPr>
      <w:r>
        <w:t xml:space="preserve">National Auslan Interpreter Booking Service. (2021, September 1) </w:t>
      </w:r>
      <w:r w:rsidRPr="00335256">
        <w:rPr>
          <w:i/>
          <w:iCs/>
        </w:rPr>
        <w:t>Deaf Community</w:t>
      </w:r>
      <w:r>
        <w:t xml:space="preserve">. NABS Website. </w:t>
      </w:r>
      <w:hyperlink r:id="rId66" w:history="1">
        <w:r w:rsidR="00335256" w:rsidRPr="00847B0D">
          <w:rPr>
            <w:rStyle w:val="Hyperlink"/>
          </w:rPr>
          <w:t>https://www.nabs.org.au/about-nabs---deaf-community.html</w:t>
        </w:r>
      </w:hyperlink>
      <w:r w:rsidR="00335256">
        <w:t xml:space="preserve"> </w:t>
      </w:r>
      <w:r>
        <w:t xml:space="preserve"> </w:t>
      </w:r>
    </w:p>
    <w:p w14:paraId="00A5511A" w14:textId="18C6B7DD" w:rsidR="00E65275" w:rsidRDefault="00E65275" w:rsidP="00E65275">
      <w:pPr>
        <w:pStyle w:val="Sources"/>
      </w:pPr>
      <w:r>
        <w:t>National Disability Insurance Agency. (2021, September 1).</w:t>
      </w:r>
      <w:r w:rsidRPr="00335256">
        <w:rPr>
          <w:i/>
          <w:iCs/>
        </w:rPr>
        <w:t xml:space="preserve"> Health</w:t>
      </w:r>
      <w:r>
        <w:t xml:space="preserve">. NDIS Website. </w:t>
      </w:r>
      <w:hyperlink r:id="rId67" w:history="1">
        <w:r w:rsidR="00335256" w:rsidRPr="00847B0D">
          <w:rPr>
            <w:rStyle w:val="Hyperlink"/>
          </w:rPr>
          <w:t>https://www.ndis.gov.au/understanding/ndis-and-other-government-services/health</w:t>
        </w:r>
      </w:hyperlink>
      <w:r w:rsidR="00335256">
        <w:t xml:space="preserve"> </w:t>
      </w:r>
      <w:r>
        <w:t xml:space="preserve"> </w:t>
      </w:r>
    </w:p>
    <w:p w14:paraId="61251368" w14:textId="0273BC07" w:rsidR="00E65275" w:rsidRDefault="00E65275" w:rsidP="00E65275">
      <w:pPr>
        <w:pStyle w:val="Sources"/>
      </w:pPr>
      <w:r>
        <w:t xml:space="preserve">People with Disabilities Australia and Youth Action. (2019). </w:t>
      </w:r>
      <w:r w:rsidRPr="00335256">
        <w:rPr>
          <w:i/>
          <w:iCs/>
        </w:rPr>
        <w:t>Speaking Up for Yourself</w:t>
      </w:r>
      <w:r>
        <w:t xml:space="preserve">. PWDA Website. </w:t>
      </w:r>
      <w:hyperlink r:id="rId68" w:history="1">
        <w:r w:rsidR="00335256" w:rsidRPr="00847B0D">
          <w:rPr>
            <w:rStyle w:val="Hyperlink"/>
          </w:rPr>
          <w:t>https://pwd.org.au/wp-content/uploads/2019/09/CreatingAccess_Factsheet_SpeakingUpForYourself_WEB.pdf</w:t>
        </w:r>
      </w:hyperlink>
      <w:r w:rsidR="00335256">
        <w:t xml:space="preserve"> </w:t>
      </w:r>
      <w:r>
        <w:t xml:space="preserve"> </w:t>
      </w:r>
    </w:p>
    <w:p w14:paraId="66666920" w14:textId="712A0DA0" w:rsidR="00E65275" w:rsidRDefault="00E65275" w:rsidP="00E65275">
      <w:pPr>
        <w:pStyle w:val="Sources"/>
      </w:pPr>
      <w:r>
        <w:t xml:space="preserve">United Nations. (2006). </w:t>
      </w:r>
      <w:r w:rsidRPr="00892F2C">
        <w:rPr>
          <w:i/>
          <w:iCs/>
        </w:rPr>
        <w:t>Convention on the Rights of People with Disabilities.</w:t>
      </w:r>
      <w:r>
        <w:t xml:space="preserve"> UN Department of Economic and Social Affairs Website. </w:t>
      </w:r>
      <w:hyperlink r:id="rId69" w:history="1">
        <w:r w:rsidR="00892F2C" w:rsidRPr="00847B0D">
          <w:rPr>
            <w:rStyle w:val="Hyperlink"/>
          </w:rPr>
          <w:t>https://www.un.org/development/desa/disabilities/convention-on-the-rights-of-persons-with-disabilities.html</w:t>
        </w:r>
      </w:hyperlink>
      <w:r w:rsidR="00892F2C">
        <w:t xml:space="preserve"> </w:t>
      </w:r>
    </w:p>
    <w:p w14:paraId="4867138E" w14:textId="6583BE12" w:rsidR="00B970B1" w:rsidRDefault="00E65275" w:rsidP="00E65275">
      <w:pPr>
        <w:pStyle w:val="Sources"/>
      </w:pPr>
      <w:r>
        <w:t xml:space="preserve">Women with Disabilities Victoria. (2010). </w:t>
      </w:r>
      <w:r w:rsidRPr="00892F2C">
        <w:rPr>
          <w:i/>
          <w:iCs/>
        </w:rPr>
        <w:t>Access to Health Services for Women with Disabilities</w:t>
      </w:r>
      <w:r>
        <w:t xml:space="preserve">. WDV Website. </w:t>
      </w:r>
      <w:hyperlink r:id="rId70" w:history="1">
        <w:r w:rsidR="00892F2C" w:rsidRPr="00847B0D">
          <w:rPr>
            <w:rStyle w:val="Hyperlink"/>
          </w:rPr>
          <w:t>https://www.wdv.org.au/documents/Access%20to%20health%20services%20-%20the%20issues%20for%20women%20with%20disabilities.pdf</w:t>
        </w:r>
      </w:hyperlink>
      <w:r w:rsidR="00892F2C">
        <w:t xml:space="preserve"> </w:t>
      </w:r>
    </w:p>
    <w:p w14:paraId="0A1F9CB9" w14:textId="3EB6FC45" w:rsidR="002C0D21" w:rsidRDefault="002C0D21" w:rsidP="00E65275">
      <w:pPr>
        <w:pStyle w:val="Sources"/>
      </w:pPr>
    </w:p>
    <w:p w14:paraId="0CF8B68A" w14:textId="3C7F8CF2" w:rsidR="00313A28" w:rsidRDefault="00313A28" w:rsidP="00E65275">
      <w:pPr>
        <w:pStyle w:val="Sources"/>
      </w:pPr>
    </w:p>
    <w:p w14:paraId="044EFE54" w14:textId="657F8AE5" w:rsidR="00313A28" w:rsidRDefault="00313A28" w:rsidP="00E65275">
      <w:pPr>
        <w:pStyle w:val="Sources"/>
      </w:pPr>
    </w:p>
    <w:p w14:paraId="69005DBD" w14:textId="4E1900BD" w:rsidR="00313A28" w:rsidRDefault="00313A28" w:rsidP="00E65275">
      <w:pPr>
        <w:pStyle w:val="Sources"/>
      </w:pPr>
    </w:p>
    <w:p w14:paraId="303E2DC6" w14:textId="1BAD546F" w:rsidR="00313A28" w:rsidRDefault="0030652A" w:rsidP="00E65275">
      <w:pPr>
        <w:pStyle w:val="Sources"/>
      </w:pPr>
      <w:r>
        <w:rPr>
          <w:noProof/>
        </w:rPr>
        <w:drawing>
          <wp:inline distT="0" distB="0" distL="0" distR="0" wp14:anchorId="173F60F0" wp14:editId="30FAAC36">
            <wp:extent cx="6391275" cy="5130165"/>
            <wp:effectExtent l="0" t="0" r="9525" b="0"/>
            <wp:docPr id="21" name="Picture 21" descr="Illustration of the reception area of a health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llustration of the reception area of a health clinic."/>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391275" cy="5130165"/>
                    </a:xfrm>
                    <a:prstGeom prst="rect">
                      <a:avLst/>
                    </a:prstGeom>
                  </pic:spPr>
                </pic:pic>
              </a:graphicData>
            </a:graphic>
          </wp:inline>
        </w:drawing>
      </w:r>
    </w:p>
    <w:p w14:paraId="638CDE5E" w14:textId="2E3BB742" w:rsidR="0030652A" w:rsidRDefault="0030652A" w:rsidP="00E65275">
      <w:pPr>
        <w:pStyle w:val="Sources"/>
      </w:pPr>
    </w:p>
    <w:p w14:paraId="43F22329" w14:textId="06EC1BD7" w:rsidR="00145527" w:rsidRDefault="00145527">
      <w:pPr>
        <w:spacing w:line="276" w:lineRule="auto"/>
      </w:pPr>
      <w:r>
        <w:br w:type="page"/>
      </w:r>
    </w:p>
    <w:p w14:paraId="086E035E" w14:textId="7F83E019" w:rsidR="00145527" w:rsidRDefault="00145527" w:rsidP="0080497D">
      <w:pPr>
        <w:pStyle w:val="Sources"/>
        <w:ind w:left="5245" w:hanging="992"/>
      </w:pPr>
      <w:r>
        <w:rPr>
          <w:noProof/>
        </w:rPr>
        <w:drawing>
          <wp:inline distT="0" distB="0" distL="0" distR="0" wp14:anchorId="013923B3" wp14:editId="361790BA">
            <wp:extent cx="3207224" cy="559624"/>
            <wp:effectExtent l="0" t="0" r="0" b="0"/>
            <wp:docPr id="22" name="Picture 2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1761" cy="563905"/>
                    </a:xfrm>
                    <a:prstGeom prst="rect">
                      <a:avLst/>
                    </a:prstGeom>
                  </pic:spPr>
                </pic:pic>
              </a:graphicData>
            </a:graphic>
          </wp:inline>
        </w:drawing>
      </w:r>
    </w:p>
    <w:p w14:paraId="266D295F" w14:textId="02516A77" w:rsidR="00145527" w:rsidRDefault="00145527" w:rsidP="0080497D">
      <w:pPr>
        <w:ind w:left="4253"/>
      </w:pPr>
      <w:r>
        <w:t>Wurundjeri Country</w:t>
      </w:r>
    </w:p>
    <w:p w14:paraId="44D8F7FB" w14:textId="241467CB" w:rsidR="00145527" w:rsidRDefault="00145527" w:rsidP="002D7CE1">
      <w:pPr>
        <w:tabs>
          <w:tab w:val="left" w:pos="5138"/>
        </w:tabs>
        <w:ind w:left="4253"/>
      </w:pPr>
      <w:r>
        <w:t xml:space="preserve">Postal: PO Box </w:t>
      </w:r>
      <w:r w:rsidR="0080497D">
        <w:t>18</w:t>
      </w:r>
      <w:r w:rsidR="002D7CE1">
        <w:t>314</w:t>
      </w:r>
      <w:r>
        <w:t xml:space="preserve">, </w:t>
      </w:r>
      <w:r w:rsidR="0080497D">
        <w:t>Collins St</w:t>
      </w:r>
      <w:r w:rsidR="002D7CE1">
        <w:t>reet</w:t>
      </w:r>
      <w:r w:rsidR="0080497D">
        <w:t xml:space="preserve"> East</w:t>
      </w:r>
      <w:r w:rsidR="002D7CE1">
        <w:t>.</w:t>
      </w:r>
      <w:r w:rsidR="002D7CE1">
        <w:br/>
      </w:r>
      <w:r w:rsidR="002D7CE1">
        <w:tab/>
      </w:r>
      <w:r>
        <w:t xml:space="preserve">VIC </w:t>
      </w:r>
      <w:r w:rsidR="0080497D">
        <w:t>8003</w:t>
      </w:r>
    </w:p>
    <w:p w14:paraId="52AE2330" w14:textId="77777777" w:rsidR="00145527" w:rsidRDefault="00145527" w:rsidP="0080497D">
      <w:pPr>
        <w:ind w:left="4253"/>
      </w:pPr>
      <w:r>
        <w:t>Phone: 03 9286 7800</w:t>
      </w:r>
    </w:p>
    <w:p w14:paraId="2AF4A96D" w14:textId="78A67F1E" w:rsidR="0030652A" w:rsidRDefault="00145527" w:rsidP="0080497D">
      <w:pPr>
        <w:ind w:left="4253"/>
      </w:pPr>
      <w:r>
        <w:t xml:space="preserve">Email: </w:t>
      </w:r>
      <w:hyperlink r:id="rId72" w:history="1">
        <w:r w:rsidRPr="00847B0D">
          <w:rPr>
            <w:rStyle w:val="Hyperlink"/>
          </w:rPr>
          <w:t>wdv@wdv.org.au</w:t>
        </w:r>
      </w:hyperlink>
    </w:p>
    <w:p w14:paraId="4F5806DB" w14:textId="442D905E" w:rsidR="00145527" w:rsidRDefault="00145527" w:rsidP="001E0638">
      <w:pPr>
        <w:pStyle w:val="Sources"/>
        <w:ind w:left="5245"/>
      </w:pPr>
    </w:p>
    <w:p w14:paraId="23084FB9" w14:textId="43A7F4D9" w:rsidR="00145527" w:rsidRDefault="00145527" w:rsidP="0080497D">
      <w:pPr>
        <w:pStyle w:val="Sources"/>
        <w:ind w:left="5245" w:hanging="992"/>
      </w:pPr>
      <w:r>
        <w:rPr>
          <w:noProof/>
        </w:rPr>
        <w:drawing>
          <wp:inline distT="0" distB="0" distL="0" distR="0" wp14:anchorId="1E1C3943" wp14:editId="6DD5983A">
            <wp:extent cx="1064525" cy="1064525"/>
            <wp:effectExtent l="0" t="0" r="2540" b="2540"/>
            <wp:docPr id="23" name="Picture 23" descr="QR code: https://www.wdv.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 https://www.wdv.org.au"/>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70405" cy="1070405"/>
                    </a:xfrm>
                    <a:prstGeom prst="rect">
                      <a:avLst/>
                    </a:prstGeom>
                  </pic:spPr>
                </pic:pic>
              </a:graphicData>
            </a:graphic>
          </wp:inline>
        </w:drawing>
      </w:r>
    </w:p>
    <w:p w14:paraId="1D690DD6" w14:textId="59A5E15E" w:rsidR="00145527" w:rsidRDefault="0080497D" w:rsidP="0080497D">
      <w:pPr>
        <w:ind w:left="4253"/>
      </w:pPr>
      <w:r>
        <w:t xml:space="preserve">Website </w:t>
      </w:r>
      <w:hyperlink r:id="rId74" w:history="1">
        <w:r>
          <w:rPr>
            <w:rStyle w:val="Hyperlink"/>
          </w:rPr>
          <w:t>www.wdv.org.au</w:t>
        </w:r>
      </w:hyperlink>
      <w:r w:rsidR="001E0638">
        <w:t xml:space="preserve"> </w:t>
      </w:r>
    </w:p>
    <w:p w14:paraId="2CEE12D5" w14:textId="445540D5" w:rsidR="001E0638" w:rsidRDefault="001E0638" w:rsidP="0080497D">
      <w:pPr>
        <w:ind w:left="4253"/>
      </w:pPr>
    </w:p>
    <w:p w14:paraId="15A501D9" w14:textId="61240788" w:rsidR="001E0638" w:rsidRDefault="009B0B89" w:rsidP="001E0638">
      <w:pPr>
        <w:pStyle w:val="Sources"/>
      </w:pPr>
      <w:r>
        <w:rPr>
          <w:noProof/>
        </w:rPr>
        <w:drawing>
          <wp:inline distT="0" distB="0" distL="0" distR="0" wp14:anchorId="24031D7E" wp14:editId="3F898827">
            <wp:extent cx="6391275" cy="2440305"/>
            <wp:effectExtent l="0" t="0" r="9525" b="0"/>
            <wp:docPr id="24" name="Picture 24" descr="Illustration of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women with disabilitie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391275" cy="2440305"/>
                    </a:xfrm>
                    <a:prstGeom prst="rect">
                      <a:avLst/>
                    </a:prstGeom>
                  </pic:spPr>
                </pic:pic>
              </a:graphicData>
            </a:graphic>
          </wp:inline>
        </w:drawing>
      </w:r>
    </w:p>
    <w:p w14:paraId="3E41C3C6" w14:textId="5D6DFC23" w:rsidR="0046732A" w:rsidRPr="00A9458E" w:rsidRDefault="0046732A" w:rsidP="001E0638">
      <w:pPr>
        <w:pStyle w:val="Sources"/>
      </w:pPr>
      <w:r>
        <w:rPr>
          <w:noProof/>
        </w:rPr>
        <w:drawing>
          <wp:anchor distT="0" distB="0" distL="114300" distR="114300" simplePos="0" relativeHeight="251656703" behindDoc="1" locked="1" layoutInCell="1" allowOverlap="1" wp14:anchorId="5F6EBDF4" wp14:editId="068DB281">
            <wp:simplePos x="0" y="0"/>
            <wp:positionH relativeFrom="column">
              <wp:posOffset>-624840</wp:posOffset>
            </wp:positionH>
            <wp:positionV relativeFrom="page">
              <wp:posOffset>7215505</wp:posOffset>
            </wp:positionV>
            <wp:extent cx="7555865" cy="3455670"/>
            <wp:effectExtent l="0" t="0" r="698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555865" cy="3455670"/>
                    </a:xfrm>
                    <a:prstGeom prst="rect">
                      <a:avLst/>
                    </a:prstGeom>
                  </pic:spPr>
                </pic:pic>
              </a:graphicData>
            </a:graphic>
            <wp14:sizeRelH relativeFrom="page">
              <wp14:pctWidth>0</wp14:pctWidth>
            </wp14:sizeRelH>
            <wp14:sizeRelV relativeFrom="page">
              <wp14:pctHeight>0</wp14:pctHeight>
            </wp14:sizeRelV>
          </wp:anchor>
        </w:drawing>
      </w:r>
    </w:p>
    <w:sectPr w:rsidR="0046732A" w:rsidRPr="00A9458E" w:rsidSect="00F63BF4">
      <w:pgSz w:w="11906" w:h="16838" w:code="9"/>
      <w:pgMar w:top="992" w:right="849" w:bottom="992" w:left="992" w:header="567" w:footer="56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D2A12" w14:textId="77777777" w:rsidR="0018516C" w:rsidRDefault="0018516C" w:rsidP="00653020">
      <w:pPr>
        <w:spacing w:after="0" w:line="240" w:lineRule="auto"/>
      </w:pPr>
      <w:r>
        <w:separator/>
      </w:r>
    </w:p>
  </w:endnote>
  <w:endnote w:type="continuationSeparator" w:id="0">
    <w:p w14:paraId="37B760CE" w14:textId="77777777" w:rsidR="0018516C" w:rsidRDefault="0018516C" w:rsidP="00653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Light">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Verdana Pro">
    <w:charset w:val="00"/>
    <w:family w:val="swiss"/>
    <w:pitch w:val="variable"/>
    <w:sig w:usb0="80000287"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erdana Pro Light">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5F7F" w14:textId="0DF3E488" w:rsidR="00EE1BBE" w:rsidRDefault="00EE1BBE">
    <w:pPr>
      <w:pStyle w:val="Footer"/>
    </w:pPr>
    <w:r w:rsidRPr="00EE1BBE">
      <w:t xml:space="preserve">Women with Disabilities Victoria | </w:t>
    </w:r>
    <w:r w:rsidRPr="00EE1BBE">
      <w:rPr>
        <w:b/>
        <w:bCs/>
      </w:rPr>
      <w:t xml:space="preserve">Experts in our Health Guide </w:t>
    </w:r>
    <w:r w:rsidRPr="00792A7D">
      <w:rPr>
        <w:b/>
        <w:bCs/>
        <w:color w:val="A25B13" w:themeColor="accent3" w:themeShade="BF"/>
      </w:rPr>
      <w:t>2022</w:t>
    </w:r>
    <w:r w:rsidRPr="00EE1BBE">
      <w:rPr>
        <w:b/>
        <w:bCs/>
      </w:rPr>
      <w:tab/>
      <w:t xml:space="preserve">Page </w:t>
    </w:r>
    <w:r w:rsidRPr="00EE1BBE">
      <w:rPr>
        <w:b/>
        <w:bCs/>
      </w:rPr>
      <w:fldChar w:fldCharType="begin"/>
    </w:r>
    <w:r w:rsidRPr="00EE1BBE">
      <w:rPr>
        <w:b/>
        <w:bCs/>
      </w:rPr>
      <w:instrText xml:space="preserve"> PAGE   \* MERGEFORMAT </w:instrText>
    </w:r>
    <w:r w:rsidRPr="00EE1BBE">
      <w:rPr>
        <w:b/>
        <w:bCs/>
      </w:rPr>
      <w:fldChar w:fldCharType="separate"/>
    </w:r>
    <w:r w:rsidRPr="00EE1BBE">
      <w:rPr>
        <w:b/>
        <w:bCs/>
        <w:noProof/>
      </w:rPr>
      <w:t>1</w:t>
    </w:r>
    <w:r w:rsidRPr="00EE1BBE">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FC356" w14:textId="77777777" w:rsidR="0018516C" w:rsidRDefault="0018516C" w:rsidP="00653020">
      <w:pPr>
        <w:spacing w:after="0" w:line="240" w:lineRule="auto"/>
      </w:pPr>
      <w:r>
        <w:separator/>
      </w:r>
    </w:p>
  </w:footnote>
  <w:footnote w:type="continuationSeparator" w:id="0">
    <w:p w14:paraId="6401A592" w14:textId="77777777" w:rsidR="0018516C" w:rsidRDefault="0018516C" w:rsidP="00653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D64C0A"/>
    <w:multiLevelType w:val="hybridMultilevel"/>
    <w:tmpl w:val="9DD45652"/>
    <w:lvl w:ilvl="0" w:tplc="868C4FC6">
      <w:start w:val="1"/>
      <w:numFmt w:val="bullet"/>
      <w:lvlText w:val="•"/>
      <w:lvlJc w:val="left"/>
      <w:pPr>
        <w:ind w:left="720" w:hanging="360"/>
      </w:pPr>
      <w:rPr>
        <w:rFonts w:ascii="Roboto Light" w:hAnsi="Roboto Light"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E91981"/>
    <w:multiLevelType w:val="hybridMultilevel"/>
    <w:tmpl w:val="27FC4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92599"/>
    <w:multiLevelType w:val="hybridMultilevel"/>
    <w:tmpl w:val="0DD02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B73E1C"/>
    <w:multiLevelType w:val="multilevel"/>
    <w:tmpl w:val="BD32CC30"/>
    <w:lvl w:ilvl="0">
      <w:start w:val="1"/>
      <w:numFmt w:val="bullet"/>
      <w:pStyle w:val="List-Bullets-Last"/>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8" w15:restartNumberingAfterBreak="0">
    <w:nsid w:val="3C9A2BEB"/>
    <w:multiLevelType w:val="hybridMultilevel"/>
    <w:tmpl w:val="3710EBA0"/>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E3A01CD"/>
    <w:multiLevelType w:val="hybridMultilevel"/>
    <w:tmpl w:val="BB6474D0"/>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479A1D9E"/>
    <w:multiLevelType w:val="hybridMultilevel"/>
    <w:tmpl w:val="D25A3D36"/>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1"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A836B0"/>
    <w:multiLevelType w:val="hybridMultilevel"/>
    <w:tmpl w:val="57BEA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A61495"/>
    <w:multiLevelType w:val="hybridMultilevel"/>
    <w:tmpl w:val="E724D4EE"/>
    <w:lvl w:ilvl="0" w:tplc="493E5B0E">
      <w:start w:val="1"/>
      <w:numFmt w:val="bullet"/>
      <w:lvlText w:val="·"/>
      <w:lvlJc w:val="left"/>
      <w:pPr>
        <w:ind w:left="720" w:hanging="360"/>
      </w:pPr>
      <w:rPr>
        <w:rFonts w:ascii="Symbol" w:hAnsi="Symbol" w:hint="default"/>
        <w:b w:val="0"/>
        <w:i w:val="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3265120">
    <w:abstractNumId w:val="11"/>
  </w:num>
  <w:num w:numId="2" w16cid:durableId="877161207">
    <w:abstractNumId w:val="3"/>
  </w:num>
  <w:num w:numId="3" w16cid:durableId="694425967">
    <w:abstractNumId w:val="11"/>
  </w:num>
  <w:num w:numId="4" w16cid:durableId="697895743">
    <w:abstractNumId w:val="2"/>
  </w:num>
  <w:num w:numId="5" w16cid:durableId="387269766">
    <w:abstractNumId w:val="11"/>
  </w:num>
  <w:num w:numId="6" w16cid:durableId="293680519">
    <w:abstractNumId w:val="1"/>
  </w:num>
  <w:num w:numId="7" w16cid:durableId="1161852383">
    <w:abstractNumId w:val="11"/>
  </w:num>
  <w:num w:numId="8" w16cid:durableId="1860585932">
    <w:abstractNumId w:val="0"/>
  </w:num>
  <w:num w:numId="9" w16cid:durableId="1289975866">
    <w:abstractNumId w:val="9"/>
  </w:num>
  <w:num w:numId="10" w16cid:durableId="128019483">
    <w:abstractNumId w:val="10"/>
  </w:num>
  <w:num w:numId="11" w16cid:durableId="1185091628">
    <w:abstractNumId w:val="7"/>
  </w:num>
  <w:num w:numId="12" w16cid:durableId="1393696903">
    <w:abstractNumId w:val="11"/>
  </w:num>
  <w:num w:numId="13" w16cid:durableId="1371146515">
    <w:abstractNumId w:val="11"/>
  </w:num>
  <w:num w:numId="14" w16cid:durableId="954676781">
    <w:abstractNumId w:val="9"/>
  </w:num>
  <w:num w:numId="15" w16cid:durableId="496268177">
    <w:abstractNumId w:val="10"/>
  </w:num>
  <w:num w:numId="16" w16cid:durableId="551695260">
    <w:abstractNumId w:val="7"/>
  </w:num>
  <w:num w:numId="17" w16cid:durableId="2052337407">
    <w:abstractNumId w:val="8"/>
  </w:num>
  <w:num w:numId="18" w16cid:durableId="486480878">
    <w:abstractNumId w:val="5"/>
  </w:num>
  <w:num w:numId="19" w16cid:durableId="857810882">
    <w:abstractNumId w:val="4"/>
  </w:num>
  <w:num w:numId="20" w16cid:durableId="1574437353">
    <w:abstractNumId w:val="13"/>
  </w:num>
  <w:num w:numId="21" w16cid:durableId="1399015770">
    <w:abstractNumId w:val="12"/>
  </w:num>
  <w:num w:numId="22" w16cid:durableId="4727978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C4A"/>
    <w:rsid w:val="00017930"/>
    <w:rsid w:val="00040266"/>
    <w:rsid w:val="00067710"/>
    <w:rsid w:val="00080E0B"/>
    <w:rsid w:val="00083501"/>
    <w:rsid w:val="000A04C8"/>
    <w:rsid w:val="000A44A0"/>
    <w:rsid w:val="000B1098"/>
    <w:rsid w:val="000C5050"/>
    <w:rsid w:val="000F157B"/>
    <w:rsid w:val="000F6104"/>
    <w:rsid w:val="00103126"/>
    <w:rsid w:val="00112536"/>
    <w:rsid w:val="00115374"/>
    <w:rsid w:val="00145527"/>
    <w:rsid w:val="00153EFF"/>
    <w:rsid w:val="00154682"/>
    <w:rsid w:val="00164ED4"/>
    <w:rsid w:val="001811B8"/>
    <w:rsid w:val="0018516C"/>
    <w:rsid w:val="001A56CC"/>
    <w:rsid w:val="001C6D66"/>
    <w:rsid w:val="001E0638"/>
    <w:rsid w:val="00223750"/>
    <w:rsid w:val="00232C48"/>
    <w:rsid w:val="002425A5"/>
    <w:rsid w:val="00242F92"/>
    <w:rsid w:val="00255E11"/>
    <w:rsid w:val="00277FAA"/>
    <w:rsid w:val="002B662D"/>
    <w:rsid w:val="002B7419"/>
    <w:rsid w:val="002C0D21"/>
    <w:rsid w:val="002D7CE1"/>
    <w:rsid w:val="002E3538"/>
    <w:rsid w:val="00300461"/>
    <w:rsid w:val="0030652A"/>
    <w:rsid w:val="00311BAF"/>
    <w:rsid w:val="00313A28"/>
    <w:rsid w:val="00335256"/>
    <w:rsid w:val="00346FF3"/>
    <w:rsid w:val="00364506"/>
    <w:rsid w:val="00373118"/>
    <w:rsid w:val="0038151E"/>
    <w:rsid w:val="003A2362"/>
    <w:rsid w:val="003D456E"/>
    <w:rsid w:val="003F21AB"/>
    <w:rsid w:val="00404594"/>
    <w:rsid w:val="00405134"/>
    <w:rsid w:val="004134F5"/>
    <w:rsid w:val="004202EB"/>
    <w:rsid w:val="004350CA"/>
    <w:rsid w:val="0043666A"/>
    <w:rsid w:val="00453440"/>
    <w:rsid w:val="00456174"/>
    <w:rsid w:val="0046732A"/>
    <w:rsid w:val="004A48E4"/>
    <w:rsid w:val="004C7BB4"/>
    <w:rsid w:val="0051557B"/>
    <w:rsid w:val="0052788C"/>
    <w:rsid w:val="00537BEE"/>
    <w:rsid w:val="005437BA"/>
    <w:rsid w:val="00552310"/>
    <w:rsid w:val="00562FA9"/>
    <w:rsid w:val="005718EA"/>
    <w:rsid w:val="00580F77"/>
    <w:rsid w:val="005866E5"/>
    <w:rsid w:val="005C6DB3"/>
    <w:rsid w:val="006243E7"/>
    <w:rsid w:val="00625D4A"/>
    <w:rsid w:val="00653020"/>
    <w:rsid w:val="00672D06"/>
    <w:rsid w:val="00693723"/>
    <w:rsid w:val="006977DA"/>
    <w:rsid w:val="006B7F4F"/>
    <w:rsid w:val="006C1509"/>
    <w:rsid w:val="006D0E57"/>
    <w:rsid w:val="006E6014"/>
    <w:rsid w:val="006F01AF"/>
    <w:rsid w:val="006F7620"/>
    <w:rsid w:val="00736270"/>
    <w:rsid w:val="00747175"/>
    <w:rsid w:val="007703E0"/>
    <w:rsid w:val="00784BA4"/>
    <w:rsid w:val="00792A7D"/>
    <w:rsid w:val="007B53D0"/>
    <w:rsid w:val="007F0287"/>
    <w:rsid w:val="007F26B5"/>
    <w:rsid w:val="00800F81"/>
    <w:rsid w:val="0080497D"/>
    <w:rsid w:val="00805F7D"/>
    <w:rsid w:val="00807DF6"/>
    <w:rsid w:val="008110B0"/>
    <w:rsid w:val="008612C7"/>
    <w:rsid w:val="00874D10"/>
    <w:rsid w:val="00892F2C"/>
    <w:rsid w:val="008C5DFB"/>
    <w:rsid w:val="008C716B"/>
    <w:rsid w:val="008E34DA"/>
    <w:rsid w:val="008E7C9D"/>
    <w:rsid w:val="009147E9"/>
    <w:rsid w:val="00941514"/>
    <w:rsid w:val="009606C1"/>
    <w:rsid w:val="0096280E"/>
    <w:rsid w:val="00973DC9"/>
    <w:rsid w:val="009774FF"/>
    <w:rsid w:val="009917A0"/>
    <w:rsid w:val="009B0B89"/>
    <w:rsid w:val="009C331E"/>
    <w:rsid w:val="009D3354"/>
    <w:rsid w:val="00A01CD9"/>
    <w:rsid w:val="00A15AD0"/>
    <w:rsid w:val="00A45DEA"/>
    <w:rsid w:val="00A806FE"/>
    <w:rsid w:val="00A92646"/>
    <w:rsid w:val="00A9458E"/>
    <w:rsid w:val="00A95F3A"/>
    <w:rsid w:val="00AA0752"/>
    <w:rsid w:val="00AB117E"/>
    <w:rsid w:val="00AB6182"/>
    <w:rsid w:val="00AC22F2"/>
    <w:rsid w:val="00AD363F"/>
    <w:rsid w:val="00AD4E50"/>
    <w:rsid w:val="00AE5C5F"/>
    <w:rsid w:val="00B013F4"/>
    <w:rsid w:val="00B31171"/>
    <w:rsid w:val="00B33C4A"/>
    <w:rsid w:val="00B36860"/>
    <w:rsid w:val="00B7236A"/>
    <w:rsid w:val="00B7620B"/>
    <w:rsid w:val="00B90B47"/>
    <w:rsid w:val="00B970B1"/>
    <w:rsid w:val="00BA756E"/>
    <w:rsid w:val="00BD1A29"/>
    <w:rsid w:val="00BF5830"/>
    <w:rsid w:val="00C12246"/>
    <w:rsid w:val="00C161BA"/>
    <w:rsid w:val="00C16DFA"/>
    <w:rsid w:val="00C278FB"/>
    <w:rsid w:val="00C31956"/>
    <w:rsid w:val="00C36BDC"/>
    <w:rsid w:val="00C40077"/>
    <w:rsid w:val="00C45D41"/>
    <w:rsid w:val="00C718EB"/>
    <w:rsid w:val="00C804C3"/>
    <w:rsid w:val="00C95C91"/>
    <w:rsid w:val="00C96179"/>
    <w:rsid w:val="00CA07EA"/>
    <w:rsid w:val="00CB6016"/>
    <w:rsid w:val="00CC0B3F"/>
    <w:rsid w:val="00CD0926"/>
    <w:rsid w:val="00CD108C"/>
    <w:rsid w:val="00CD2242"/>
    <w:rsid w:val="00D15DB3"/>
    <w:rsid w:val="00D174C6"/>
    <w:rsid w:val="00D45FAE"/>
    <w:rsid w:val="00D47A00"/>
    <w:rsid w:val="00D806DB"/>
    <w:rsid w:val="00D83F75"/>
    <w:rsid w:val="00D92306"/>
    <w:rsid w:val="00DB219A"/>
    <w:rsid w:val="00DB7900"/>
    <w:rsid w:val="00DC5043"/>
    <w:rsid w:val="00DF0A3B"/>
    <w:rsid w:val="00DF290A"/>
    <w:rsid w:val="00DF4C9F"/>
    <w:rsid w:val="00E0114B"/>
    <w:rsid w:val="00E42B92"/>
    <w:rsid w:val="00E463E2"/>
    <w:rsid w:val="00E65275"/>
    <w:rsid w:val="00E72C86"/>
    <w:rsid w:val="00E80728"/>
    <w:rsid w:val="00E85CF0"/>
    <w:rsid w:val="00EA7339"/>
    <w:rsid w:val="00EB29AB"/>
    <w:rsid w:val="00EB53AC"/>
    <w:rsid w:val="00EB6B7D"/>
    <w:rsid w:val="00EC00E1"/>
    <w:rsid w:val="00ED294D"/>
    <w:rsid w:val="00ED7ED2"/>
    <w:rsid w:val="00EE1BBE"/>
    <w:rsid w:val="00EF0814"/>
    <w:rsid w:val="00F030E5"/>
    <w:rsid w:val="00F10733"/>
    <w:rsid w:val="00F2235C"/>
    <w:rsid w:val="00F405F8"/>
    <w:rsid w:val="00F63BF4"/>
    <w:rsid w:val="00F8490A"/>
    <w:rsid w:val="00FD0FCC"/>
    <w:rsid w:val="00FE299C"/>
    <w:rsid w:val="00FE75A0"/>
    <w:rsid w:val="00FF4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EA9CF"/>
  <w15:chartTrackingRefBased/>
  <w15:docId w15:val="{8ED4F7DB-CAB3-4DA5-A0C0-F945FBDC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26"/>
    <w:pPr>
      <w:spacing w:line="264" w:lineRule="auto"/>
    </w:pPr>
    <w:rPr>
      <w:sz w:val="23"/>
    </w:rPr>
  </w:style>
  <w:style w:type="paragraph" w:styleId="Heading1">
    <w:name w:val="heading 1"/>
    <w:basedOn w:val="Normal"/>
    <w:next w:val="Normal"/>
    <w:link w:val="Heading1Char"/>
    <w:uiPriority w:val="9"/>
    <w:qFormat/>
    <w:rsid w:val="009917A0"/>
    <w:pPr>
      <w:outlineLvl w:val="0"/>
    </w:pPr>
    <w:rPr>
      <w:bCs/>
      <w:color w:val="652266"/>
      <w:sz w:val="44"/>
      <w:szCs w:val="44"/>
    </w:rPr>
  </w:style>
  <w:style w:type="paragraph" w:styleId="Heading2">
    <w:name w:val="heading 2"/>
    <w:basedOn w:val="Normal"/>
    <w:next w:val="Normal"/>
    <w:link w:val="Heading2Char"/>
    <w:uiPriority w:val="9"/>
    <w:qFormat/>
    <w:rsid w:val="00311BAF"/>
    <w:pPr>
      <w:autoSpaceDE w:val="0"/>
      <w:autoSpaceDN w:val="0"/>
      <w:adjustRightInd w:val="0"/>
      <w:spacing w:before="240" w:after="40" w:line="288" w:lineRule="auto"/>
      <w:textAlignment w:val="center"/>
      <w:outlineLvl w:val="1"/>
    </w:pPr>
    <w:rPr>
      <w:rFonts w:cs="Verdana"/>
      <w:b/>
      <w:bCs/>
      <w:color w:val="A9218E" w:themeColor="accent2"/>
      <w:sz w:val="28"/>
      <w:szCs w:val="36"/>
      <w:lang w:val="en-GB"/>
    </w:rPr>
  </w:style>
  <w:style w:type="paragraph" w:styleId="Heading3">
    <w:name w:val="heading 3"/>
    <w:basedOn w:val="Normal"/>
    <w:next w:val="Normal"/>
    <w:link w:val="Heading3Char"/>
    <w:uiPriority w:val="9"/>
    <w:qFormat/>
    <w:rsid w:val="009917A0"/>
    <w:pPr>
      <w:suppressAutoHyphens/>
      <w:autoSpaceDE w:val="0"/>
      <w:autoSpaceDN w:val="0"/>
      <w:adjustRightInd w:val="0"/>
      <w:spacing w:before="60" w:after="16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9917A0"/>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9917A0"/>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9917A0"/>
    <w:pPr>
      <w:keepNext/>
      <w:keepLines/>
      <w:spacing w:before="40" w:after="0"/>
      <w:outlineLvl w:val="5"/>
    </w:pPr>
    <w:rPr>
      <w:rFonts w:asciiTheme="majorHAnsi" w:eastAsiaTheme="majorEastAsia" w:hAnsiTheme="majorHAnsi" w:cstheme="majorBidi"/>
    </w:rPr>
  </w:style>
  <w:style w:type="paragraph" w:styleId="Heading7">
    <w:name w:val="heading 7"/>
    <w:basedOn w:val="Heading3"/>
    <w:next w:val="Normal"/>
    <w:link w:val="Heading7Char"/>
    <w:uiPriority w:val="9"/>
    <w:qFormat/>
    <w:rsid w:val="00F10733"/>
    <w:pPr>
      <w:keepNext/>
      <w:keepLines/>
      <w:spacing w:before="120" w:after="60"/>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9917A0"/>
    <w:pPr>
      <w:keepNext/>
      <w:keepLines/>
      <w:spacing w:before="40" w:after="0"/>
      <w:outlineLvl w:val="7"/>
    </w:pPr>
    <w:rPr>
      <w:rFonts w:asciiTheme="majorHAnsi" w:eastAsiaTheme="majorEastAsia" w:hAnsiTheme="majorHAnsi" w:cstheme="majorBidi"/>
      <w:color w:val="A9218E" w:themeColor="accent2"/>
      <w:sz w:val="21"/>
      <w:szCs w:val="21"/>
    </w:rPr>
  </w:style>
  <w:style w:type="paragraph" w:styleId="Heading9">
    <w:name w:val="heading 9"/>
    <w:basedOn w:val="Normal"/>
    <w:next w:val="Normal"/>
    <w:link w:val="Heading9Char"/>
    <w:uiPriority w:val="9"/>
    <w:qFormat/>
    <w:rsid w:val="009917A0"/>
    <w:pPr>
      <w:keepNext/>
      <w:keepLines/>
      <w:spacing w:before="40" w:after="0"/>
      <w:outlineLvl w:val="8"/>
    </w:pPr>
    <w:rPr>
      <w:rFonts w:asciiTheme="majorHAnsi" w:eastAsiaTheme="majorEastAsia" w:hAnsiTheme="majorHAnsi" w:cstheme="majorBidi"/>
      <w:b/>
      <w:iCs/>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A0"/>
    <w:rPr>
      <w:rFonts w:ascii="Segoe UI" w:hAnsi="Segoe UI" w:cs="Segoe UI"/>
      <w:sz w:val="18"/>
      <w:szCs w:val="18"/>
    </w:rPr>
  </w:style>
  <w:style w:type="paragraph" w:styleId="BodyText">
    <w:name w:val="Body Text"/>
    <w:basedOn w:val="Normal"/>
    <w:link w:val="BodyTextChar"/>
    <w:qFormat/>
    <w:rsid w:val="009917A0"/>
    <w:pPr>
      <w:autoSpaceDE w:val="0"/>
      <w:autoSpaceDN w:val="0"/>
      <w:adjustRightInd w:val="0"/>
      <w:spacing w:after="160"/>
    </w:pPr>
    <w:rPr>
      <w:rFonts w:cs="Arial"/>
      <w:szCs w:val="24"/>
    </w:rPr>
  </w:style>
  <w:style w:type="character" w:customStyle="1" w:styleId="BodyTextChar">
    <w:name w:val="Body Text Char"/>
    <w:basedOn w:val="DefaultParagraphFont"/>
    <w:link w:val="BodyText"/>
    <w:rsid w:val="009917A0"/>
    <w:rPr>
      <w:rFonts w:cs="Arial"/>
      <w:szCs w:val="24"/>
    </w:rPr>
  </w:style>
  <w:style w:type="character" w:styleId="CommentReference">
    <w:name w:val="annotation reference"/>
    <w:basedOn w:val="DefaultParagraphFont"/>
    <w:uiPriority w:val="99"/>
    <w:semiHidden/>
    <w:unhideWhenUsed/>
    <w:rsid w:val="009917A0"/>
    <w:rPr>
      <w:sz w:val="16"/>
      <w:szCs w:val="16"/>
    </w:rPr>
  </w:style>
  <w:style w:type="paragraph" w:styleId="CommentText">
    <w:name w:val="annotation text"/>
    <w:basedOn w:val="Normal"/>
    <w:link w:val="CommentTextChar"/>
    <w:uiPriority w:val="99"/>
    <w:unhideWhenUsed/>
    <w:rsid w:val="009917A0"/>
    <w:pPr>
      <w:spacing w:line="240" w:lineRule="auto"/>
    </w:pPr>
    <w:rPr>
      <w:szCs w:val="20"/>
    </w:rPr>
  </w:style>
  <w:style w:type="character" w:customStyle="1" w:styleId="CommentTextChar">
    <w:name w:val="Comment Text Char"/>
    <w:basedOn w:val="DefaultParagraphFont"/>
    <w:link w:val="CommentText"/>
    <w:uiPriority w:val="99"/>
    <w:rsid w:val="009917A0"/>
    <w:rPr>
      <w:sz w:val="20"/>
      <w:szCs w:val="20"/>
    </w:rPr>
  </w:style>
  <w:style w:type="paragraph" w:styleId="CommentSubject">
    <w:name w:val="annotation subject"/>
    <w:basedOn w:val="CommentText"/>
    <w:next w:val="CommentText"/>
    <w:link w:val="CommentSubjectChar"/>
    <w:uiPriority w:val="99"/>
    <w:semiHidden/>
    <w:unhideWhenUsed/>
    <w:rsid w:val="009917A0"/>
    <w:rPr>
      <w:b/>
      <w:bCs/>
    </w:rPr>
  </w:style>
  <w:style w:type="character" w:customStyle="1" w:styleId="CommentSubjectChar">
    <w:name w:val="Comment Subject Char"/>
    <w:basedOn w:val="CommentTextChar"/>
    <w:link w:val="CommentSubject"/>
    <w:uiPriority w:val="99"/>
    <w:semiHidden/>
    <w:rsid w:val="009917A0"/>
    <w:rPr>
      <w:b/>
      <w:bCs/>
      <w:sz w:val="20"/>
      <w:szCs w:val="20"/>
    </w:rPr>
  </w:style>
  <w:style w:type="paragraph" w:styleId="Date">
    <w:name w:val="Date"/>
    <w:basedOn w:val="Normal"/>
    <w:next w:val="Normal"/>
    <w:link w:val="DateChar"/>
    <w:uiPriority w:val="99"/>
    <w:rsid w:val="009917A0"/>
  </w:style>
  <w:style w:type="character" w:customStyle="1" w:styleId="DateChar">
    <w:name w:val="Date Char"/>
    <w:basedOn w:val="DefaultParagraphFont"/>
    <w:link w:val="Date"/>
    <w:uiPriority w:val="99"/>
    <w:rsid w:val="009917A0"/>
    <w:rPr>
      <w:sz w:val="20"/>
    </w:rPr>
  </w:style>
  <w:style w:type="character" w:styleId="Emphasis">
    <w:name w:val="Emphasis"/>
    <w:aliases w:val="Italics"/>
    <w:basedOn w:val="DefaultParagraphFont"/>
    <w:uiPriority w:val="20"/>
    <w:qFormat/>
    <w:rsid w:val="009917A0"/>
    <w:rPr>
      <w:i/>
      <w:iCs/>
    </w:rPr>
  </w:style>
  <w:style w:type="character" w:styleId="FollowedHyperlink">
    <w:name w:val="FollowedHyperlink"/>
    <w:basedOn w:val="DefaultParagraphFont"/>
    <w:uiPriority w:val="99"/>
    <w:rsid w:val="009917A0"/>
    <w:rPr>
      <w:color w:val="652266"/>
      <w:u w:val="single"/>
    </w:rPr>
  </w:style>
  <w:style w:type="paragraph" w:styleId="Footer">
    <w:name w:val="footer"/>
    <w:link w:val="FooterChar"/>
    <w:uiPriority w:val="99"/>
    <w:rsid w:val="00EE1BBE"/>
    <w:pPr>
      <w:tabs>
        <w:tab w:val="right" w:pos="9923"/>
      </w:tabs>
      <w:suppressAutoHyphens/>
      <w:autoSpaceDE w:val="0"/>
      <w:autoSpaceDN w:val="0"/>
      <w:adjustRightInd w:val="0"/>
      <w:spacing w:line="264" w:lineRule="auto"/>
      <w:textAlignment w:val="center"/>
    </w:pPr>
    <w:rPr>
      <w:rFonts w:cs="Verdana"/>
      <w:color w:val="652266" w:themeColor="accent1"/>
      <w:sz w:val="16"/>
      <w:szCs w:val="18"/>
      <w:lang w:val="en-GB"/>
    </w:rPr>
  </w:style>
  <w:style w:type="character" w:customStyle="1" w:styleId="FooterChar">
    <w:name w:val="Footer Char"/>
    <w:basedOn w:val="DefaultParagraphFont"/>
    <w:link w:val="Footer"/>
    <w:uiPriority w:val="99"/>
    <w:rsid w:val="00EE1BBE"/>
    <w:rPr>
      <w:rFonts w:cs="Verdana"/>
      <w:color w:val="652266" w:themeColor="accent1"/>
      <w:sz w:val="16"/>
      <w:szCs w:val="18"/>
      <w:lang w:val="en-GB"/>
    </w:rPr>
  </w:style>
  <w:style w:type="character" w:styleId="FootnoteReference">
    <w:name w:val="footnote reference"/>
    <w:basedOn w:val="DefaultParagraphFont"/>
    <w:uiPriority w:val="99"/>
    <w:rsid w:val="009917A0"/>
    <w:rPr>
      <w:vertAlign w:val="superscript"/>
    </w:rPr>
  </w:style>
  <w:style w:type="paragraph" w:styleId="Header">
    <w:name w:val="header"/>
    <w:basedOn w:val="Normal"/>
    <w:link w:val="HeaderChar"/>
    <w:uiPriority w:val="99"/>
    <w:unhideWhenUsed/>
    <w:rsid w:val="009917A0"/>
    <w:rPr>
      <w:caps/>
      <w:spacing w:val="20"/>
      <w:sz w:val="18"/>
    </w:rPr>
  </w:style>
  <w:style w:type="character" w:customStyle="1" w:styleId="HeaderChar">
    <w:name w:val="Header Char"/>
    <w:basedOn w:val="DefaultParagraphFont"/>
    <w:link w:val="Header"/>
    <w:uiPriority w:val="99"/>
    <w:rsid w:val="009917A0"/>
    <w:rPr>
      <w:caps/>
      <w:spacing w:val="20"/>
      <w:sz w:val="18"/>
    </w:rPr>
  </w:style>
  <w:style w:type="character" w:customStyle="1" w:styleId="Heading1Char">
    <w:name w:val="Heading 1 Char"/>
    <w:basedOn w:val="DefaultParagraphFont"/>
    <w:link w:val="Heading1"/>
    <w:uiPriority w:val="9"/>
    <w:rsid w:val="009917A0"/>
    <w:rPr>
      <w:bCs/>
      <w:color w:val="652266"/>
      <w:sz w:val="44"/>
      <w:szCs w:val="44"/>
    </w:rPr>
  </w:style>
  <w:style w:type="character" w:customStyle="1" w:styleId="Heading2Char">
    <w:name w:val="Heading 2 Char"/>
    <w:basedOn w:val="DefaultParagraphFont"/>
    <w:link w:val="Heading2"/>
    <w:uiPriority w:val="9"/>
    <w:rsid w:val="00311BAF"/>
    <w:rPr>
      <w:rFonts w:cs="Verdana"/>
      <w:b/>
      <w:bCs/>
      <w:color w:val="A9218E" w:themeColor="accent2"/>
      <w:sz w:val="28"/>
      <w:szCs w:val="36"/>
      <w:lang w:val="en-GB"/>
    </w:rPr>
  </w:style>
  <w:style w:type="character" w:customStyle="1" w:styleId="Heading3Char">
    <w:name w:val="Heading 3 Char"/>
    <w:basedOn w:val="DefaultParagraphFont"/>
    <w:link w:val="Heading3"/>
    <w:uiPriority w:val="9"/>
    <w:rsid w:val="009917A0"/>
    <w:rPr>
      <w:rFonts w:cs="Verdana"/>
      <w:b/>
      <w:bCs/>
      <w:color w:val="652165"/>
      <w:sz w:val="28"/>
      <w:szCs w:val="28"/>
      <w:lang w:val="en-GB"/>
    </w:rPr>
  </w:style>
  <w:style w:type="character" w:customStyle="1" w:styleId="Heading4Char">
    <w:name w:val="Heading 4 Char"/>
    <w:basedOn w:val="DefaultParagraphFont"/>
    <w:link w:val="Heading4"/>
    <w:uiPriority w:val="9"/>
    <w:rsid w:val="009917A0"/>
    <w:rPr>
      <w:rFonts w:cs="Verdana"/>
      <w:b/>
      <w:bCs/>
      <w:color w:val="652165"/>
      <w:sz w:val="20"/>
      <w:szCs w:val="24"/>
      <w:lang w:val="en-GB"/>
    </w:rPr>
  </w:style>
  <w:style w:type="character" w:customStyle="1" w:styleId="Heading5Char">
    <w:name w:val="Heading 5 Char"/>
    <w:basedOn w:val="DefaultParagraphFont"/>
    <w:link w:val="Heading5"/>
    <w:uiPriority w:val="9"/>
    <w:rsid w:val="009917A0"/>
    <w:rPr>
      <w:rFonts w:cs="Verdana"/>
      <w:color w:val="A9218E" w:themeColor="accent2"/>
      <w:sz w:val="44"/>
      <w:szCs w:val="24"/>
      <w:lang w:val="en-GB"/>
    </w:rPr>
  </w:style>
  <w:style w:type="paragraph" w:customStyle="1" w:styleId="Highlight-Pink">
    <w:name w:val="Highlight-Pink"/>
    <w:basedOn w:val="Normal"/>
    <w:next w:val="Normal"/>
    <w:rsid w:val="00AB6182"/>
    <w:pPr>
      <w:spacing w:line="228" w:lineRule="auto"/>
    </w:pPr>
    <w:rPr>
      <w:rFonts w:ascii="Verdana Pro Light" w:hAnsi="Verdana Pro Light"/>
      <w:color w:val="A9218E" w:themeColor="accent2"/>
      <w:sz w:val="44"/>
      <w:szCs w:val="24"/>
    </w:rPr>
  </w:style>
  <w:style w:type="paragraph" w:customStyle="1" w:styleId="Highlight-Purple">
    <w:name w:val="Highlight-Purple"/>
    <w:basedOn w:val="Normal"/>
    <w:next w:val="Normal"/>
    <w:rsid w:val="009917A0"/>
    <w:rPr>
      <w:b/>
      <w:color w:val="652266" w:themeColor="accent1"/>
      <w:sz w:val="28"/>
      <w:szCs w:val="24"/>
    </w:rPr>
  </w:style>
  <w:style w:type="character" w:styleId="Hyperlink">
    <w:name w:val="Hyperlink"/>
    <w:basedOn w:val="DefaultParagraphFont"/>
    <w:uiPriority w:val="99"/>
    <w:unhideWhenUsed/>
    <w:rsid w:val="009917A0"/>
    <w:rPr>
      <w:rFonts w:asciiTheme="minorHAnsi" w:hAnsiTheme="minorHAnsi"/>
      <w:color w:val="652266"/>
      <w:u w:val="single"/>
    </w:rPr>
  </w:style>
  <w:style w:type="character" w:customStyle="1" w:styleId="Heading6Char">
    <w:name w:val="Heading 6 Char"/>
    <w:basedOn w:val="DefaultParagraphFont"/>
    <w:link w:val="Heading6"/>
    <w:uiPriority w:val="9"/>
    <w:rsid w:val="009917A0"/>
    <w:rPr>
      <w:rFonts w:asciiTheme="majorHAnsi" w:eastAsiaTheme="majorEastAsia" w:hAnsiTheme="majorHAnsi" w:cstheme="majorBidi"/>
      <w:bCs/>
      <w:color w:val="A9218E" w:themeColor="accent2"/>
      <w:sz w:val="36"/>
      <w:szCs w:val="36"/>
      <w:lang w:val="en-GB"/>
    </w:rPr>
  </w:style>
  <w:style w:type="paragraph" w:styleId="ListParagraph">
    <w:name w:val="List Paragraph"/>
    <w:basedOn w:val="Normal"/>
    <w:uiPriority w:val="34"/>
    <w:qFormat/>
    <w:rsid w:val="009917A0"/>
    <w:pPr>
      <w:numPr>
        <w:numId w:val="13"/>
      </w:numPr>
      <w:spacing w:after="60"/>
    </w:pPr>
    <w:rPr>
      <w:rFonts w:cs="Arial"/>
      <w:szCs w:val="24"/>
      <w:lang w:val="en-GB"/>
    </w:rPr>
  </w:style>
  <w:style w:type="paragraph" w:styleId="ListBullet">
    <w:name w:val="List Bullet"/>
    <w:basedOn w:val="ListParagraph"/>
    <w:uiPriority w:val="99"/>
    <w:unhideWhenUsed/>
    <w:rsid w:val="009917A0"/>
    <w:pPr>
      <w:spacing w:after="40"/>
      <w:ind w:left="357" w:hanging="357"/>
    </w:pPr>
  </w:style>
  <w:style w:type="paragraph" w:styleId="ListBullet2">
    <w:name w:val="List Bullet 2"/>
    <w:basedOn w:val="ListParagraph"/>
    <w:uiPriority w:val="99"/>
    <w:unhideWhenUsed/>
    <w:rsid w:val="009917A0"/>
    <w:pPr>
      <w:numPr>
        <w:numId w:val="14"/>
      </w:numPr>
    </w:pPr>
  </w:style>
  <w:style w:type="paragraph" w:styleId="ListBullet3">
    <w:name w:val="List Bullet 3"/>
    <w:basedOn w:val="ListParagraph"/>
    <w:uiPriority w:val="99"/>
    <w:unhideWhenUsed/>
    <w:rsid w:val="009917A0"/>
    <w:pPr>
      <w:numPr>
        <w:numId w:val="15"/>
      </w:numPr>
    </w:pPr>
  </w:style>
  <w:style w:type="paragraph" w:customStyle="1" w:styleId="List-Bullets-Last">
    <w:name w:val="List-Bullets-Last"/>
    <w:basedOn w:val="Normal"/>
    <w:qFormat/>
    <w:rsid w:val="00242F92"/>
    <w:pPr>
      <w:numPr>
        <w:numId w:val="16"/>
      </w:numPr>
      <w:spacing w:after="200"/>
    </w:pPr>
    <w:rPr>
      <w:szCs w:val="24"/>
      <w:lang w:val="en-GB"/>
    </w:rPr>
  </w:style>
  <w:style w:type="paragraph" w:styleId="NoSpacing">
    <w:name w:val="No Spacing"/>
    <w:uiPriority w:val="1"/>
    <w:qFormat/>
    <w:rsid w:val="009917A0"/>
    <w:pPr>
      <w:spacing w:after="0" w:line="240" w:lineRule="auto"/>
    </w:pPr>
    <w:rPr>
      <w:rFonts w:ascii="Verdana" w:hAnsi="Verdana" w:cstheme="minorBidi"/>
      <w:sz w:val="20"/>
    </w:rPr>
  </w:style>
  <w:style w:type="paragraph" w:styleId="NormalWeb">
    <w:name w:val="Normal (Web)"/>
    <w:basedOn w:val="Normal"/>
    <w:uiPriority w:val="99"/>
    <w:unhideWhenUsed/>
    <w:rsid w:val="009917A0"/>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9917A0"/>
    <w:rPr>
      <w:rFonts w:asciiTheme="minorHAnsi" w:hAnsiTheme="minorHAnsi"/>
      <w:b/>
      <w:color w:val="652266" w:themeColor="accent1"/>
      <w:sz w:val="18"/>
    </w:rPr>
  </w:style>
  <w:style w:type="paragraph" w:customStyle="1" w:styleId="PageNumberParagraph">
    <w:name w:val="Page Number Paragraph"/>
    <w:basedOn w:val="Footer"/>
    <w:rsid w:val="009917A0"/>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9917A0"/>
    <w:rPr>
      <w:color w:val="808080"/>
    </w:rPr>
  </w:style>
  <w:style w:type="paragraph" w:styleId="Quote">
    <w:name w:val="Quote"/>
    <w:basedOn w:val="Normal"/>
    <w:next w:val="Normal"/>
    <w:link w:val="QuoteChar"/>
    <w:uiPriority w:val="29"/>
    <w:qFormat/>
    <w:rsid w:val="00DF4C9F"/>
    <w:pPr>
      <w:suppressAutoHyphens/>
      <w:spacing w:before="240" w:after="60" w:line="360" w:lineRule="auto"/>
      <w:ind w:left="1004" w:right="1418" w:hanging="720"/>
    </w:pPr>
    <w:rPr>
      <w:rFonts w:asciiTheme="majorHAnsi" w:hAnsiTheme="majorHAnsi"/>
      <w:i/>
      <w:iCs/>
      <w:color w:val="652266" w:themeColor="accent1"/>
      <w:sz w:val="28"/>
      <w:szCs w:val="24"/>
    </w:rPr>
  </w:style>
  <w:style w:type="character" w:customStyle="1" w:styleId="QuoteChar">
    <w:name w:val="Quote Char"/>
    <w:basedOn w:val="DefaultParagraphFont"/>
    <w:link w:val="Quote"/>
    <w:uiPriority w:val="29"/>
    <w:rsid w:val="00DF4C9F"/>
    <w:rPr>
      <w:rFonts w:asciiTheme="majorHAnsi" w:hAnsiTheme="majorHAnsi"/>
      <w:i/>
      <w:iCs/>
      <w:color w:val="652266" w:themeColor="accent1"/>
      <w:sz w:val="28"/>
      <w:szCs w:val="24"/>
    </w:rPr>
  </w:style>
  <w:style w:type="character" w:styleId="Strong">
    <w:name w:val="Strong"/>
    <w:aliases w:val="Bold"/>
    <w:basedOn w:val="DefaultParagraphFont"/>
    <w:uiPriority w:val="99"/>
    <w:qFormat/>
    <w:rsid w:val="009917A0"/>
    <w:rPr>
      <w:b/>
      <w:bCs/>
    </w:rPr>
  </w:style>
  <w:style w:type="paragraph" w:styleId="Subtitle">
    <w:name w:val="Subtitle"/>
    <w:next w:val="Normal"/>
    <w:link w:val="SubtitleChar"/>
    <w:uiPriority w:val="11"/>
    <w:qFormat/>
    <w:rsid w:val="00537BEE"/>
    <w:pPr>
      <w:spacing w:after="0" w:line="228" w:lineRule="auto"/>
    </w:pPr>
    <w:rPr>
      <w:rFonts w:ascii="Verdana" w:hAnsi="Verdana" w:cs="Verdana"/>
      <w:bCs/>
      <w:color w:val="652266" w:themeColor="accent1"/>
      <w:sz w:val="44"/>
      <w:szCs w:val="36"/>
      <w:lang w:val="en-GB"/>
    </w:rPr>
  </w:style>
  <w:style w:type="character" w:customStyle="1" w:styleId="SubtitleChar">
    <w:name w:val="Subtitle Char"/>
    <w:basedOn w:val="DefaultParagraphFont"/>
    <w:link w:val="Subtitle"/>
    <w:uiPriority w:val="11"/>
    <w:rsid w:val="00537BEE"/>
    <w:rPr>
      <w:rFonts w:ascii="Verdana" w:hAnsi="Verdana" w:cs="Verdana"/>
      <w:bCs/>
      <w:color w:val="652266" w:themeColor="accent1"/>
      <w:sz w:val="44"/>
      <w:szCs w:val="36"/>
      <w:lang w:val="en-GB"/>
    </w:rPr>
  </w:style>
  <w:style w:type="character" w:styleId="SubtleEmphasis">
    <w:name w:val="Subtle Emphasis"/>
    <w:aliases w:val="Purple text"/>
    <w:uiPriority w:val="19"/>
    <w:semiHidden/>
    <w:qFormat/>
    <w:rsid w:val="009917A0"/>
    <w:rPr>
      <w:color w:val="652266"/>
    </w:rPr>
  </w:style>
  <w:style w:type="table" w:styleId="TableGrid">
    <w:name w:val="Table Grid"/>
    <w:basedOn w:val="TableNormal"/>
    <w:uiPriority w:val="39"/>
    <w:rsid w:val="009917A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CD2242"/>
    <w:pPr>
      <w:spacing w:after="0" w:line="216" w:lineRule="auto"/>
    </w:pPr>
    <w:rPr>
      <w:rFonts w:ascii="Verdana" w:hAnsi="Verdana" w:cstheme="minorBidi"/>
      <w:bCs/>
      <w:color w:val="A9218E" w:themeColor="accent2"/>
      <w:sz w:val="92"/>
      <w:szCs w:val="44"/>
    </w:rPr>
  </w:style>
  <w:style w:type="character" w:customStyle="1" w:styleId="TitleChar">
    <w:name w:val="Title Char"/>
    <w:basedOn w:val="DefaultParagraphFont"/>
    <w:link w:val="Title"/>
    <w:uiPriority w:val="10"/>
    <w:rsid w:val="00CD2242"/>
    <w:rPr>
      <w:rFonts w:ascii="Verdana" w:hAnsi="Verdana" w:cstheme="minorBidi"/>
      <w:bCs/>
      <w:color w:val="A9218E" w:themeColor="accent2"/>
      <w:sz w:val="92"/>
      <w:szCs w:val="44"/>
    </w:rPr>
  </w:style>
  <w:style w:type="paragraph" w:styleId="TOC1">
    <w:name w:val="toc 1"/>
    <w:basedOn w:val="Normal"/>
    <w:next w:val="Normal"/>
    <w:autoRedefine/>
    <w:uiPriority w:val="39"/>
    <w:unhideWhenUsed/>
    <w:rsid w:val="00C45D41"/>
    <w:pPr>
      <w:spacing w:before="120" w:after="20"/>
    </w:pPr>
    <w:rPr>
      <w:b/>
      <w:color w:val="652266" w:themeColor="accent1"/>
    </w:rPr>
  </w:style>
  <w:style w:type="paragraph" w:styleId="TOC2">
    <w:name w:val="toc 2"/>
    <w:basedOn w:val="Normal"/>
    <w:next w:val="Normal"/>
    <w:autoRedefine/>
    <w:uiPriority w:val="39"/>
    <w:unhideWhenUsed/>
    <w:rsid w:val="00C45D41"/>
    <w:pPr>
      <w:spacing w:after="60"/>
      <w:ind w:left="397"/>
    </w:pPr>
    <w:rPr>
      <w:sz w:val="20"/>
    </w:rPr>
  </w:style>
  <w:style w:type="paragraph" w:styleId="TOC3">
    <w:name w:val="toc 3"/>
    <w:basedOn w:val="Normal"/>
    <w:next w:val="Normal"/>
    <w:autoRedefine/>
    <w:uiPriority w:val="39"/>
    <w:unhideWhenUsed/>
    <w:rsid w:val="009917A0"/>
    <w:pPr>
      <w:spacing w:after="60"/>
      <w:ind w:left="794"/>
    </w:pPr>
  </w:style>
  <w:style w:type="paragraph" w:styleId="TOCHeading">
    <w:name w:val="TOC Heading"/>
    <w:basedOn w:val="Normal"/>
    <w:next w:val="Normal"/>
    <w:uiPriority w:val="39"/>
    <w:unhideWhenUsed/>
    <w:qFormat/>
    <w:rsid w:val="009917A0"/>
    <w:pPr>
      <w:keepNext/>
      <w:keepLines/>
      <w:spacing w:after="240" w:line="259" w:lineRule="auto"/>
    </w:pPr>
    <w:rPr>
      <w:rFonts w:eastAsiaTheme="majorEastAsia" w:cstheme="majorBidi"/>
      <w:b/>
      <w:bCs/>
      <w:color w:val="652266"/>
      <w:sz w:val="36"/>
      <w:szCs w:val="32"/>
      <w:lang w:val="en-US"/>
    </w:rPr>
  </w:style>
  <w:style w:type="character" w:customStyle="1" w:styleId="Heading7Char">
    <w:name w:val="Heading 7 Char"/>
    <w:basedOn w:val="DefaultParagraphFont"/>
    <w:link w:val="Heading7"/>
    <w:uiPriority w:val="9"/>
    <w:rsid w:val="00F10733"/>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9917A0"/>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9917A0"/>
    <w:rPr>
      <w:rFonts w:asciiTheme="majorHAnsi" w:eastAsiaTheme="majorEastAsia" w:hAnsiTheme="majorHAnsi" w:cstheme="majorBidi"/>
      <w:b/>
      <w:iCs/>
      <w:color w:val="272727" w:themeColor="text1" w:themeTint="D8"/>
      <w:sz w:val="28"/>
      <w:szCs w:val="21"/>
    </w:rPr>
  </w:style>
  <w:style w:type="paragraph" w:styleId="BodyText2">
    <w:name w:val="Body Text 2"/>
    <w:basedOn w:val="Normal"/>
    <w:link w:val="BodyText2Char"/>
    <w:uiPriority w:val="99"/>
    <w:rsid w:val="009917A0"/>
    <w:pPr>
      <w:spacing w:line="360" w:lineRule="auto"/>
    </w:pPr>
  </w:style>
  <w:style w:type="character" w:customStyle="1" w:styleId="BodyText2Char">
    <w:name w:val="Body Text 2 Char"/>
    <w:basedOn w:val="DefaultParagraphFont"/>
    <w:link w:val="BodyText2"/>
    <w:uiPriority w:val="99"/>
    <w:rsid w:val="009917A0"/>
  </w:style>
  <w:style w:type="paragraph" w:styleId="BodyText3">
    <w:name w:val="Body Text 3"/>
    <w:basedOn w:val="Normal"/>
    <w:link w:val="BodyText3Char"/>
    <w:uiPriority w:val="99"/>
    <w:rsid w:val="009917A0"/>
    <w:pPr>
      <w:spacing w:line="480" w:lineRule="auto"/>
    </w:pPr>
    <w:rPr>
      <w:szCs w:val="16"/>
    </w:rPr>
  </w:style>
  <w:style w:type="character" w:customStyle="1" w:styleId="BodyText3Char">
    <w:name w:val="Body Text 3 Char"/>
    <w:basedOn w:val="DefaultParagraphFont"/>
    <w:link w:val="BodyText3"/>
    <w:uiPriority w:val="99"/>
    <w:rsid w:val="009917A0"/>
    <w:rPr>
      <w:szCs w:val="16"/>
    </w:rPr>
  </w:style>
  <w:style w:type="character" w:customStyle="1" w:styleId="BoldPurple">
    <w:name w:val="Bold Purple"/>
    <w:basedOn w:val="Strong"/>
    <w:uiPriority w:val="1"/>
    <w:qFormat/>
    <w:rsid w:val="009917A0"/>
    <w:rPr>
      <w:b/>
      <w:bCs/>
      <w:color w:val="652266" w:themeColor="accent1"/>
    </w:rPr>
  </w:style>
  <w:style w:type="character" w:styleId="IntenseEmphasis">
    <w:name w:val="Intense Emphasis"/>
    <w:basedOn w:val="DefaultParagraphFont"/>
    <w:uiPriority w:val="21"/>
    <w:qFormat/>
    <w:rsid w:val="009917A0"/>
    <w:rPr>
      <w:i w:val="0"/>
      <w:iCs/>
      <w:color w:val="652266" w:themeColor="accent1"/>
      <w:sz w:val="24"/>
    </w:rPr>
  </w:style>
  <w:style w:type="paragraph" w:customStyle="1" w:styleId="Introduction">
    <w:name w:val="Introduction"/>
    <w:basedOn w:val="Normal"/>
    <w:qFormat/>
    <w:rsid w:val="00080E0B"/>
    <w:rPr>
      <w:color w:val="652266" w:themeColor="accent1"/>
      <w:sz w:val="28"/>
      <w:lang w:val="en-GB"/>
    </w:rPr>
  </w:style>
  <w:style w:type="paragraph" w:customStyle="1" w:styleId="BoldText">
    <w:name w:val="Bold Text"/>
    <w:basedOn w:val="Normal"/>
    <w:link w:val="BoldTextChar"/>
    <w:qFormat/>
    <w:rsid w:val="00807DF6"/>
    <w:pPr>
      <w:suppressAutoHyphens/>
      <w:autoSpaceDE w:val="0"/>
      <w:autoSpaceDN w:val="0"/>
      <w:adjustRightInd w:val="0"/>
      <w:spacing w:after="0" w:line="288" w:lineRule="auto"/>
      <w:textAlignment w:val="center"/>
    </w:pPr>
    <w:rPr>
      <w:rFonts w:eastAsia="Times New Roman"/>
      <w:b/>
      <w:szCs w:val="24"/>
      <w:lang w:eastAsia="en-GB"/>
    </w:rPr>
  </w:style>
  <w:style w:type="character" w:customStyle="1" w:styleId="BoldTextChar">
    <w:name w:val="Bold Text Char"/>
    <w:basedOn w:val="DefaultParagraphFont"/>
    <w:link w:val="BoldText"/>
    <w:rsid w:val="00807DF6"/>
    <w:rPr>
      <w:rFonts w:eastAsia="Times New Roman"/>
      <w:b/>
      <w:sz w:val="23"/>
      <w:szCs w:val="24"/>
      <w:lang w:eastAsia="en-GB"/>
    </w:rPr>
  </w:style>
  <w:style w:type="character" w:customStyle="1" w:styleId="Melanzane">
    <w:name w:val="Melanzane"/>
    <w:uiPriority w:val="99"/>
    <w:rsid w:val="00277FAA"/>
    <w:rPr>
      <w:color w:val="652266"/>
    </w:rPr>
  </w:style>
  <w:style w:type="table" w:styleId="GridTable1Light-Accent1">
    <w:name w:val="Grid Table 1 Light Accent 1"/>
    <w:basedOn w:val="TableNormal"/>
    <w:uiPriority w:val="46"/>
    <w:rsid w:val="00C718EB"/>
    <w:pPr>
      <w:spacing w:after="0" w:line="240" w:lineRule="auto"/>
    </w:pPr>
    <w:tblPr>
      <w:tblStyleRowBandSize w:val="1"/>
      <w:tblStyleColBandSize w:val="1"/>
      <w:tblBorders>
        <w:top w:val="single" w:sz="4" w:space="0" w:color="D88ED9" w:themeColor="accent1" w:themeTint="66"/>
        <w:left w:val="single" w:sz="4" w:space="0" w:color="D88ED9" w:themeColor="accent1" w:themeTint="66"/>
        <w:bottom w:val="single" w:sz="4" w:space="0" w:color="D88ED9" w:themeColor="accent1" w:themeTint="66"/>
        <w:right w:val="single" w:sz="4" w:space="0" w:color="D88ED9" w:themeColor="accent1" w:themeTint="66"/>
        <w:insideH w:val="single" w:sz="4" w:space="0" w:color="D88ED9" w:themeColor="accent1" w:themeTint="66"/>
        <w:insideV w:val="single" w:sz="4" w:space="0" w:color="D88ED9" w:themeColor="accent1" w:themeTint="66"/>
      </w:tblBorders>
    </w:tblPr>
    <w:tblStylePr w:type="firstRow">
      <w:rPr>
        <w:b/>
        <w:bCs/>
      </w:rPr>
      <w:tblPr/>
      <w:tcPr>
        <w:tcBorders>
          <w:bottom w:val="single" w:sz="12" w:space="0" w:color="C556C6" w:themeColor="accent1" w:themeTint="99"/>
        </w:tcBorders>
      </w:tcPr>
    </w:tblStylePr>
    <w:tblStylePr w:type="lastRow">
      <w:rPr>
        <w:b/>
        <w:bCs/>
      </w:rPr>
      <w:tblPr/>
      <w:tcPr>
        <w:tcBorders>
          <w:top w:val="double" w:sz="2" w:space="0" w:color="C556C6"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D0FCC"/>
    <w:rPr>
      <w:color w:val="605E5C"/>
      <w:shd w:val="clear" w:color="auto" w:fill="E1DFDD"/>
    </w:rPr>
  </w:style>
  <w:style w:type="paragraph" w:customStyle="1" w:styleId="Sources">
    <w:name w:val="Sources"/>
    <w:basedOn w:val="Normal"/>
    <w:qFormat/>
    <w:rsid w:val="00892F2C"/>
    <w:pPr>
      <w:spacing w:after="180"/>
      <w:ind w:left="709" w:hanging="709"/>
    </w:pPr>
  </w:style>
  <w:style w:type="character" w:customStyle="1" w:styleId="normaltextrun">
    <w:name w:val="normaltextrun"/>
    <w:basedOn w:val="DefaultParagraphFont"/>
    <w:rsid w:val="00571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dis.gov.au/applying-access-ndis/how-apply" TargetMode="External"/><Relationship Id="rId21" Type="http://schemas.openxmlformats.org/officeDocument/2006/relationships/image" Target="media/image9.png"/><Relationship Id="rId42" Type="http://schemas.openxmlformats.org/officeDocument/2006/relationships/hyperlink" Target="https://www.health.vic.gov.au/patient-care/medical-treatment-planning-and-decisions-act-2016" TargetMode="External"/><Relationship Id="rId47" Type="http://schemas.openxmlformats.org/officeDocument/2006/relationships/hyperlink" Target="http://www.publicadvocate.vic.gov.au" TargetMode="External"/><Relationship Id="rId63" Type="http://schemas.openxmlformats.org/officeDocument/2006/relationships/hyperlink" Target="https://www.aihw.gov.au/reports/australias-health/health-of-people-with-disability" TargetMode="External"/><Relationship Id="rId68" Type="http://schemas.openxmlformats.org/officeDocument/2006/relationships/hyperlink" Target="https://pwd.org.au/wp-content/uploads/2019/09/CreatingAccess_Factsheet_SpeakingUpForYourself_WEB.pdf" TargetMode="External"/><Relationship Id="rId16"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hyperlink" Target="https://www.health.gov.au/health-topics/private-health-insurance" TargetMode="External"/><Relationship Id="rId32" Type="http://schemas.openxmlformats.org/officeDocument/2006/relationships/hyperlink" Target="http://www.bca.org.au" TargetMode="External"/><Relationship Id="rId37" Type="http://schemas.openxmlformats.org/officeDocument/2006/relationships/hyperlink" Target="https://www.daru.org.au/find-an-advocate" TargetMode="External"/><Relationship Id="rId40" Type="http://schemas.openxmlformats.org/officeDocument/2006/relationships/hyperlink" Target="https://www.imha.vic.gov.au/" TargetMode="External"/><Relationship Id="rId45" Type="http://schemas.openxmlformats.org/officeDocument/2006/relationships/hyperlink" Target="http://www.nabs.org.au/" TargetMode="External"/><Relationship Id="rId53" Type="http://schemas.openxmlformats.org/officeDocument/2006/relationships/hyperlink" Target="https://shvic.org.au/" TargetMode="External"/><Relationship Id="rId58" Type="http://schemas.openxmlformats.org/officeDocument/2006/relationships/hyperlink" Target="http://www.whv.org.au/about/our-sector" TargetMode="External"/><Relationship Id="rId66" Type="http://schemas.openxmlformats.org/officeDocument/2006/relationships/hyperlink" Target="https://www.nabs.org.au/about-nabs---deaf-community.html" TargetMode="External"/><Relationship Id="rId74" Type="http://schemas.openxmlformats.org/officeDocument/2006/relationships/hyperlink" Target="https://www.wdv.org.au/" TargetMode="External"/><Relationship Id="rId5" Type="http://schemas.openxmlformats.org/officeDocument/2006/relationships/numbering" Target="numbering.xml"/><Relationship Id="rId61" Type="http://schemas.openxmlformats.org/officeDocument/2006/relationships/hyperlink" Target="https://www.health.gov.au/health-topics/private-health-insurance/about-private-health-insurance" TargetMode="External"/><Relationship Id="rId19" Type="http://schemas.openxmlformats.org/officeDocument/2006/relationships/image" Target="media/image7.png"/><Relationship Id="rId14" Type="http://schemas.openxmlformats.org/officeDocument/2006/relationships/hyperlink" Target="https://www.dss.gov.au/" TargetMode="External"/><Relationship Id="rId22" Type="http://schemas.openxmlformats.org/officeDocument/2006/relationships/image" Target="media/image10.png"/><Relationship Id="rId27" Type="http://schemas.openxmlformats.org/officeDocument/2006/relationships/hyperlink" Target="https://ama.com.au/article/ama-informed-financial-consent" TargetMode="External"/><Relationship Id="rId30" Type="http://schemas.openxmlformats.org/officeDocument/2006/relationships/hyperlink" Target="http://www.tisnational.gov.au/" TargetMode="External"/><Relationship Id="rId35" Type="http://schemas.openxmlformats.org/officeDocument/2006/relationships/hyperlink" Target="http://www.caus.org.au/" TargetMode="External"/><Relationship Id="rId43" Type="http://schemas.openxmlformats.org/officeDocument/2006/relationships/hyperlink" Target="https://www.mhcc.vic.gov.au/" TargetMode="External"/><Relationship Id="rId48" Type="http://schemas.openxmlformats.org/officeDocument/2006/relationships/hyperlink" Target="https://www.publicadvocate.vic.gov.au/14-news-media-item/371-new-video-gives-patients-with-disability-a-voice" TargetMode="External"/><Relationship Id="rId56" Type="http://schemas.openxmlformats.org/officeDocument/2006/relationships/hyperlink" Target="mailto:support@wire.org.au" TargetMode="External"/><Relationship Id="rId64" Type="http://schemas.openxmlformats.org/officeDocument/2006/relationships/hyperlink" Target="https://www.ama.com.au/articles/informed-financial-consent" TargetMode="External"/><Relationship Id="rId69" Type="http://schemas.openxmlformats.org/officeDocument/2006/relationships/hyperlink" Target="https://www.un.org/development/desa/disabilities/convention-on-the-rights-of-persons-with-disabilities.html"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servicesaustralia.gov.au/living-with-disability" TargetMode="External"/><Relationship Id="rId72" Type="http://schemas.openxmlformats.org/officeDocument/2006/relationships/hyperlink" Target="mailto:wdv@wdv.org.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ndis.gov.au/" TargetMode="External"/><Relationship Id="rId33" Type="http://schemas.openxmlformats.org/officeDocument/2006/relationships/hyperlink" Target="http://www.casahouse.com.au" TargetMode="External"/><Relationship Id="rId38" Type="http://schemas.openxmlformats.org/officeDocument/2006/relationships/hyperlink" Target="http://www.hcc.vic.gov.au" TargetMode="External"/><Relationship Id="rId46" Type="http://schemas.openxmlformats.org/officeDocument/2006/relationships/hyperlink" Target="https://www.ndis.gov.au/" TargetMode="External"/><Relationship Id="rId59" Type="http://schemas.openxmlformats.org/officeDocument/2006/relationships/hyperlink" Target="https://www.safetyandquality.gov.au/consumers/understanding-your-rights" TargetMode="External"/><Relationship Id="rId67" Type="http://schemas.openxmlformats.org/officeDocument/2006/relationships/hyperlink" Target="https://www.ndis.gov.au/understanding/ndis-and-other-government-services/health" TargetMode="External"/><Relationship Id="rId20" Type="http://schemas.openxmlformats.org/officeDocument/2006/relationships/image" Target="media/image8.png"/><Relationship Id="rId41" Type="http://schemas.openxmlformats.org/officeDocument/2006/relationships/hyperlink" Target="https://www.jeanhailes.org.au/" TargetMode="External"/><Relationship Id="rId54" Type="http://schemas.openxmlformats.org/officeDocument/2006/relationships/hyperlink" Target="https://www.tisnational.gov.au/" TargetMode="External"/><Relationship Id="rId62" Type="http://schemas.openxmlformats.org/officeDocument/2006/relationships/hyperlink" Target="https://www.tisnational.gov.au/" TargetMode="External"/><Relationship Id="rId70" Type="http://schemas.openxmlformats.org/officeDocument/2006/relationships/hyperlink" Target="https://www.wdv.org.au/documents/Access%20to%20health%20services%20-%20the%20issues%20for%20women%20with%20disabilities.pdf" TargetMode="External"/><Relationship Id="rId75"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ourguidelines.ndis.gov.au/how-ndis-supports-work-menu/mainstream-and-community-supports/who-responsible-supports-you-need/health" TargetMode="External"/><Relationship Id="rId36" Type="http://schemas.openxmlformats.org/officeDocument/2006/relationships/hyperlink" Target="mailto:info@deafvictoria.org.au" TargetMode="External"/><Relationship Id="rId49" Type="http://schemas.openxmlformats.org/officeDocument/2006/relationships/hyperlink" Target="https://www.thewomens.org.au/health-professionals/maternity/women-with-individual-needs" TargetMode="External"/><Relationship Id="rId57" Type="http://schemas.openxmlformats.org/officeDocument/2006/relationships/hyperlink" Target="http://www.wire.org.au" TargetMode="External"/><Relationship Id="rId10" Type="http://schemas.openxmlformats.org/officeDocument/2006/relationships/endnotes" Target="endnotes.xml"/><Relationship Id="rId31" Type="http://schemas.openxmlformats.org/officeDocument/2006/relationships/hyperlink" Target="http://www.safetyandquality.gov.au/consumers/working-your-healthcare-provider/australian-charter-healthcare-rights/supportive-resources-second-edition-australian-charter-healthcare-rights" TargetMode="External"/><Relationship Id="rId44" Type="http://schemas.openxmlformats.org/officeDocument/2006/relationships/hyperlink" Target="http://www.mcwh.com.au" TargetMode="External"/><Relationship Id="rId52" Type="http://schemas.openxmlformats.org/officeDocument/2006/relationships/hyperlink" Target="https://shvic.org.au/our-reproductive-and-sexual-health-clinics" TargetMode="External"/><Relationship Id="rId60" Type="http://schemas.openxmlformats.org/officeDocument/2006/relationships/hyperlink" Target="https://www.health.gov.au/health-topics/private-health-insurance/about-private-health-insurance" TargetMode="External"/><Relationship Id="rId65" Type="http://schemas.openxmlformats.org/officeDocument/2006/relationships/hyperlink" Target="https://www.deafvictoria.org.au/wp-content/uploads/2020/09/Deaf-Victoria-Auslan-interpreter-report-2014-D3-3-1.pdf" TargetMode="External"/><Relationship Id="rId73"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mailto:contact@imha.vic.gov.au" TargetMode="External"/><Relationship Id="rId34" Type="http://schemas.openxmlformats.org/officeDocument/2006/relationships/hyperlink" Target="https://www.secasa.org.au/programs-and-services/making-rights-reality/" TargetMode="External"/><Relationship Id="rId50" Type="http://schemas.openxmlformats.org/officeDocument/2006/relationships/hyperlink" Target="https://www.safesteps.org.au/" TargetMode="External"/><Relationship Id="rId55" Type="http://schemas.openxmlformats.org/officeDocument/2006/relationships/hyperlink" Target="https://www.un.org/development/desa/disabilities/convention-on-the-rights-of-persons-with-disabilities.html"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s://www.nabs.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ser\Documents\Client%20Files\Women%20with%20Disabilities%20VIC\Templates\Women%20with%20Disabilities-Base-New.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8c7505-2916-425c-81b2-b72236dda953">
      <Terms xmlns="http://schemas.microsoft.com/office/infopath/2007/PartnerControls"/>
    </lcf76f155ced4ddcb4097134ff3c332f>
    <TaxCatchAll xmlns="3c0bf09d-fe60-469a-bcfc-dfe7d87567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83E395D68A8A499F615FCA9A01BF48" ma:contentTypeVersion="15" ma:contentTypeDescription="Create a new document." ma:contentTypeScope="" ma:versionID="6e217d2005e2eacd2b9b1f403d876429">
  <xsd:schema xmlns:xsd="http://www.w3.org/2001/XMLSchema" xmlns:xs="http://www.w3.org/2001/XMLSchema" xmlns:p="http://schemas.microsoft.com/office/2006/metadata/properties" xmlns:ns2="948c7505-2916-425c-81b2-b72236dda953" xmlns:ns3="3c0bf09d-fe60-469a-bcfc-dfe7d875677d" targetNamespace="http://schemas.microsoft.com/office/2006/metadata/properties" ma:root="true" ma:fieldsID="cf768110509e33cbff1e0689163af896" ns2:_="" ns3:_="">
    <xsd:import namespace="948c7505-2916-425c-81b2-b72236dda953"/>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c7505-2916-425c-81b2-b72236dda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fe839-8af9-45c0-818a-d4efa17ad7e0}" ma:internalName="TaxCatchAll" ma:showField="CatchAllData" ma:web="3c0bf09d-fe60-469a-bcfc-dfe7d87567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8B5022-EA17-44AD-9E92-F104D62A21FA}">
  <ds:schemaRefs>
    <ds:schemaRef ds:uri="http://schemas.microsoft.com/office/2006/metadata/properties"/>
    <ds:schemaRef ds:uri="http://schemas.microsoft.com/office/infopath/2007/PartnerControls"/>
    <ds:schemaRef ds:uri="948c7505-2916-425c-81b2-b72236dda953"/>
    <ds:schemaRef ds:uri="3c0bf09d-fe60-469a-bcfc-dfe7d875677d"/>
  </ds:schemaRefs>
</ds:datastoreItem>
</file>

<file path=customXml/itemProps2.xml><?xml version="1.0" encoding="utf-8"?>
<ds:datastoreItem xmlns:ds="http://schemas.openxmlformats.org/officeDocument/2006/customXml" ds:itemID="{56674F2B-AB63-4660-921E-2A1053BAA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c7505-2916-425c-81b2-b72236dda953"/>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B8F0A2-238B-421F-9A82-73ED79D53E2D}">
  <ds:schemaRefs>
    <ds:schemaRef ds:uri="http://schemas.openxmlformats.org/officeDocument/2006/bibliography"/>
  </ds:schemaRefs>
</ds:datastoreItem>
</file>

<file path=customXml/itemProps4.xml><?xml version="1.0" encoding="utf-8"?>
<ds:datastoreItem xmlns:ds="http://schemas.openxmlformats.org/officeDocument/2006/customXml" ds:itemID="{FB5B3848-525E-4D8C-85D5-A36A688045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Women with Disabilities-Base-New</Template>
  <TotalTime>0</TotalTime>
  <Pages>8</Pages>
  <Words>6053</Words>
  <Characters>34506</Characters>
  <Application>Microsoft Office Word</Application>
  <DocSecurity>0</DocSecurity>
  <Lines>287</Lines>
  <Paragraphs>80</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Foreword</vt:lpstr>
      <vt:lpstr>Acknowledgements</vt:lpstr>
      <vt:lpstr>Women with disabilities and health</vt:lpstr>
      <vt:lpstr>    Who are women with disabilities?</vt:lpstr>
      <vt:lpstr>    Purpose of the experts in our health guide </vt:lpstr>
      <vt:lpstr>    Access to Health Services for Women with Disabilities</vt:lpstr>
      <vt:lpstr>    Statistics About Women with Disabilities and Health</vt:lpstr>
      <vt:lpstr>    Barriers to Access</vt:lpstr>
      <vt:lpstr>    Some important things to think about </vt:lpstr>
      <vt:lpstr>    Some questions to help us think about accessible and inclusive healthcare</vt:lpstr>
      <vt:lpstr>Our right to health</vt:lpstr>
      <vt:lpstr>    Right to equal and timely care</vt:lpstr>
      <vt:lpstr>    Right to safety and respect</vt:lpstr>
      <vt:lpstr>    Right to accessible information </vt:lpstr>
      <vt:lpstr>    Right to be heard</vt:lpstr>
      <vt:lpstr>    </vt:lpstr>
      <vt:lpstr>    Right to make choices</vt:lpstr>
      <vt:lpstr>    Right to access and support</vt:lpstr>
      <vt:lpstr>    Right to complain</vt:lpstr>
      <vt:lpstr>Advocating for our health</vt:lpstr>
      <vt:lpstr>    Advocating for ourselves</vt:lpstr>
      <vt:lpstr>    Advocating for change</vt:lpstr>
      <vt:lpstr>Finding our way around health systems</vt:lpstr>
      <vt:lpstr>    Experiences of navigating health systems</vt:lpstr>
      <vt:lpstr>    Types of Health Services</vt:lpstr>
      <vt:lpstr>    Public and private healthcare</vt:lpstr>
      <vt:lpstr>    Cost of healthcare</vt:lpstr>
      <vt:lpstr>    Health services and the NDIS</vt:lpstr>
      <vt:lpstr>    Interpreter services in health settings</vt:lpstr>
      <vt:lpstr>Places to get help</vt:lpstr>
      <vt:lpstr>Glossary – Words and Meanings</vt:lpstr>
      <vt:lpstr>Sources</vt:lpstr>
    </vt:vector>
  </TitlesOfParts>
  <Company>Women with Disabilities Victoria</Company>
  <LinksUpToDate>false</LinksUpToDate>
  <CharactersWithSpaces>40479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Experts in Our Health Guide - Plain Language Version</dc:title>
  <dc:subject/>
  <dc:creator>evoke design</dc:creator>
  <cp:keywords/>
  <dc:description/>
  <cp:lastModifiedBy>Phillipa Wray</cp:lastModifiedBy>
  <cp:revision>2</cp:revision>
  <dcterms:created xsi:type="dcterms:W3CDTF">2022-08-19T04:25:00Z</dcterms:created>
  <dcterms:modified xsi:type="dcterms:W3CDTF">2022-08-19T04:25:00Z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0x010100AE83E395D68A8A499F615FCA9A01BF48</vt:lpwstr>
  </property>
</Properties>
</file>