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26B4536" w:rsidP="61E5C1D1" w:rsidRDefault="0041194B" w14:paraId="6C693252" w14:textId="697ABD51">
      <w:pPr>
        <w:pStyle w:val="Heading1"/>
        <w:spacing w:before="20" w:after="20" w:line="240" w:lineRule="auto"/>
        <w:rPr>
          <w:rFonts w:ascii="Verdana" w:hAnsi="Verdana" w:eastAsia="Verdana" w:cs="Verdana"/>
          <w:b/>
          <w:bCs/>
          <w:color w:val="FFFFFF" w:themeColor="background1"/>
          <w:sz w:val="24"/>
          <w:szCs w:val="24"/>
          <w:lang w:val="en-AU"/>
        </w:rPr>
      </w:pPr>
      <w:r>
        <w:rPr>
          <w:rFonts w:ascii="Verdana" w:hAnsi="Verdana" w:eastAsia="Verdana" w:cs="Verdana"/>
          <w:b/>
          <w:bCs/>
          <w:color w:val="auto"/>
          <w:sz w:val="24"/>
          <w:szCs w:val="24"/>
          <w:lang w:val="en-AU"/>
        </w:rPr>
        <w:t>Violence Prevention Training with Gender &amp; Disability Experts</w:t>
      </w:r>
    </w:p>
    <w:p w:rsidR="61E5C1D1" w:rsidP="61E5C1D1" w:rsidRDefault="61E5C1D1" w14:paraId="7330D36E" w14:textId="254C8941">
      <w:pPr>
        <w:keepNext/>
        <w:keepLines/>
        <w:rPr>
          <w:lang w:val="en-AU"/>
        </w:rPr>
      </w:pPr>
    </w:p>
    <w:p w:rsidR="426B4536" w:rsidP="61E5C1D1" w:rsidRDefault="426B4536" w14:paraId="733C4DAD" w14:textId="2EBA74FA">
      <w:pPr>
        <w:keepNext/>
        <w:keepLines/>
        <w:spacing w:after="0"/>
        <w:rPr>
          <w:rFonts w:ascii="Verdana" w:hAnsi="Verdana" w:eastAsia="Verdana" w:cs="Verdana"/>
          <w:color w:val="652266"/>
          <w:sz w:val="24"/>
          <w:szCs w:val="24"/>
          <w:lang w:val="en-AU"/>
        </w:rPr>
      </w:pPr>
      <w:r w:rsidRPr="61E5C1D1">
        <w:rPr>
          <w:rFonts w:ascii="Verdana" w:hAnsi="Verdana" w:eastAsia="Verdana" w:cs="Verdana"/>
          <w:b/>
          <w:bCs/>
          <w:color w:val="652266"/>
          <w:sz w:val="24"/>
          <w:szCs w:val="24"/>
        </w:rPr>
        <w:t>Who are the Gender and Disability Experts?</w:t>
      </w:r>
    </w:p>
    <w:p w:rsidR="0041194B" w:rsidP="61E5C1D1" w:rsidRDefault="0041194B" w14:paraId="0C308FCC" w14:textId="77777777">
      <w:pPr>
        <w:keepNext/>
        <w:keepLines/>
        <w:spacing w:before="20" w:after="0" w:line="240" w:lineRule="auto"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0041194B">
        <w:rPr>
          <w:rFonts w:ascii="Verdana" w:hAnsi="Verdana" w:eastAsia="Verdana" w:cs="Verdana"/>
          <w:color w:val="000000" w:themeColor="text1"/>
          <w:sz w:val="24"/>
          <w:szCs w:val="24"/>
        </w:rPr>
        <w:t>The Gender and Disability Experts by Experience Advocates (Experts) are a group of women and non-binary people with diverse experiences of disability. The Experts share their lived experience expertise through consultations and co-design sessions. They also facilitate training and workshops.</w:t>
      </w:r>
    </w:p>
    <w:p w:rsidR="0041194B" w:rsidP="61E5C1D1" w:rsidRDefault="0041194B" w14:paraId="050E6A2C" w14:textId="77777777">
      <w:pPr>
        <w:keepNext/>
        <w:keepLines/>
        <w:spacing w:before="20" w:after="0" w:line="240" w:lineRule="auto"/>
        <w:rPr>
          <w:rFonts w:ascii="Verdana" w:hAnsi="Verdana" w:eastAsia="Verdana" w:cs="Verdana"/>
          <w:color w:val="000000" w:themeColor="text1"/>
          <w:sz w:val="24"/>
          <w:szCs w:val="24"/>
        </w:rPr>
      </w:pPr>
    </w:p>
    <w:p w:rsidR="75F67962" w:rsidP="61E5C1D1" w:rsidRDefault="0041194B" w14:paraId="74374028" w14:textId="5B6983CC">
      <w:pPr>
        <w:keepNext/>
        <w:keepLines/>
        <w:spacing w:before="20" w:after="0" w:line="240" w:lineRule="auto"/>
        <w:rPr>
          <w:rFonts w:ascii="Verdana" w:hAnsi="Verdana" w:eastAsia="Verdana" w:cs="Verdana"/>
          <w:sz w:val="24"/>
          <w:szCs w:val="24"/>
        </w:rPr>
      </w:pPr>
      <w:r>
        <w:rPr>
          <w:rFonts w:ascii="Verdana" w:hAnsi="Verdana" w:eastAsia="Verdana" w:cs="Verdana"/>
          <w:b/>
          <w:bCs/>
          <w:color w:val="642266"/>
          <w:sz w:val="24"/>
          <w:szCs w:val="24"/>
        </w:rPr>
        <w:t xml:space="preserve">About the training </w:t>
      </w:r>
    </w:p>
    <w:p w:rsidRPr="0041194B" w:rsidR="0041194B" w:rsidP="0041194B" w:rsidRDefault="0041194B" w14:paraId="3F1019E7" w14:textId="1E500528">
      <w:pPr>
        <w:keepNext/>
        <w:keepLines/>
        <w:spacing w:before="20" w:after="0" w:line="240" w:lineRule="auto"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0041194B">
        <w:rPr>
          <w:rFonts w:ascii="Verdana" w:hAnsi="Verdana" w:eastAsia="Verdana" w:cs="Verdana"/>
          <w:color w:val="000000" w:themeColor="text1"/>
          <w:sz w:val="24"/>
          <w:szCs w:val="24"/>
        </w:rPr>
        <w:t xml:space="preserve">These introductory sessions cover aspects of gender equality, disability inclusion and prevention of violence against women with disabilities. </w:t>
      </w:r>
      <w:r w:rsidRPr="0041194B">
        <w:rPr>
          <w:rFonts w:ascii="Arial" w:hAnsi="Arial" w:eastAsia="Verdana" w:cs="Arial"/>
          <w:color w:val="000000" w:themeColor="text1"/>
          <w:sz w:val="24"/>
          <w:szCs w:val="24"/>
        </w:rPr>
        <w:t>​</w:t>
      </w:r>
      <w:r w:rsidRPr="0041194B">
        <w:rPr>
          <w:rFonts w:ascii="Verdana" w:hAnsi="Verdana" w:eastAsia="Verdana" w:cs="Verdana"/>
          <w:color w:val="000000" w:themeColor="text1"/>
          <w:sz w:val="24"/>
          <w:szCs w:val="24"/>
        </w:rPr>
        <w:t xml:space="preserve">Our sessions are based on research, evidence and lived experience, providing attendees with an insight into the lived experience of women with disabilities.  </w:t>
      </w:r>
      <w:r w:rsidRPr="0041194B">
        <w:rPr>
          <w:rFonts w:ascii="Arial" w:hAnsi="Arial" w:eastAsia="Verdana" w:cs="Arial"/>
          <w:color w:val="000000" w:themeColor="text1"/>
          <w:sz w:val="24"/>
          <w:szCs w:val="24"/>
        </w:rPr>
        <w:t>​</w:t>
      </w:r>
    </w:p>
    <w:p w:rsidR="0041194B" w:rsidP="0041194B" w:rsidRDefault="0041194B" w14:paraId="16586710" w14:textId="77777777">
      <w:pPr>
        <w:keepNext/>
        <w:keepLines/>
        <w:spacing w:before="20" w:after="0" w:line="240" w:lineRule="auto"/>
        <w:rPr>
          <w:rFonts w:ascii="Arial" w:hAnsi="Arial" w:eastAsia="Verdana" w:cs="Arial"/>
          <w:color w:val="000000" w:themeColor="text1"/>
          <w:sz w:val="24"/>
          <w:szCs w:val="24"/>
        </w:rPr>
      </w:pPr>
    </w:p>
    <w:p w:rsidR="4136D7EC" w:rsidP="0041194B" w:rsidRDefault="4136D7EC" w14:paraId="177567A3" w14:textId="03AB2CDF">
      <w:pPr>
        <w:keepNext/>
        <w:keepLines/>
        <w:spacing w:before="20" w:after="0" w:line="240" w:lineRule="auto"/>
        <w:rPr>
          <w:rFonts w:ascii="Verdana" w:hAnsi="Verdana" w:eastAsia="Verdana" w:cs="Verdana"/>
          <w:color w:val="652266"/>
          <w:sz w:val="24"/>
          <w:szCs w:val="24"/>
        </w:rPr>
      </w:pPr>
      <w:r w:rsidRPr="61E5C1D1">
        <w:rPr>
          <w:rFonts w:ascii="Verdana" w:hAnsi="Verdana" w:eastAsia="Verdana" w:cs="Verdana"/>
          <w:b/>
          <w:bCs/>
          <w:color w:val="652266"/>
          <w:sz w:val="24"/>
          <w:szCs w:val="24"/>
        </w:rPr>
        <w:t xml:space="preserve">How does a </w:t>
      </w:r>
      <w:r w:rsidR="0041194B">
        <w:rPr>
          <w:rFonts w:ascii="Verdana" w:hAnsi="Verdana" w:eastAsia="Verdana" w:cs="Verdana"/>
          <w:b/>
          <w:bCs/>
          <w:color w:val="652266"/>
          <w:sz w:val="24"/>
          <w:szCs w:val="24"/>
        </w:rPr>
        <w:t>session run</w:t>
      </w:r>
      <w:r w:rsidRPr="61E5C1D1">
        <w:rPr>
          <w:rFonts w:ascii="Verdana" w:hAnsi="Verdana" w:eastAsia="Verdana" w:cs="Verdana"/>
          <w:b/>
          <w:bCs/>
          <w:color w:val="652266"/>
          <w:sz w:val="24"/>
          <w:szCs w:val="24"/>
        </w:rPr>
        <w:t xml:space="preserve">? </w:t>
      </w:r>
    </w:p>
    <w:p w:rsidRPr="0041194B" w:rsidR="0041194B" w:rsidP="0041194B" w:rsidRDefault="0041194B" w14:paraId="6F88312F" w14:textId="77777777">
      <w:pPr>
        <w:keepNext/>
        <w:keepLines/>
        <w:spacing w:before="20" w:after="0" w:line="240" w:lineRule="auto"/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</w:pPr>
      <w:r w:rsidRPr="0041194B"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  <w:t>Sessions are 60 minutes.</w:t>
      </w:r>
      <w:r w:rsidRPr="0041194B">
        <w:rPr>
          <w:rFonts w:ascii="Arial" w:hAnsi="Arial" w:eastAsia="Verdana" w:cs="Arial"/>
          <w:color w:val="000000" w:themeColor="text1"/>
          <w:sz w:val="24"/>
          <w:szCs w:val="24"/>
          <w:lang w:val="en-AU"/>
        </w:rPr>
        <w:t>​</w:t>
      </w:r>
    </w:p>
    <w:p w:rsidRPr="0041194B" w:rsidR="0041194B" w:rsidP="0041194B" w:rsidRDefault="0041194B" w14:paraId="446F3B44" w14:textId="6643ECB1">
      <w:pPr>
        <w:keepNext/>
        <w:keepLines/>
        <w:spacing w:before="20" w:after="0" w:line="240" w:lineRule="auto"/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</w:pPr>
      <w:r w:rsidRPr="0041194B"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  <w:t>Sessions can be held online or in person.</w:t>
      </w:r>
      <w:r w:rsidRPr="0041194B">
        <w:rPr>
          <w:rFonts w:ascii="Arial" w:hAnsi="Arial" w:eastAsia="Verdana" w:cs="Arial"/>
          <w:color w:val="000000" w:themeColor="text1"/>
          <w:sz w:val="24"/>
          <w:szCs w:val="24"/>
          <w:lang w:val="en-AU"/>
        </w:rPr>
        <w:t>​</w:t>
      </w:r>
    </w:p>
    <w:p w:rsidRPr="0041194B" w:rsidR="0041194B" w:rsidP="0041194B" w:rsidRDefault="0041194B" w14:paraId="22A5DCDD" w14:textId="5691F2D8">
      <w:pPr>
        <w:keepNext/>
        <w:keepLines/>
        <w:spacing w:before="20" w:after="0" w:line="240" w:lineRule="auto"/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</w:pPr>
      <w:r w:rsidRPr="0041194B"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  <w:t xml:space="preserve">Sessions usually include a 45-minute presentation and a 15-minute Q&amp;A with the Experts. </w:t>
      </w:r>
      <w:r w:rsidRPr="0041194B">
        <w:rPr>
          <w:rFonts w:ascii="Arial" w:hAnsi="Arial" w:eastAsia="Verdana" w:cs="Arial"/>
          <w:color w:val="000000" w:themeColor="text1"/>
          <w:sz w:val="24"/>
          <w:szCs w:val="24"/>
          <w:lang w:val="en-AU"/>
        </w:rPr>
        <w:t>​</w:t>
      </w:r>
    </w:p>
    <w:p w:rsidR="0041194B" w:rsidP="0041194B" w:rsidRDefault="0041194B" w14:paraId="796697F9" w14:textId="77777777">
      <w:pPr>
        <w:keepNext/>
        <w:keepLines/>
        <w:spacing w:before="20" w:after="0" w:line="240" w:lineRule="auto"/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</w:pPr>
      <w:r w:rsidRPr="0041194B"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  <w:t>Content can be adjusted to meet your needs.</w:t>
      </w:r>
    </w:p>
    <w:p w:rsidR="0041194B" w:rsidP="61E5C1D1" w:rsidRDefault="0041194B" w14:paraId="35940860" w14:textId="77777777">
      <w:pPr>
        <w:keepNext/>
        <w:keepLines/>
        <w:spacing w:before="20" w:after="20" w:line="240" w:lineRule="auto"/>
        <w:rPr>
          <w:rFonts w:ascii="Verdana" w:hAnsi="Verdana" w:eastAsia="Verdana" w:cs="Verdana"/>
          <w:b/>
          <w:bCs/>
          <w:color w:val="652266"/>
          <w:sz w:val="24"/>
          <w:szCs w:val="24"/>
        </w:rPr>
      </w:pPr>
    </w:p>
    <w:p w:rsidR="7C5D0FC6" w:rsidP="61E5C1D1" w:rsidRDefault="7C5D0FC6" w14:paraId="694E411E" w14:textId="66B1298E">
      <w:pPr>
        <w:keepNext/>
        <w:keepLines/>
        <w:spacing w:before="20" w:after="20" w:line="240" w:lineRule="auto"/>
        <w:rPr>
          <w:rFonts w:ascii="Verdana" w:hAnsi="Verdana" w:eastAsia="Verdana" w:cs="Verdana"/>
          <w:color w:val="652266"/>
          <w:sz w:val="24"/>
          <w:szCs w:val="24"/>
        </w:rPr>
      </w:pPr>
      <w:r w:rsidRPr="61E5C1D1">
        <w:rPr>
          <w:rFonts w:ascii="Verdana" w:hAnsi="Verdana" w:eastAsia="Verdana" w:cs="Verdana"/>
          <w:b/>
          <w:bCs/>
          <w:color w:val="652266"/>
          <w:sz w:val="24"/>
          <w:szCs w:val="24"/>
        </w:rPr>
        <w:t xml:space="preserve">Fees: </w:t>
      </w:r>
    </w:p>
    <w:p w:rsidRPr="0041194B" w:rsidR="0041194B" w:rsidP="0041194B" w:rsidRDefault="0041194B" w14:paraId="751B4749" w14:textId="77777777">
      <w:pPr>
        <w:keepNext/>
        <w:keepLines/>
        <w:spacing w:before="20" w:after="0" w:line="240" w:lineRule="auto"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0041194B">
        <w:rPr>
          <w:rFonts w:ascii="Verdana" w:hAnsi="Verdana" w:eastAsia="Verdana" w:cs="Verdana"/>
          <w:color w:val="000000" w:themeColor="text1"/>
          <w:sz w:val="24"/>
          <w:szCs w:val="24"/>
        </w:rPr>
        <w:t xml:space="preserve">$600 </w:t>
      </w:r>
      <w:r w:rsidRPr="0041194B">
        <w:rPr>
          <w:rFonts w:ascii="Arial" w:hAnsi="Arial" w:eastAsia="Verdana" w:cs="Arial"/>
          <w:color w:val="000000" w:themeColor="text1"/>
          <w:sz w:val="24"/>
          <w:szCs w:val="24"/>
        </w:rPr>
        <w:t>​</w:t>
      </w:r>
    </w:p>
    <w:p w:rsidRPr="0041194B" w:rsidR="0041194B" w:rsidP="0041194B" w:rsidRDefault="0041194B" w14:paraId="328AA2B2" w14:textId="77777777">
      <w:pPr>
        <w:keepNext/>
        <w:keepLines/>
        <w:spacing w:before="20" w:after="0" w:line="240" w:lineRule="auto"/>
        <w:rPr>
          <w:rFonts w:ascii="Verdana" w:hAnsi="Verdana" w:eastAsia="Verdana" w:cs="Verdana"/>
          <w:color w:val="000000" w:themeColor="text1"/>
          <w:sz w:val="24"/>
          <w:szCs w:val="24"/>
        </w:rPr>
      </w:pPr>
    </w:p>
    <w:p w:rsidR="0041194B" w:rsidP="0041194B" w:rsidRDefault="0041194B" w14:paraId="478410DC" w14:textId="7A563CA0">
      <w:pPr>
        <w:keepNext/>
        <w:keepLines/>
        <w:spacing w:before="20" w:after="0" w:line="240" w:lineRule="auto"/>
        <w:rPr>
          <w:rFonts w:ascii="Arial" w:hAnsi="Arial" w:eastAsia="Verdana" w:cs="Arial"/>
          <w:color w:val="000000" w:themeColor="text1"/>
          <w:sz w:val="24"/>
          <w:szCs w:val="24"/>
        </w:rPr>
      </w:pPr>
      <w:r w:rsidRPr="0041194B">
        <w:rPr>
          <w:rFonts w:ascii="Arial" w:hAnsi="Arial" w:eastAsia="Verdana" w:cs="Arial"/>
          <w:color w:val="000000" w:themeColor="text1"/>
          <w:sz w:val="24"/>
          <w:szCs w:val="24"/>
        </w:rPr>
        <w:t>​</w:t>
      </w:r>
      <w:r w:rsidRPr="0041194B">
        <w:rPr>
          <w:rFonts w:ascii="Verdana" w:hAnsi="Verdana" w:eastAsia="Verdana" w:cs="Verdana"/>
          <w:color w:val="000000" w:themeColor="text1"/>
          <w:sz w:val="24"/>
          <w:szCs w:val="24"/>
        </w:rPr>
        <w:t xml:space="preserve">Please note: this cost is dependent on the session to be delivered. The stated cost may vary if there are requirements in addition to our standard sessions. </w:t>
      </w:r>
      <w:r w:rsidRPr="0041194B">
        <w:rPr>
          <w:rFonts w:ascii="Arial" w:hAnsi="Arial" w:eastAsia="Verdana" w:cs="Arial"/>
          <w:color w:val="000000" w:themeColor="text1"/>
          <w:sz w:val="24"/>
          <w:szCs w:val="24"/>
        </w:rPr>
        <w:t>​</w:t>
      </w:r>
    </w:p>
    <w:p w:rsidR="0041194B" w:rsidP="0041194B" w:rsidRDefault="0041194B" w14:paraId="71DBC84B" w14:textId="77777777">
      <w:pPr>
        <w:keepNext/>
        <w:keepLines/>
        <w:spacing w:before="20" w:after="0" w:line="240" w:lineRule="auto"/>
        <w:rPr>
          <w:rFonts w:ascii="Verdana" w:hAnsi="Verdana" w:eastAsia="Verdana" w:cs="Verdana"/>
          <w:color w:val="000000" w:themeColor="text1"/>
          <w:sz w:val="24"/>
          <w:szCs w:val="24"/>
        </w:rPr>
      </w:pPr>
    </w:p>
    <w:p w:rsidR="7C5D0FC6" w:rsidP="0041194B" w:rsidRDefault="0041194B" w14:paraId="630B83BB" w14:textId="1073DA22">
      <w:pPr>
        <w:keepNext/>
        <w:keepLines/>
        <w:spacing w:before="20" w:after="0" w:line="240" w:lineRule="auto"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0041194B">
        <w:rPr>
          <w:rFonts w:ascii="Arial" w:hAnsi="Arial" w:eastAsia="Verdana" w:cs="Arial"/>
          <w:color w:val="000000" w:themeColor="text1"/>
          <w:sz w:val="24"/>
          <w:szCs w:val="24"/>
        </w:rPr>
        <w:t>​</w:t>
      </w:r>
      <w:r w:rsidRPr="61E5C1D1" w:rsidR="7C5D0FC6">
        <w:rPr>
          <w:rFonts w:ascii="Verdana" w:hAnsi="Verdana" w:eastAsia="Verdana" w:cs="Verdana"/>
          <w:b/>
          <w:bCs/>
          <w:color w:val="652266"/>
          <w:sz w:val="24"/>
          <w:szCs w:val="24"/>
        </w:rPr>
        <w:t xml:space="preserve">How to book a consultation: </w:t>
      </w:r>
    </w:p>
    <w:p w:rsidR="7C5D0FC6" w:rsidP="61E5C1D1" w:rsidRDefault="7C5D0FC6" w14:paraId="735C9413" w14:textId="68672B1B">
      <w:pPr>
        <w:keepNext w:val="1"/>
        <w:keepLines w:val="1"/>
        <w:spacing w:before="20" w:line="240" w:lineRule="auto"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3BC168C6" w:rsidR="7C5D0FC6">
        <w:rPr>
          <w:rFonts w:ascii="Verdana" w:hAnsi="Verdana" w:eastAsia="Verdana" w:cs="Verdana"/>
          <w:color w:val="000000" w:themeColor="text1" w:themeTint="FF" w:themeShade="FF"/>
          <w:sz w:val="24"/>
          <w:szCs w:val="24"/>
          <w:lang w:val="en-AU"/>
        </w:rPr>
        <w:t xml:space="preserve">Contact </w:t>
      </w:r>
      <w:r w:rsidRPr="3BC168C6" w:rsidR="6B732DE2">
        <w:rPr>
          <w:rFonts w:ascii="Verdana" w:hAnsi="Verdana" w:eastAsia="Verdana" w:cs="Verdana"/>
          <w:color w:val="000000" w:themeColor="text1" w:themeTint="FF" w:themeShade="FF"/>
          <w:sz w:val="24"/>
          <w:szCs w:val="24"/>
          <w:lang w:val="en-AU"/>
        </w:rPr>
        <w:t>the Gender and Disability Workforce Development Team</w:t>
      </w:r>
      <w:r w:rsidRPr="3BC168C6" w:rsidR="7C5D0FC6">
        <w:rPr>
          <w:rFonts w:ascii="Verdana" w:hAnsi="Verdana" w:eastAsia="Verdana" w:cs="Verdana"/>
          <w:color w:val="000000" w:themeColor="text1" w:themeTint="FF" w:themeShade="FF"/>
          <w:sz w:val="24"/>
          <w:szCs w:val="24"/>
          <w:lang w:val="en-AU"/>
        </w:rPr>
        <w:t xml:space="preserve"> at </w:t>
      </w:r>
      <w:hyperlink r:id="Rc91f182eea69429b">
        <w:r w:rsidRPr="3BC168C6" w:rsidR="18C189F7">
          <w:rPr>
            <w:rStyle w:val="Hyperlink"/>
            <w:rFonts w:ascii="Verdana" w:hAnsi="Verdana" w:eastAsia="Verdana" w:cs="Verdana"/>
            <w:sz w:val="24"/>
            <w:szCs w:val="24"/>
            <w:lang w:val="en-AU"/>
          </w:rPr>
          <w:t>GandD@wdv.org.au</w:t>
        </w:r>
      </w:hyperlink>
      <w:r w:rsidRPr="3BC168C6" w:rsidR="18C189F7">
        <w:rPr>
          <w:rFonts w:ascii="Verdana" w:hAnsi="Verdana" w:eastAsia="Verdana" w:cs="Verdana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3BC168C6" w:rsidR="7C5D0FC6">
        <w:rPr>
          <w:rFonts w:ascii="Verdana" w:hAnsi="Verdana" w:eastAsia="Verdana" w:cs="Verdana"/>
          <w:color w:val="000000" w:themeColor="text1" w:themeTint="FF" w:themeShade="FF"/>
          <w:sz w:val="24"/>
          <w:szCs w:val="24"/>
          <w:lang w:val="en-AU"/>
        </w:rPr>
        <w:t xml:space="preserve">for further information or to book a consultation. </w:t>
      </w:r>
    </w:p>
    <w:p w:rsidR="7C5D0FC6" w:rsidP="61E5C1D1" w:rsidRDefault="7C5D0FC6" w14:paraId="3B62F7D9" w14:textId="45BD639A">
      <w:pPr>
        <w:keepNext/>
        <w:keepLines/>
        <w:spacing w:before="20" w:line="240" w:lineRule="auto"/>
        <w:rPr>
          <w:rFonts w:ascii="Verdana" w:hAnsi="Verdana" w:eastAsia="Verdana" w:cs="Verdana"/>
          <w:color w:val="000000" w:themeColor="text1"/>
        </w:rPr>
      </w:pPr>
      <w:r w:rsidRPr="61E5C1D1">
        <w:rPr>
          <w:rFonts w:ascii="Verdana" w:hAnsi="Verdana" w:eastAsia="Verdana" w:cs="Verdana"/>
          <w:i/>
          <w:iCs/>
          <w:color w:val="000000" w:themeColor="text1"/>
          <w:lang w:val="en-AU"/>
        </w:rPr>
        <w:t xml:space="preserve">Generally, a minimum of </w:t>
      </w:r>
      <w:r w:rsidRPr="61E5C1D1" w:rsidDel="00BD0127">
        <w:rPr>
          <w:rFonts w:ascii="Verdana" w:hAnsi="Verdana" w:eastAsia="Verdana" w:cs="Verdana"/>
          <w:i/>
          <w:iCs/>
          <w:color w:val="000000" w:themeColor="text1"/>
          <w:lang w:val="en-AU"/>
        </w:rPr>
        <w:t>8</w:t>
      </w:r>
      <w:r w:rsidRPr="1A9F5DE1" w:rsidR="00BD0127">
        <w:rPr>
          <w:rFonts w:ascii="Verdana" w:hAnsi="Verdana" w:eastAsia="Verdana" w:cs="Verdana"/>
          <w:i/>
          <w:iCs/>
          <w:color w:val="000000" w:themeColor="text1"/>
          <w:lang w:val="en-AU"/>
        </w:rPr>
        <w:t>-</w:t>
      </w:r>
      <w:r w:rsidRPr="1A9F5DE1">
        <w:rPr>
          <w:rFonts w:ascii="Verdana" w:hAnsi="Verdana" w:eastAsia="Verdana" w:cs="Verdana"/>
          <w:i/>
          <w:iCs/>
          <w:color w:val="000000" w:themeColor="text1"/>
          <w:lang w:val="en-AU"/>
        </w:rPr>
        <w:t>week</w:t>
      </w:r>
      <w:r w:rsidRPr="61E5C1D1">
        <w:rPr>
          <w:rFonts w:ascii="Verdana" w:hAnsi="Verdana" w:eastAsia="Verdana" w:cs="Verdana"/>
          <w:i/>
          <w:iCs/>
          <w:color w:val="000000" w:themeColor="text1"/>
          <w:lang w:val="en-AU"/>
        </w:rPr>
        <w:t xml:space="preserve"> notice is required.</w:t>
      </w:r>
    </w:p>
    <w:sectPr w:rsidR="7C5D0FC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AF3803"/>
    <w:rsid w:val="0041194B"/>
    <w:rsid w:val="006C71DD"/>
    <w:rsid w:val="00777468"/>
    <w:rsid w:val="009E15DB"/>
    <w:rsid w:val="00AE2F8E"/>
    <w:rsid w:val="00BD0127"/>
    <w:rsid w:val="00F9439D"/>
    <w:rsid w:val="00FD637B"/>
    <w:rsid w:val="02E97CCE"/>
    <w:rsid w:val="044B6D29"/>
    <w:rsid w:val="0BD844C4"/>
    <w:rsid w:val="0D1141C1"/>
    <w:rsid w:val="0F0FE586"/>
    <w:rsid w:val="0F75BE3E"/>
    <w:rsid w:val="13E356A9"/>
    <w:rsid w:val="18C189F7"/>
    <w:rsid w:val="1A9F5DE1"/>
    <w:rsid w:val="1D8A38EF"/>
    <w:rsid w:val="22659798"/>
    <w:rsid w:val="22770868"/>
    <w:rsid w:val="22914769"/>
    <w:rsid w:val="273CD1F9"/>
    <w:rsid w:val="2916A561"/>
    <w:rsid w:val="2ADF7B54"/>
    <w:rsid w:val="2C035E63"/>
    <w:rsid w:val="2C0C79DE"/>
    <w:rsid w:val="2DA84A3F"/>
    <w:rsid w:val="2DBECF28"/>
    <w:rsid w:val="2E06EB60"/>
    <w:rsid w:val="30BDC314"/>
    <w:rsid w:val="316F2FEF"/>
    <w:rsid w:val="317A86D6"/>
    <w:rsid w:val="31DBF492"/>
    <w:rsid w:val="326D6945"/>
    <w:rsid w:val="34178BC3"/>
    <w:rsid w:val="34B22798"/>
    <w:rsid w:val="3BC168C6"/>
    <w:rsid w:val="3C89BBF6"/>
    <w:rsid w:val="3D9C2A31"/>
    <w:rsid w:val="3FFCC7C5"/>
    <w:rsid w:val="4136D7EC"/>
    <w:rsid w:val="426B4536"/>
    <w:rsid w:val="436C79C2"/>
    <w:rsid w:val="452255D5"/>
    <w:rsid w:val="469AFF09"/>
    <w:rsid w:val="4836CF6A"/>
    <w:rsid w:val="483FEAE5"/>
    <w:rsid w:val="48DA86BA"/>
    <w:rsid w:val="49DBBB46"/>
    <w:rsid w:val="4C12277C"/>
    <w:rsid w:val="4F394D00"/>
    <w:rsid w:val="50E5989F"/>
    <w:rsid w:val="521A6A82"/>
    <w:rsid w:val="57D20FA5"/>
    <w:rsid w:val="5930A945"/>
    <w:rsid w:val="59CF9B38"/>
    <w:rsid w:val="5A94686B"/>
    <w:rsid w:val="5C3038CC"/>
    <w:rsid w:val="5E65B7FC"/>
    <w:rsid w:val="61E5C1D1"/>
    <w:rsid w:val="67AAFCAE"/>
    <w:rsid w:val="6946CD0F"/>
    <w:rsid w:val="6B732DE2"/>
    <w:rsid w:val="6D254D4A"/>
    <w:rsid w:val="70D6548F"/>
    <w:rsid w:val="72CA4ABD"/>
    <w:rsid w:val="75F67962"/>
    <w:rsid w:val="766137EF"/>
    <w:rsid w:val="77AFE5A1"/>
    <w:rsid w:val="7C5D0FC6"/>
    <w:rsid w:val="7CAF3803"/>
    <w:rsid w:val="7D37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F3803"/>
  <w15:chartTrackingRefBased/>
  <w15:docId w15:val="{BE287BFA-6E55-449F-A913-833E5EA1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943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mailto:GandD@wdv.org.au" TargetMode="External" Id="Rc91f182eea6942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95098EE85234C93251F39AB57E2B8" ma:contentTypeVersion="18" ma:contentTypeDescription="Create a new document." ma:contentTypeScope="" ma:versionID="47b1105a64c606be6f213f016f5e9d3f">
  <xsd:schema xmlns:xsd="http://www.w3.org/2001/XMLSchema" xmlns:xs="http://www.w3.org/2001/XMLSchema" xmlns:p="http://schemas.microsoft.com/office/2006/metadata/properties" xmlns:ns2="76d0e804-d45e-4bc1-b9bf-a89487ea8d9d" xmlns:ns3="3c0bf09d-fe60-469a-bcfc-dfe7d875677d" targetNamespace="http://schemas.microsoft.com/office/2006/metadata/properties" ma:root="true" ma:fieldsID="fe0cff2452f37c8f7d144de613b717ce" ns2:_="" ns3:_="">
    <xsd:import namespace="76d0e804-d45e-4bc1-b9bf-a89487ea8d9d"/>
    <xsd:import namespace="3c0bf09d-fe60-469a-bcfc-dfe7d8756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Postingord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e804-d45e-4bc1-b9bf-a89487ea8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ostingorder" ma:index="23" nillable="true" ma:displayName="Posting order " ma:format="Dropdown" ma:internalName="Postingorder" ma:percentage="FALSE">
      <xsd:simpleType>
        <xsd:restriction base="dms:Number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f09d-fe60-469a-bcfc-dfe7d8756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efe839-8af9-45c0-818a-d4efa17ad7e0}" ma:internalName="TaxCatchAll" ma:showField="CatchAllData" ma:web="3c0bf09d-fe60-469a-bcfc-dfe7d8756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0e804-d45e-4bc1-b9bf-a89487ea8d9d">
      <Terms xmlns="http://schemas.microsoft.com/office/infopath/2007/PartnerControls"/>
    </lcf76f155ced4ddcb4097134ff3c332f>
    <Postingorder xmlns="76d0e804-d45e-4bc1-b9bf-a89487ea8d9d" xsi:nil="true"/>
    <TaxCatchAll xmlns="3c0bf09d-fe60-469a-bcfc-dfe7d87567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AFD59E-691D-4B7F-B1EB-D14418CF97AF}"/>
</file>

<file path=customXml/itemProps2.xml><?xml version="1.0" encoding="utf-8"?>
<ds:datastoreItem xmlns:ds="http://schemas.openxmlformats.org/officeDocument/2006/customXml" ds:itemID="{73ED21A6-259F-4899-B30D-857966E2ACE5}">
  <ds:schemaRefs>
    <ds:schemaRef ds:uri="http://schemas.microsoft.com/office/2006/metadata/properties"/>
    <ds:schemaRef ds:uri="http://schemas.microsoft.com/office/infopath/2007/PartnerControls"/>
    <ds:schemaRef ds:uri="76d0e804-d45e-4bc1-b9bf-a89487ea8d9d"/>
    <ds:schemaRef ds:uri="3c0bf09d-fe60-469a-bcfc-dfe7d875677d"/>
  </ds:schemaRefs>
</ds:datastoreItem>
</file>

<file path=customXml/itemProps3.xml><?xml version="1.0" encoding="utf-8"?>
<ds:datastoreItem xmlns:ds="http://schemas.openxmlformats.org/officeDocument/2006/customXml" ds:itemID="{5AE6CCA3-B0F4-4243-9DD5-E8CB30C97A7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Siryj</dc:creator>
  <cp:keywords/>
  <dc:description/>
  <cp:lastModifiedBy>Amy Turton</cp:lastModifiedBy>
  <cp:revision>10</cp:revision>
  <dcterms:created xsi:type="dcterms:W3CDTF">2023-08-23T00:30:00Z</dcterms:created>
  <dcterms:modified xsi:type="dcterms:W3CDTF">2024-01-31T22:56:48Z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0x0101005C395098EE85234C93251F39AB57E2B8</vt:lpwstr>
  </property>
  <property fmtid="{D5CDD505-2E9C-101B-9397-08002B2CF9AE}" pid="3" name="MediaServiceImageTags">
    <vt:lpwstr/>
  </property>
</Properties>
</file>