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184B" w14:textId="70CDD5D2" w:rsidR="001D43AF" w:rsidRDefault="007E6E28" w:rsidP="007E6E28">
      <w:pPr>
        <w:spacing w:line="360" w:lineRule="auto"/>
        <w:ind w:right="-1" w:firstLine="142"/>
        <w:rPr>
          <w:rFonts w:ascii="Arial" w:hAnsi="Arial" w:cs="Arial"/>
        </w:rPr>
      </w:pPr>
      <w:r>
        <w:rPr>
          <w:noProof/>
        </w:rPr>
        <w:drawing>
          <wp:anchor distT="0" distB="0" distL="114300" distR="114300" simplePos="0" relativeHeight="251658241" behindDoc="0" locked="0" layoutInCell="1" allowOverlap="1" wp14:anchorId="68A0615E" wp14:editId="55E7512F">
            <wp:simplePos x="0" y="0"/>
            <wp:positionH relativeFrom="margin">
              <wp:posOffset>1972310</wp:posOffset>
            </wp:positionH>
            <wp:positionV relativeFrom="margin">
              <wp:posOffset>120015</wp:posOffset>
            </wp:positionV>
            <wp:extent cx="1991360" cy="403225"/>
            <wp:effectExtent l="0" t="0" r="2540" b="3175"/>
            <wp:wrapSquare wrapText="bothSides"/>
            <wp:docPr id="113310964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91360"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5C72">
        <w:rPr>
          <w:rFonts w:ascii="Arial" w:hAnsi="Arial" w:cs="Arial"/>
          <w:noProof/>
          <w:sz w:val="24"/>
          <w:szCs w:val="24"/>
        </w:rPr>
        <w:drawing>
          <wp:anchor distT="0" distB="0" distL="114300" distR="114300" simplePos="0" relativeHeight="251658240" behindDoc="1" locked="0" layoutInCell="1" allowOverlap="1" wp14:anchorId="770534A4" wp14:editId="0448560B">
            <wp:simplePos x="0" y="0"/>
            <wp:positionH relativeFrom="column">
              <wp:posOffset>31750</wp:posOffset>
            </wp:positionH>
            <wp:positionV relativeFrom="page">
              <wp:posOffset>904240</wp:posOffset>
            </wp:positionV>
            <wp:extent cx="1751965" cy="802640"/>
            <wp:effectExtent l="0" t="0" r="635" b="0"/>
            <wp:wrapTight wrapText="bothSides">
              <wp:wrapPolygon edited="0">
                <wp:start x="0" y="0"/>
                <wp:lineTo x="0" y="21190"/>
                <wp:lineTo x="21451" y="21190"/>
                <wp:lineTo x="21451" y="0"/>
                <wp:lineTo x="0" y="0"/>
              </wp:wrapPolygon>
            </wp:wrapTight>
            <wp:docPr id="4" name="Picture 4" descr="A logo made up of a purple map of Australia with the words Women With Disabilities Australia next to the purpl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made up of a purple map of Australia with the words Women With Disabilities Australia next to the purple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196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3AF" w:rsidRPr="001D2F26">
        <w:rPr>
          <w:noProof/>
        </w:rPr>
        <w:drawing>
          <wp:inline distT="0" distB="0" distL="0" distR="0" wp14:anchorId="7FCA45BB" wp14:editId="1B55C810">
            <wp:extent cx="1685217" cy="914400"/>
            <wp:effectExtent l="0" t="0" r="4445" b="0"/>
            <wp:docPr id="1127721990" name="Picture 1" descr="A logo with text and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21990" name="Picture 1" descr="A logo with text and a couple of people&#10;&#10;Description automatically generated"/>
                    <pic:cNvPicPr/>
                  </pic:nvPicPr>
                  <pic:blipFill>
                    <a:blip r:embed="rId13"/>
                    <a:stretch>
                      <a:fillRect/>
                    </a:stretch>
                  </pic:blipFill>
                  <pic:spPr>
                    <a:xfrm>
                      <a:off x="0" y="0"/>
                      <a:ext cx="1687533" cy="915657"/>
                    </a:xfrm>
                    <a:prstGeom prst="rect">
                      <a:avLst/>
                    </a:prstGeom>
                  </pic:spPr>
                </pic:pic>
              </a:graphicData>
            </a:graphic>
          </wp:inline>
        </w:drawing>
      </w:r>
    </w:p>
    <w:p w14:paraId="7446B8EC" w14:textId="24F62462" w:rsidR="009A7A3C" w:rsidRDefault="009A7A3C" w:rsidP="001D43AF">
      <w:pPr>
        <w:spacing w:line="360" w:lineRule="auto"/>
        <w:ind w:firstLine="142"/>
        <w:rPr>
          <w:rFonts w:ascii="Arial" w:hAnsi="Arial" w:cs="Arial"/>
        </w:rPr>
      </w:pPr>
    </w:p>
    <w:p w14:paraId="64DC3D11" w14:textId="6A28E8D6" w:rsidR="00822136" w:rsidRDefault="00822136" w:rsidP="001D43AF">
      <w:pPr>
        <w:spacing w:line="360" w:lineRule="auto"/>
        <w:ind w:right="-1"/>
      </w:pPr>
    </w:p>
    <w:p w14:paraId="0E020ADB" w14:textId="63D57E48" w:rsidR="00864BF7" w:rsidRDefault="00864BF7" w:rsidP="4C6D75A0">
      <w:pPr>
        <w:spacing w:line="360" w:lineRule="auto"/>
      </w:pPr>
    </w:p>
    <w:p w14:paraId="320C848E" w14:textId="0BDA6016" w:rsidR="00864BF7" w:rsidRPr="009A7A3C" w:rsidRDefault="00864BF7" w:rsidP="4C6D75A0">
      <w:pPr>
        <w:spacing w:line="360" w:lineRule="auto"/>
      </w:pPr>
    </w:p>
    <w:p w14:paraId="6812E551" w14:textId="37F4311D" w:rsidR="009A7A3C" w:rsidRPr="009A7A3C" w:rsidRDefault="009A7A3C" w:rsidP="009A7A3C">
      <w:pPr>
        <w:spacing w:after="0" w:line="276" w:lineRule="auto"/>
        <w:rPr>
          <w:rFonts w:ascii="Arial" w:hAnsi="Arial" w:cs="Arial"/>
        </w:rPr>
      </w:pPr>
    </w:p>
    <w:p w14:paraId="6BBEC7BB" w14:textId="54C1C6EF" w:rsidR="009A7A3C" w:rsidRPr="00E95C72" w:rsidRDefault="009A7A3C" w:rsidP="009A7A3C">
      <w:pPr>
        <w:spacing w:after="0" w:line="276" w:lineRule="auto"/>
        <w:jc w:val="center"/>
        <w:rPr>
          <w:rFonts w:ascii="Arial" w:eastAsia="Times New Roman" w:hAnsi="Arial" w:cs="Arial"/>
          <w:color w:val="005496"/>
          <w:sz w:val="24"/>
          <w:szCs w:val="24"/>
        </w:rPr>
      </w:pPr>
    </w:p>
    <w:p w14:paraId="03ED6945" w14:textId="77777777" w:rsidR="001D43AF" w:rsidRDefault="001D43AF" w:rsidP="009F69AE">
      <w:pPr>
        <w:pStyle w:val="Title"/>
        <w:rPr>
          <w:rFonts w:ascii="Arial" w:eastAsia="Times New Roman" w:hAnsi="Arial" w:cs="Arial"/>
          <w:b/>
          <w:bCs/>
          <w:color w:val="662266"/>
        </w:rPr>
      </w:pPr>
    </w:p>
    <w:p w14:paraId="11013929" w14:textId="6F1496E3" w:rsidR="009A7A3C" w:rsidRPr="007072C3" w:rsidRDefault="009A7A3C" w:rsidP="009F69AE">
      <w:pPr>
        <w:pStyle w:val="Title"/>
        <w:rPr>
          <w:rFonts w:ascii="Arial" w:eastAsia="Times New Roman" w:hAnsi="Arial" w:cs="Arial"/>
          <w:b/>
          <w:bCs/>
          <w:color w:val="662266"/>
        </w:rPr>
      </w:pPr>
      <w:r w:rsidRPr="007072C3">
        <w:rPr>
          <w:rFonts w:ascii="Arial" w:eastAsia="Times New Roman" w:hAnsi="Arial" w:cs="Arial"/>
          <w:b/>
          <w:bCs/>
          <w:color w:val="662266"/>
        </w:rPr>
        <w:t>Joint Submission</w:t>
      </w:r>
    </w:p>
    <w:p w14:paraId="76FAA6D8" w14:textId="4BB4C640" w:rsidR="009A7A3C" w:rsidRDefault="009A7A3C" w:rsidP="009A7A3C">
      <w:pPr>
        <w:spacing w:after="0" w:line="276" w:lineRule="auto"/>
        <w:rPr>
          <w:rFonts w:ascii="Arial" w:eastAsia="Times New Roman" w:hAnsi="Arial" w:cs="Arial"/>
          <w:color w:val="005496"/>
          <w:sz w:val="24"/>
          <w:szCs w:val="24"/>
        </w:rPr>
      </w:pPr>
    </w:p>
    <w:p w14:paraId="20395280" w14:textId="77777777" w:rsidR="009A7A3C" w:rsidRPr="00E95C72" w:rsidRDefault="009A7A3C" w:rsidP="009A7A3C">
      <w:pPr>
        <w:spacing w:after="0" w:line="276" w:lineRule="auto"/>
        <w:rPr>
          <w:rFonts w:ascii="Arial" w:eastAsia="Times New Roman" w:hAnsi="Arial" w:cs="Arial"/>
          <w:color w:val="005496"/>
          <w:sz w:val="24"/>
          <w:szCs w:val="24"/>
        </w:rPr>
      </w:pPr>
    </w:p>
    <w:p w14:paraId="05525271" w14:textId="7C9FBD64" w:rsidR="009A7A3C" w:rsidRPr="007072C3" w:rsidRDefault="007072C3" w:rsidP="3CD5B4D3">
      <w:pPr>
        <w:spacing w:after="0" w:line="276" w:lineRule="auto"/>
        <w:rPr>
          <w:rFonts w:ascii="Arial" w:eastAsia="Times New Roman" w:hAnsi="Arial" w:cs="Arial"/>
          <w:color w:val="1F3864" w:themeColor="accent1" w:themeShade="80"/>
          <w:sz w:val="32"/>
          <w:szCs w:val="32"/>
          <w:highlight w:val="yellow"/>
        </w:rPr>
      </w:pPr>
      <w:r w:rsidRPr="3CD5B4D3">
        <w:rPr>
          <w:rStyle w:val="normaltextrun"/>
          <w:rFonts w:ascii="Arial" w:hAnsi="Arial" w:cs="Arial"/>
          <w:b/>
          <w:bCs/>
          <w:color w:val="1F3864" w:themeColor="accent1" w:themeShade="80"/>
          <w:sz w:val="32"/>
          <w:szCs w:val="32"/>
          <w:shd w:val="clear" w:color="auto" w:fill="FFFFFF"/>
        </w:rPr>
        <w:t>National Disability Insurance Scheme Amendment (Getting the NDIS Back on Track No.1) Bill 2024 [Provisions]</w:t>
      </w:r>
      <w:r w:rsidRPr="3CD5B4D3">
        <w:rPr>
          <w:rStyle w:val="eop"/>
          <w:rFonts w:ascii="Arial" w:hAnsi="Arial" w:cs="Arial"/>
          <w:color w:val="1F3864" w:themeColor="accent1" w:themeShade="80"/>
          <w:sz w:val="32"/>
          <w:szCs w:val="32"/>
          <w:shd w:val="clear" w:color="auto" w:fill="FFFFFF"/>
        </w:rPr>
        <w:t> </w:t>
      </w:r>
    </w:p>
    <w:p w14:paraId="42317B23" w14:textId="77777777" w:rsidR="009A7A3C" w:rsidRPr="00C93697" w:rsidRDefault="009A7A3C" w:rsidP="3CD5B4D3">
      <w:pPr>
        <w:spacing w:after="0" w:line="276" w:lineRule="auto"/>
        <w:rPr>
          <w:rFonts w:ascii="Arial" w:eastAsia="Times New Roman" w:hAnsi="Arial" w:cs="Arial"/>
          <w:color w:val="1F3864" w:themeColor="accent1" w:themeShade="80"/>
          <w:sz w:val="24"/>
          <w:szCs w:val="24"/>
          <w:highlight w:val="yellow"/>
        </w:rPr>
      </w:pPr>
    </w:p>
    <w:p w14:paraId="7F4DCF7E" w14:textId="55B939CC" w:rsidR="009A7A3C" w:rsidRPr="00864BF7" w:rsidRDefault="32FE4D74" w:rsidP="3CD5B4D3">
      <w:pPr>
        <w:rPr>
          <w:rFonts w:ascii="Arial" w:hAnsi="Arial" w:cs="Arial"/>
          <w:color w:val="1F3864" w:themeColor="accent1" w:themeShade="80"/>
          <w:sz w:val="28"/>
          <w:szCs w:val="28"/>
        </w:rPr>
      </w:pPr>
      <w:bookmarkStart w:id="0" w:name="_Toc1309426617"/>
      <w:r w:rsidRPr="3CD5B4D3">
        <w:rPr>
          <w:rFonts w:ascii="Arial" w:hAnsi="Arial" w:cs="Arial"/>
          <w:color w:val="1F3864" w:themeColor="accent1" w:themeShade="80"/>
          <w:sz w:val="28"/>
          <w:szCs w:val="28"/>
        </w:rPr>
        <w:t xml:space="preserve">Submission to </w:t>
      </w:r>
      <w:r w:rsidR="7BBC2CB8" w:rsidRPr="3CD5B4D3">
        <w:rPr>
          <w:rFonts w:ascii="Arial" w:hAnsi="Arial" w:cs="Arial"/>
          <w:color w:val="1F3864" w:themeColor="accent1" w:themeShade="80"/>
          <w:sz w:val="28"/>
          <w:szCs w:val="28"/>
        </w:rPr>
        <w:t>the Community Affairs Legislation Committee</w:t>
      </w:r>
      <w:bookmarkEnd w:id="0"/>
    </w:p>
    <w:p w14:paraId="671E168C" w14:textId="77777777" w:rsidR="009A7A3C" w:rsidRPr="00E95C72" w:rsidRDefault="009A7A3C" w:rsidP="3CD5B4D3">
      <w:pPr>
        <w:spacing w:after="0" w:line="276" w:lineRule="auto"/>
        <w:rPr>
          <w:rFonts w:ascii="Arial" w:eastAsia="Times New Roman" w:hAnsi="Arial" w:cs="Arial"/>
          <w:color w:val="1F3864" w:themeColor="accent1" w:themeShade="80"/>
          <w:sz w:val="24"/>
          <w:szCs w:val="24"/>
        </w:rPr>
      </w:pPr>
    </w:p>
    <w:p w14:paraId="0853E9C8" w14:textId="77777777" w:rsidR="009A7A3C" w:rsidRPr="00E95C72" w:rsidRDefault="009A7A3C" w:rsidP="3CD5B4D3">
      <w:pPr>
        <w:spacing w:after="0" w:line="276" w:lineRule="auto"/>
        <w:rPr>
          <w:rFonts w:ascii="Arial" w:eastAsia="Times New Roman" w:hAnsi="Arial" w:cs="Arial"/>
          <w:color w:val="1F3864" w:themeColor="accent1" w:themeShade="80"/>
          <w:sz w:val="24"/>
          <w:szCs w:val="24"/>
        </w:rPr>
      </w:pPr>
    </w:p>
    <w:p w14:paraId="163C46DF" w14:textId="600D1593" w:rsidR="009A7A3C" w:rsidRPr="007072C3" w:rsidRDefault="7BBC2CB8" w:rsidP="3CD5B4D3">
      <w:pPr>
        <w:spacing w:after="0" w:line="276" w:lineRule="auto"/>
        <w:rPr>
          <w:rFonts w:ascii="Arial" w:eastAsia="Times New Roman" w:hAnsi="Arial" w:cs="Arial"/>
          <w:b/>
          <w:bCs/>
          <w:color w:val="1F3864" w:themeColor="accent1" w:themeShade="80"/>
          <w:sz w:val="28"/>
          <w:szCs w:val="28"/>
        </w:rPr>
      </w:pPr>
      <w:r w:rsidRPr="3CD5B4D3">
        <w:rPr>
          <w:rFonts w:ascii="Arial" w:eastAsia="Times New Roman" w:hAnsi="Arial" w:cs="Arial"/>
          <w:b/>
          <w:bCs/>
          <w:color w:val="1F3864" w:themeColor="accent1" w:themeShade="80"/>
          <w:sz w:val="28"/>
          <w:szCs w:val="28"/>
        </w:rPr>
        <w:t xml:space="preserve">17 </w:t>
      </w:r>
      <w:r w:rsidR="53F310D9" w:rsidRPr="3CD5B4D3">
        <w:rPr>
          <w:rFonts w:ascii="Arial" w:eastAsia="Times New Roman" w:hAnsi="Arial" w:cs="Arial"/>
          <w:b/>
          <w:bCs/>
          <w:color w:val="1F3864" w:themeColor="accent1" w:themeShade="80"/>
          <w:sz w:val="28"/>
          <w:szCs w:val="28"/>
        </w:rPr>
        <w:t>M</w:t>
      </w:r>
      <w:r w:rsidR="69EE1E13" w:rsidRPr="3CD5B4D3">
        <w:rPr>
          <w:rFonts w:ascii="Arial" w:eastAsia="Times New Roman" w:hAnsi="Arial" w:cs="Arial"/>
          <w:b/>
          <w:bCs/>
          <w:color w:val="1F3864" w:themeColor="accent1" w:themeShade="80"/>
          <w:sz w:val="28"/>
          <w:szCs w:val="28"/>
        </w:rPr>
        <w:t>ay</w:t>
      </w:r>
      <w:r w:rsidR="326732AE" w:rsidRPr="3CD5B4D3">
        <w:rPr>
          <w:rFonts w:ascii="Arial" w:eastAsia="Times New Roman" w:hAnsi="Arial" w:cs="Arial"/>
          <w:b/>
          <w:bCs/>
          <w:color w:val="1F3864" w:themeColor="accent1" w:themeShade="80"/>
          <w:sz w:val="28"/>
          <w:szCs w:val="28"/>
        </w:rPr>
        <w:t xml:space="preserve"> 2024</w:t>
      </w:r>
    </w:p>
    <w:p w14:paraId="4E601D1B" w14:textId="19D26B33" w:rsidR="2066A8A1" w:rsidRDefault="2066A8A1">
      <w:r>
        <w:br w:type="page"/>
      </w:r>
    </w:p>
    <w:sdt>
      <w:sdtPr>
        <w:rPr>
          <w:rFonts w:asciiTheme="minorHAnsi" w:eastAsiaTheme="minorEastAsia" w:hAnsiTheme="minorHAnsi" w:cstheme="minorBidi"/>
          <w:color w:val="auto"/>
          <w:sz w:val="22"/>
          <w:szCs w:val="22"/>
          <w:lang w:val="en-AU"/>
        </w:rPr>
        <w:id w:val="284459809"/>
        <w:docPartObj>
          <w:docPartGallery w:val="Table of Contents"/>
          <w:docPartUnique/>
        </w:docPartObj>
      </w:sdtPr>
      <w:sdtContent>
        <w:p w14:paraId="386A811F" w14:textId="4866B648" w:rsidR="00864BF7" w:rsidRPr="00F62178" w:rsidRDefault="00864BF7">
          <w:pPr>
            <w:pStyle w:val="TOCHeading"/>
            <w:rPr>
              <w:rFonts w:ascii="Arial" w:hAnsi="Arial" w:cs="Arial"/>
              <w:b w:val="0"/>
              <w:bCs w:val="0"/>
              <w:color w:val="662266"/>
            </w:rPr>
          </w:pPr>
          <w:r w:rsidRPr="3CD5B4D3">
            <w:rPr>
              <w:rFonts w:ascii="Arial" w:hAnsi="Arial" w:cs="Arial"/>
              <w:color w:val="662266"/>
            </w:rPr>
            <w:t>Table of Contents</w:t>
          </w:r>
        </w:p>
        <w:p w14:paraId="3E8D9199" w14:textId="03AE1C78" w:rsidR="00F62178" w:rsidRPr="00F62178" w:rsidRDefault="3CD5B4D3">
          <w:pPr>
            <w:pStyle w:val="TOC1"/>
            <w:tabs>
              <w:tab w:val="right" w:leader="dot" w:pos="9628"/>
            </w:tabs>
            <w:rPr>
              <w:rFonts w:eastAsiaTheme="minorEastAsia" w:cstheme="minorBidi"/>
              <w:b w:val="0"/>
              <w:bCs w:val="0"/>
              <w:i w:val="0"/>
              <w:iCs w:val="0"/>
              <w:noProof/>
              <w:kern w:val="2"/>
              <w14:ligatures w14:val="standardContextual"/>
            </w:rPr>
          </w:pPr>
          <w:r w:rsidRPr="00F62178">
            <w:rPr>
              <w:b w:val="0"/>
              <w:bCs w:val="0"/>
            </w:rPr>
            <w:fldChar w:fldCharType="begin"/>
          </w:r>
          <w:r w:rsidR="00485E0D" w:rsidRPr="00F62178">
            <w:rPr>
              <w:b w:val="0"/>
              <w:bCs w:val="0"/>
            </w:rPr>
            <w:instrText>TOC \o "1-3" \h \z \u</w:instrText>
          </w:r>
          <w:r w:rsidRPr="00F62178">
            <w:rPr>
              <w:b w:val="0"/>
              <w:bCs w:val="0"/>
            </w:rPr>
            <w:fldChar w:fldCharType="separate"/>
          </w:r>
          <w:hyperlink w:anchor="_Toc166838932" w:history="1">
            <w:r w:rsidR="00F62178" w:rsidRPr="00F62178">
              <w:rPr>
                <w:rStyle w:val="Hyperlink"/>
                <w:rFonts w:ascii="Arial" w:eastAsia="Times New Roman" w:hAnsi="Arial" w:cs="Arial"/>
                <w:b w:val="0"/>
                <w:bCs w:val="0"/>
                <w:noProof/>
              </w:rPr>
              <w:t>Publishing Information</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_Toc166838932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3</w:t>
            </w:r>
            <w:r w:rsidR="00F62178" w:rsidRPr="00F62178">
              <w:rPr>
                <w:b w:val="0"/>
                <w:bCs w:val="0"/>
                <w:noProof/>
                <w:webHidden/>
              </w:rPr>
              <w:fldChar w:fldCharType="end"/>
            </w:r>
          </w:hyperlink>
        </w:p>
        <w:p w14:paraId="5817612A" w14:textId="4D79AE21" w:rsidR="00F62178" w:rsidRPr="00F62178" w:rsidRDefault="00000000">
          <w:pPr>
            <w:pStyle w:val="TOC1"/>
            <w:tabs>
              <w:tab w:val="right" w:leader="dot" w:pos="9628"/>
            </w:tabs>
            <w:rPr>
              <w:rFonts w:eastAsiaTheme="minorEastAsia" w:cstheme="minorBidi"/>
              <w:b w:val="0"/>
              <w:bCs w:val="0"/>
              <w:i w:val="0"/>
              <w:iCs w:val="0"/>
              <w:noProof/>
              <w:kern w:val="2"/>
              <w14:ligatures w14:val="standardContextual"/>
            </w:rPr>
          </w:pPr>
          <w:hyperlink w:anchor="_Toc166838933" w:history="1">
            <w:r w:rsidR="00F62178" w:rsidRPr="00F62178">
              <w:rPr>
                <w:rStyle w:val="Hyperlink"/>
                <w:rFonts w:ascii="Arial" w:hAnsi="Arial" w:cs="Arial"/>
                <w:b w:val="0"/>
                <w:bCs w:val="0"/>
                <w:noProof/>
              </w:rPr>
              <w:t>Language note</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_Toc166838933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3</w:t>
            </w:r>
            <w:r w:rsidR="00F62178" w:rsidRPr="00F62178">
              <w:rPr>
                <w:b w:val="0"/>
                <w:bCs w:val="0"/>
                <w:noProof/>
                <w:webHidden/>
              </w:rPr>
              <w:fldChar w:fldCharType="end"/>
            </w:r>
          </w:hyperlink>
        </w:p>
        <w:p w14:paraId="13F76625" w14:textId="19F359E9" w:rsidR="00F62178" w:rsidRPr="00F62178" w:rsidRDefault="00000000">
          <w:pPr>
            <w:pStyle w:val="TOC1"/>
            <w:tabs>
              <w:tab w:val="right" w:leader="dot" w:pos="9628"/>
            </w:tabs>
            <w:rPr>
              <w:rFonts w:eastAsiaTheme="minorEastAsia" w:cstheme="minorBidi"/>
              <w:b w:val="0"/>
              <w:bCs w:val="0"/>
              <w:i w:val="0"/>
              <w:iCs w:val="0"/>
              <w:noProof/>
              <w:kern w:val="2"/>
              <w14:ligatures w14:val="standardContextual"/>
            </w:rPr>
          </w:pPr>
          <w:hyperlink w:anchor="_Toc166838934" w:history="1">
            <w:r w:rsidR="00F62178" w:rsidRPr="00F62178">
              <w:rPr>
                <w:rStyle w:val="Hyperlink"/>
                <w:rFonts w:ascii="Arial" w:hAnsi="Arial" w:cs="Arial"/>
                <w:b w:val="0"/>
                <w:bCs w:val="0"/>
                <w:noProof/>
              </w:rPr>
              <w:t>Acknowledgment of Country</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_Toc166838934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3</w:t>
            </w:r>
            <w:r w:rsidR="00F62178" w:rsidRPr="00F62178">
              <w:rPr>
                <w:b w:val="0"/>
                <w:bCs w:val="0"/>
                <w:noProof/>
                <w:webHidden/>
              </w:rPr>
              <w:fldChar w:fldCharType="end"/>
            </w:r>
          </w:hyperlink>
        </w:p>
        <w:p w14:paraId="151663C6" w14:textId="77A17610" w:rsidR="00F62178" w:rsidRPr="00F62178" w:rsidRDefault="00000000">
          <w:pPr>
            <w:pStyle w:val="TOC1"/>
            <w:tabs>
              <w:tab w:val="right" w:leader="dot" w:pos="9628"/>
            </w:tabs>
            <w:rPr>
              <w:rFonts w:eastAsiaTheme="minorEastAsia" w:cstheme="minorBidi"/>
              <w:b w:val="0"/>
              <w:bCs w:val="0"/>
              <w:i w:val="0"/>
              <w:iCs w:val="0"/>
              <w:noProof/>
              <w:kern w:val="2"/>
              <w14:ligatures w14:val="standardContextual"/>
            </w:rPr>
          </w:pPr>
          <w:hyperlink w:anchor="_Toc166838935" w:history="1">
            <w:r w:rsidR="00F62178" w:rsidRPr="00F62178">
              <w:rPr>
                <w:rStyle w:val="Hyperlink"/>
                <w:rFonts w:ascii="Arial" w:hAnsi="Arial" w:cs="Arial"/>
                <w:b w:val="0"/>
                <w:bCs w:val="0"/>
                <w:noProof/>
              </w:rPr>
              <w:t>Submission Contacts</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_Toc166838935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3</w:t>
            </w:r>
            <w:r w:rsidR="00F62178" w:rsidRPr="00F62178">
              <w:rPr>
                <w:b w:val="0"/>
                <w:bCs w:val="0"/>
                <w:noProof/>
                <w:webHidden/>
              </w:rPr>
              <w:fldChar w:fldCharType="end"/>
            </w:r>
          </w:hyperlink>
        </w:p>
        <w:p w14:paraId="16FE5D9A" w14:textId="50DF32F2" w:rsidR="00F62178" w:rsidRPr="00F62178" w:rsidRDefault="00000000">
          <w:pPr>
            <w:pStyle w:val="TOC1"/>
            <w:tabs>
              <w:tab w:val="right" w:leader="dot" w:pos="9628"/>
            </w:tabs>
            <w:rPr>
              <w:rFonts w:eastAsiaTheme="minorEastAsia" w:cstheme="minorBidi"/>
              <w:b w:val="0"/>
              <w:bCs w:val="0"/>
              <w:i w:val="0"/>
              <w:iCs w:val="0"/>
              <w:noProof/>
              <w:kern w:val="2"/>
              <w14:ligatures w14:val="standardContextual"/>
            </w:rPr>
          </w:pPr>
          <w:hyperlink w:anchor="_Toc166838936" w:history="1">
            <w:r w:rsidR="00F62178" w:rsidRPr="00F62178">
              <w:rPr>
                <w:rStyle w:val="Hyperlink"/>
                <w:rFonts w:ascii="Arial" w:eastAsia="Times New Roman" w:hAnsi="Arial" w:cs="Arial"/>
                <w:b w:val="0"/>
                <w:bCs w:val="0"/>
                <w:noProof/>
              </w:rPr>
              <w:t>About the authors</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_Toc166838936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4</w:t>
            </w:r>
            <w:r w:rsidR="00F62178" w:rsidRPr="00F62178">
              <w:rPr>
                <w:b w:val="0"/>
                <w:bCs w:val="0"/>
                <w:noProof/>
                <w:webHidden/>
              </w:rPr>
              <w:fldChar w:fldCharType="end"/>
            </w:r>
          </w:hyperlink>
        </w:p>
        <w:p w14:paraId="3759990A" w14:textId="5C5662B2" w:rsidR="00F62178" w:rsidRPr="00F62178" w:rsidRDefault="00000000">
          <w:pPr>
            <w:pStyle w:val="TOC1"/>
            <w:tabs>
              <w:tab w:val="right" w:leader="dot" w:pos="9628"/>
            </w:tabs>
            <w:rPr>
              <w:rFonts w:eastAsiaTheme="minorEastAsia" w:cstheme="minorBidi"/>
              <w:b w:val="0"/>
              <w:bCs w:val="0"/>
              <w:i w:val="0"/>
              <w:iCs w:val="0"/>
              <w:noProof/>
              <w:kern w:val="2"/>
              <w14:ligatures w14:val="standardContextual"/>
            </w:rPr>
          </w:pPr>
          <w:hyperlink w:anchor="_Toc166838937" w:history="1">
            <w:r w:rsidR="00F62178" w:rsidRPr="00F62178">
              <w:rPr>
                <w:rStyle w:val="Hyperlink"/>
                <w:rFonts w:ascii="Arial" w:hAnsi="Arial" w:cs="Arial"/>
                <w:b w:val="0"/>
                <w:bCs w:val="0"/>
                <w:noProof/>
              </w:rPr>
              <w:t>Signatories to this submission</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_Toc166838937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5</w:t>
            </w:r>
            <w:r w:rsidR="00F62178" w:rsidRPr="00F62178">
              <w:rPr>
                <w:b w:val="0"/>
                <w:bCs w:val="0"/>
                <w:noProof/>
                <w:webHidden/>
              </w:rPr>
              <w:fldChar w:fldCharType="end"/>
            </w:r>
          </w:hyperlink>
        </w:p>
        <w:p w14:paraId="0350E20A" w14:textId="5EFE7599" w:rsidR="00F62178" w:rsidRPr="00F62178" w:rsidRDefault="00000000">
          <w:pPr>
            <w:pStyle w:val="TOC1"/>
            <w:tabs>
              <w:tab w:val="right" w:leader="dot" w:pos="9628"/>
            </w:tabs>
            <w:rPr>
              <w:rFonts w:eastAsiaTheme="minorEastAsia" w:cstheme="minorBidi"/>
              <w:b w:val="0"/>
              <w:bCs w:val="0"/>
              <w:i w:val="0"/>
              <w:iCs w:val="0"/>
              <w:noProof/>
              <w:kern w:val="2"/>
              <w14:ligatures w14:val="standardContextual"/>
            </w:rPr>
          </w:pPr>
          <w:hyperlink w:anchor="_Toc166838938" w:history="1">
            <w:r w:rsidR="00F62178" w:rsidRPr="00F62178">
              <w:rPr>
                <w:rStyle w:val="Hyperlink"/>
                <w:rFonts w:ascii="Arial" w:eastAsia="Times New Roman" w:hAnsi="Arial" w:cs="Arial"/>
                <w:b w:val="0"/>
                <w:bCs w:val="0"/>
                <w:noProof/>
              </w:rPr>
              <w:t>Introduction</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_Toc166838938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6</w:t>
            </w:r>
            <w:r w:rsidR="00F62178" w:rsidRPr="00F62178">
              <w:rPr>
                <w:b w:val="0"/>
                <w:bCs w:val="0"/>
                <w:noProof/>
                <w:webHidden/>
              </w:rPr>
              <w:fldChar w:fldCharType="end"/>
            </w:r>
          </w:hyperlink>
        </w:p>
        <w:p w14:paraId="50FC3F19" w14:textId="46E37841"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39" w:history="1">
            <w:r w:rsidR="00F62178" w:rsidRPr="00F62178">
              <w:rPr>
                <w:rStyle w:val="Hyperlink"/>
                <w:rFonts w:ascii="Arial" w:eastAsia="Arial" w:hAnsi="Arial" w:cs="Arial"/>
                <w:b w:val="0"/>
                <w:bCs w:val="0"/>
                <w:noProof/>
              </w:rPr>
              <w:t>Key amendments and provisions this submission responds to:</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_Toc166838939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6</w:t>
            </w:r>
            <w:r w:rsidR="00F62178" w:rsidRPr="00F62178">
              <w:rPr>
                <w:b w:val="0"/>
                <w:bCs w:val="0"/>
                <w:noProof/>
                <w:webHidden/>
              </w:rPr>
              <w:fldChar w:fldCharType="end"/>
            </w:r>
          </w:hyperlink>
        </w:p>
        <w:p w14:paraId="780D7507" w14:textId="6A932ACB"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40" w:history="1">
            <w:r w:rsidR="00F62178" w:rsidRPr="00F62178">
              <w:rPr>
                <w:rStyle w:val="Hyperlink"/>
                <w:rFonts w:ascii="Arial" w:hAnsi="Arial" w:cs="Arial"/>
                <w:b w:val="0"/>
                <w:bCs w:val="0"/>
                <w:noProof/>
              </w:rPr>
              <w:t>Summary of recommendations:</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_Toc166838940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7</w:t>
            </w:r>
            <w:r w:rsidR="00F62178" w:rsidRPr="00F62178">
              <w:rPr>
                <w:b w:val="0"/>
                <w:bCs w:val="0"/>
                <w:noProof/>
                <w:webHidden/>
              </w:rPr>
              <w:fldChar w:fldCharType="end"/>
            </w:r>
          </w:hyperlink>
        </w:p>
        <w:p w14:paraId="374F814F" w14:textId="30826BBB" w:rsidR="00F62178" w:rsidRPr="00F62178" w:rsidRDefault="00000000">
          <w:pPr>
            <w:pStyle w:val="TOC1"/>
            <w:tabs>
              <w:tab w:val="right" w:leader="dot" w:pos="9628"/>
            </w:tabs>
            <w:rPr>
              <w:rFonts w:eastAsiaTheme="minorEastAsia" w:cstheme="minorBidi"/>
              <w:b w:val="0"/>
              <w:bCs w:val="0"/>
              <w:i w:val="0"/>
              <w:iCs w:val="0"/>
              <w:noProof/>
              <w:kern w:val="2"/>
              <w14:ligatures w14:val="standardContextual"/>
            </w:rPr>
          </w:pPr>
          <w:hyperlink w:anchor="_Toc166838941" w:history="1">
            <w:r w:rsidR="00F62178" w:rsidRPr="00F62178">
              <w:rPr>
                <w:rStyle w:val="Hyperlink"/>
                <w:rFonts w:ascii="Arial" w:eastAsia="Times New Roman" w:hAnsi="Arial" w:cs="Arial"/>
                <w:b w:val="0"/>
                <w:bCs w:val="0"/>
                <w:noProof/>
              </w:rPr>
              <w:t>Co-design of NDIS reforms</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_Toc166838941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11</w:t>
            </w:r>
            <w:r w:rsidR="00F62178" w:rsidRPr="00F62178">
              <w:rPr>
                <w:b w:val="0"/>
                <w:bCs w:val="0"/>
                <w:noProof/>
                <w:webHidden/>
              </w:rPr>
              <w:fldChar w:fldCharType="end"/>
            </w:r>
          </w:hyperlink>
        </w:p>
        <w:p w14:paraId="00207F9B" w14:textId="74DFDB99"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42" w:history="1">
            <w:r w:rsidR="00F62178" w:rsidRPr="00F62178">
              <w:rPr>
                <w:rStyle w:val="Hyperlink"/>
                <w:rFonts w:ascii="Arial" w:eastAsia="Arial" w:hAnsi="Arial" w:cs="Arial"/>
                <w:b w:val="0"/>
                <w:bCs w:val="0"/>
                <w:noProof/>
              </w:rPr>
              <w:t>Government commitment to co-design and consumer involvement  must be legislated</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_Toc166838942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11</w:t>
            </w:r>
            <w:r w:rsidR="00F62178" w:rsidRPr="00F62178">
              <w:rPr>
                <w:b w:val="0"/>
                <w:bCs w:val="0"/>
                <w:noProof/>
                <w:webHidden/>
              </w:rPr>
              <w:fldChar w:fldCharType="end"/>
            </w:r>
          </w:hyperlink>
        </w:p>
        <w:p w14:paraId="79CC10DB" w14:textId="41C862D7" w:rsidR="00F62178" w:rsidRPr="00F62178" w:rsidRDefault="00000000">
          <w:pPr>
            <w:pStyle w:val="TOC1"/>
            <w:tabs>
              <w:tab w:val="right" w:leader="dot" w:pos="9628"/>
            </w:tabs>
            <w:rPr>
              <w:rFonts w:eastAsiaTheme="minorEastAsia" w:cstheme="minorBidi"/>
              <w:b w:val="0"/>
              <w:bCs w:val="0"/>
              <w:i w:val="0"/>
              <w:iCs w:val="0"/>
              <w:noProof/>
              <w:kern w:val="2"/>
              <w14:ligatures w14:val="standardContextual"/>
            </w:rPr>
          </w:pPr>
          <w:hyperlink w:anchor="_Toc166838943" w:history="1">
            <w:r w:rsidR="00F62178" w:rsidRPr="00F62178">
              <w:rPr>
                <w:rStyle w:val="Hyperlink"/>
                <w:rFonts w:ascii="Arial" w:eastAsia="Arial" w:hAnsi="Arial" w:cs="Arial"/>
                <w:b w:val="0"/>
                <w:bCs w:val="0"/>
                <w:noProof/>
              </w:rPr>
              <w:t>‘NDIS support’</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_Toc166838943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12</w:t>
            </w:r>
            <w:r w:rsidR="00F62178" w:rsidRPr="00F62178">
              <w:rPr>
                <w:b w:val="0"/>
                <w:bCs w:val="0"/>
                <w:noProof/>
                <w:webHidden/>
              </w:rPr>
              <w:fldChar w:fldCharType="end"/>
            </w:r>
          </w:hyperlink>
        </w:p>
        <w:p w14:paraId="24AFA091" w14:textId="254E1744"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44" w:history="1">
            <w:r w:rsidR="00F62178" w:rsidRPr="00F62178">
              <w:rPr>
                <w:rStyle w:val="Hyperlink"/>
                <w:rFonts w:ascii="Arial" w:eastAsia="Arial" w:hAnsi="Arial" w:cs="Arial"/>
                <w:b w:val="0"/>
                <w:bCs w:val="0"/>
                <w:noProof/>
              </w:rPr>
              <w:t>The definition of ‘</w:t>
            </w:r>
            <w:r w:rsidR="00F62178" w:rsidRPr="00F62178">
              <w:rPr>
                <w:rStyle w:val="Hyperlink"/>
                <w:rFonts w:ascii="Arial" w:hAnsi="Arial" w:cs="Arial"/>
                <w:b w:val="0"/>
                <w:bCs w:val="0"/>
                <w:noProof/>
              </w:rPr>
              <w:t>NDIS support’ must support people with disability to realise their full range of human rights</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_Toc166838944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12</w:t>
            </w:r>
            <w:r w:rsidR="00F62178" w:rsidRPr="00F62178">
              <w:rPr>
                <w:b w:val="0"/>
                <w:bCs w:val="0"/>
                <w:noProof/>
                <w:webHidden/>
              </w:rPr>
              <w:fldChar w:fldCharType="end"/>
            </w:r>
          </w:hyperlink>
        </w:p>
        <w:p w14:paraId="00AF97E5" w14:textId="66A895D2" w:rsidR="00F62178" w:rsidRPr="00F62178" w:rsidRDefault="00000000">
          <w:pPr>
            <w:pStyle w:val="TOC1"/>
            <w:tabs>
              <w:tab w:val="right" w:leader="dot" w:pos="9628"/>
            </w:tabs>
            <w:rPr>
              <w:rFonts w:eastAsiaTheme="minorEastAsia" w:cstheme="minorBidi"/>
              <w:b w:val="0"/>
              <w:bCs w:val="0"/>
              <w:i w:val="0"/>
              <w:iCs w:val="0"/>
              <w:noProof/>
              <w:kern w:val="2"/>
              <w14:ligatures w14:val="standardContextual"/>
            </w:rPr>
          </w:pPr>
          <w:hyperlink w:anchor="_Toc166838945" w:history="1">
            <w:r w:rsidR="00F62178" w:rsidRPr="00F62178">
              <w:rPr>
                <w:rStyle w:val="Hyperlink"/>
                <w:rFonts w:ascii="Arial" w:eastAsia="Arial" w:hAnsi="Arial" w:cs="Arial"/>
                <w:b w:val="0"/>
                <w:bCs w:val="0"/>
                <w:noProof/>
              </w:rPr>
              <w:t>Transition from old framework plan to new framework plan</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_Toc166838945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13</w:t>
            </w:r>
            <w:r w:rsidR="00F62178" w:rsidRPr="00F62178">
              <w:rPr>
                <w:b w:val="0"/>
                <w:bCs w:val="0"/>
                <w:noProof/>
                <w:webHidden/>
              </w:rPr>
              <w:fldChar w:fldCharType="end"/>
            </w:r>
          </w:hyperlink>
        </w:p>
        <w:p w14:paraId="6B62EF06" w14:textId="5DD988E3"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46" w:history="1">
            <w:r w:rsidR="00F62178" w:rsidRPr="00F62178">
              <w:rPr>
                <w:rStyle w:val="Hyperlink"/>
                <w:rFonts w:ascii="Arial" w:eastAsia="Arial" w:hAnsi="Arial" w:cs="Arial"/>
                <w:b w:val="0"/>
                <w:bCs w:val="0"/>
                <w:noProof/>
              </w:rPr>
              <w:t>A person must not be required to undergo reassessment for NDIS eligibility during the transition process</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_Toc166838946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13</w:t>
            </w:r>
            <w:r w:rsidR="00F62178" w:rsidRPr="00F62178">
              <w:rPr>
                <w:b w:val="0"/>
                <w:bCs w:val="0"/>
                <w:noProof/>
                <w:webHidden/>
              </w:rPr>
              <w:fldChar w:fldCharType="end"/>
            </w:r>
          </w:hyperlink>
        </w:p>
        <w:p w14:paraId="4D78BA48" w14:textId="597DCBA0" w:rsidR="00F62178" w:rsidRPr="00F62178" w:rsidRDefault="00000000">
          <w:pPr>
            <w:pStyle w:val="TOC1"/>
            <w:tabs>
              <w:tab w:val="right" w:leader="dot" w:pos="9628"/>
            </w:tabs>
            <w:rPr>
              <w:rFonts w:eastAsiaTheme="minorEastAsia" w:cstheme="minorBidi"/>
              <w:b w:val="0"/>
              <w:bCs w:val="0"/>
              <w:i w:val="0"/>
              <w:iCs w:val="0"/>
              <w:noProof/>
              <w:kern w:val="2"/>
              <w14:ligatures w14:val="standardContextual"/>
            </w:rPr>
          </w:pPr>
          <w:hyperlink w:anchor="_Toc166838947" w:history="1">
            <w:r w:rsidR="00F62178" w:rsidRPr="00F62178">
              <w:rPr>
                <w:rStyle w:val="Hyperlink"/>
                <w:rFonts w:ascii="Arial" w:eastAsia="Arial" w:hAnsi="Arial" w:cs="Arial"/>
                <w:b w:val="0"/>
                <w:bCs w:val="0"/>
                <w:noProof/>
              </w:rPr>
              <w:t>Needs assessment framework</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_Toc166838947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14</w:t>
            </w:r>
            <w:r w:rsidR="00F62178" w:rsidRPr="00F62178">
              <w:rPr>
                <w:b w:val="0"/>
                <w:bCs w:val="0"/>
                <w:noProof/>
                <w:webHidden/>
              </w:rPr>
              <w:fldChar w:fldCharType="end"/>
            </w:r>
          </w:hyperlink>
        </w:p>
        <w:p w14:paraId="2B8F4030" w14:textId="5A4299B5"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48" w:history="1">
            <w:r w:rsidR="00F62178" w:rsidRPr="00F62178">
              <w:rPr>
                <w:rStyle w:val="Hyperlink"/>
                <w:rFonts w:ascii="Helvetica" w:eastAsia="Helvetica" w:hAnsi="Helvetica" w:cs="Helvetica"/>
                <w:b w:val="0"/>
                <w:bCs w:val="0"/>
                <w:noProof/>
              </w:rPr>
              <w:t>Needs assessment report must be provided to the person and the person must be able to request amendment</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_Toc166838948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14</w:t>
            </w:r>
            <w:r w:rsidR="00F62178" w:rsidRPr="00F62178">
              <w:rPr>
                <w:b w:val="0"/>
                <w:bCs w:val="0"/>
                <w:noProof/>
                <w:webHidden/>
              </w:rPr>
              <w:fldChar w:fldCharType="end"/>
            </w:r>
          </w:hyperlink>
        </w:p>
        <w:p w14:paraId="319E37B9" w14:textId="6AE192A0"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49" w:history="1">
            <w:r w:rsidR="00F62178" w:rsidRPr="00F62178">
              <w:rPr>
                <w:rStyle w:val="Hyperlink"/>
                <w:rFonts w:ascii="Arial" w:eastAsia="Arial" w:hAnsi="Arial" w:cs="Arial"/>
                <w:b w:val="0"/>
                <w:bCs w:val="0"/>
                <w:noProof/>
              </w:rPr>
              <w:t>The decision to rely on a person’s needs assessment report in preparing a person’s statement of participant supports must be a reviewable decision</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_Toc166838949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14</w:t>
            </w:r>
            <w:r w:rsidR="00F62178" w:rsidRPr="00F62178">
              <w:rPr>
                <w:b w:val="0"/>
                <w:bCs w:val="0"/>
                <w:noProof/>
                <w:webHidden/>
              </w:rPr>
              <w:fldChar w:fldCharType="end"/>
            </w:r>
          </w:hyperlink>
        </w:p>
        <w:p w14:paraId="1DCC7639" w14:textId="7E224BCD"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50" w:history="1">
            <w:r w:rsidR="00F62178" w:rsidRPr="00F62178">
              <w:rPr>
                <w:rStyle w:val="Hyperlink"/>
                <w:rFonts w:ascii="Helvetica" w:eastAsia="Helvetica" w:hAnsi="Helvetica" w:cs="Helvetica"/>
                <w:b w:val="0"/>
                <w:bCs w:val="0"/>
                <w:noProof/>
              </w:rPr>
              <w:t>Clarity is needed on who performs the needs assessment</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_Toc166838950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15</w:t>
            </w:r>
            <w:r w:rsidR="00F62178" w:rsidRPr="00F62178">
              <w:rPr>
                <w:b w:val="0"/>
                <w:bCs w:val="0"/>
                <w:noProof/>
                <w:webHidden/>
              </w:rPr>
              <w:fldChar w:fldCharType="end"/>
            </w:r>
          </w:hyperlink>
        </w:p>
        <w:p w14:paraId="47E01D28" w14:textId="7175B875"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51" w:history="1">
            <w:r w:rsidR="00F62178" w:rsidRPr="00F62178">
              <w:rPr>
                <w:rStyle w:val="Hyperlink"/>
                <w:rFonts w:ascii="Helvetica" w:eastAsia="Helvetica" w:hAnsi="Helvetica" w:cs="Helvetica"/>
                <w:b w:val="0"/>
                <w:bCs w:val="0"/>
                <w:noProof/>
              </w:rPr>
              <w:t>Needs Assessors require specific qualifications</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_Toc166838951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15</w:t>
            </w:r>
            <w:r w:rsidR="00F62178" w:rsidRPr="00F62178">
              <w:rPr>
                <w:b w:val="0"/>
                <w:bCs w:val="0"/>
                <w:noProof/>
                <w:webHidden/>
              </w:rPr>
              <w:fldChar w:fldCharType="end"/>
            </w:r>
          </w:hyperlink>
        </w:p>
        <w:p w14:paraId="7BCB6710" w14:textId="48781A30"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52" w:history="1">
            <w:r w:rsidR="00F62178" w:rsidRPr="00F62178">
              <w:rPr>
                <w:rStyle w:val="Hyperlink"/>
                <w:rFonts w:ascii="Arial" w:eastAsia="Arial" w:hAnsi="Arial" w:cs="Arial"/>
                <w:b w:val="0"/>
                <w:bCs w:val="0"/>
                <w:noProof/>
              </w:rPr>
              <w:t>Needs assessment tool must be designed through a human-rights lens</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_Toc166838952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16</w:t>
            </w:r>
            <w:r w:rsidR="00F62178" w:rsidRPr="00F62178">
              <w:rPr>
                <w:b w:val="0"/>
                <w:bCs w:val="0"/>
                <w:noProof/>
                <w:webHidden/>
              </w:rPr>
              <w:fldChar w:fldCharType="end"/>
            </w:r>
          </w:hyperlink>
        </w:p>
        <w:p w14:paraId="453DC15B" w14:textId="503D2F51"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53" w:history="1">
            <w:r w:rsidR="00F62178" w:rsidRPr="00F62178">
              <w:rPr>
                <w:rStyle w:val="Hyperlink"/>
                <w:rFonts w:ascii="Arial" w:eastAsia="Arial" w:hAnsi="Arial" w:cs="Arial"/>
                <w:b w:val="0"/>
                <w:bCs w:val="0"/>
                <w:noProof/>
              </w:rPr>
              <w:t>More detail is needed about under what circumstances the CEO can override a person’s plan management preference and what non-compliance with section 46 looks like</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_Toc166838953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18</w:t>
            </w:r>
            <w:r w:rsidR="00F62178" w:rsidRPr="00F62178">
              <w:rPr>
                <w:b w:val="0"/>
                <w:bCs w:val="0"/>
                <w:noProof/>
                <w:webHidden/>
              </w:rPr>
              <w:fldChar w:fldCharType="end"/>
            </w:r>
          </w:hyperlink>
        </w:p>
        <w:p w14:paraId="6D2F9327" w14:textId="4E5D1EA9" w:rsidR="00F62178" w:rsidRPr="00F62178" w:rsidRDefault="00000000">
          <w:pPr>
            <w:pStyle w:val="TOC1"/>
            <w:tabs>
              <w:tab w:val="right" w:leader="dot" w:pos="9628"/>
            </w:tabs>
            <w:rPr>
              <w:rFonts w:eastAsiaTheme="minorEastAsia" w:cstheme="minorBidi"/>
              <w:b w:val="0"/>
              <w:bCs w:val="0"/>
              <w:i w:val="0"/>
              <w:iCs w:val="0"/>
              <w:noProof/>
              <w:kern w:val="2"/>
              <w14:ligatures w14:val="standardContextual"/>
            </w:rPr>
          </w:pPr>
          <w:hyperlink w:anchor="_Toc166838954" w:history="1">
            <w:r w:rsidR="00F62178" w:rsidRPr="00F62178">
              <w:rPr>
                <w:rStyle w:val="Hyperlink"/>
                <w:rFonts w:ascii="Arial" w:eastAsia="Arial" w:hAnsi="Arial" w:cs="Arial"/>
                <w:b w:val="0"/>
                <w:bCs w:val="0"/>
                <w:noProof/>
              </w:rPr>
              <w:t>Reasonable and necessary budgets</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_Toc166838954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20</w:t>
            </w:r>
            <w:r w:rsidR="00F62178" w:rsidRPr="00F62178">
              <w:rPr>
                <w:b w:val="0"/>
                <w:bCs w:val="0"/>
                <w:noProof/>
                <w:webHidden/>
              </w:rPr>
              <w:fldChar w:fldCharType="end"/>
            </w:r>
          </w:hyperlink>
        </w:p>
        <w:p w14:paraId="552D29DD" w14:textId="352E07E5" w:rsidR="00F62178" w:rsidRPr="00F62178" w:rsidRDefault="00000000">
          <w:pPr>
            <w:pStyle w:val="TOC2"/>
            <w:tabs>
              <w:tab w:val="right" w:leader="dot" w:pos="9628"/>
            </w:tabs>
            <w:rPr>
              <w:rFonts w:eastAsiaTheme="minorEastAsia" w:cstheme="minorBidi"/>
              <w:b w:val="0"/>
              <w:bCs w:val="0"/>
              <w:noProof/>
              <w:kern w:val="2"/>
              <w:sz w:val="24"/>
              <w:szCs w:val="24"/>
              <w14:ligatures w14:val="standardContextual"/>
            </w:rPr>
          </w:pPr>
          <w:hyperlink w:anchor="_Toc166838955" w:history="1">
            <w:r w:rsidR="00F62178" w:rsidRPr="00F62178">
              <w:rPr>
                <w:rStyle w:val="Hyperlink"/>
                <w:rFonts w:ascii="Arial" w:eastAsia="Arial" w:hAnsi="Arial" w:cs="Arial"/>
                <w:b w:val="0"/>
                <w:bCs w:val="0"/>
                <w:noProof/>
              </w:rPr>
              <w:t>Further consultation with people with disabilities is needed about funding periods</w:t>
            </w:r>
            <w:r w:rsidR="00F62178" w:rsidRPr="00F62178">
              <w:rPr>
                <w:b w:val="0"/>
                <w:bCs w:val="0"/>
                <w:noProof/>
                <w:webHidden/>
              </w:rPr>
              <w:tab/>
            </w:r>
            <w:r w:rsidR="00F62178" w:rsidRPr="00F62178">
              <w:rPr>
                <w:b w:val="0"/>
                <w:bCs w:val="0"/>
                <w:noProof/>
                <w:webHidden/>
              </w:rPr>
              <w:fldChar w:fldCharType="begin"/>
            </w:r>
            <w:r w:rsidR="00F62178" w:rsidRPr="00F62178">
              <w:rPr>
                <w:b w:val="0"/>
                <w:bCs w:val="0"/>
                <w:noProof/>
                <w:webHidden/>
              </w:rPr>
              <w:instrText xml:space="preserve"> PAGEREF _Toc166838955 \h </w:instrText>
            </w:r>
            <w:r w:rsidR="00F62178" w:rsidRPr="00F62178">
              <w:rPr>
                <w:b w:val="0"/>
                <w:bCs w:val="0"/>
                <w:noProof/>
                <w:webHidden/>
              </w:rPr>
            </w:r>
            <w:r w:rsidR="00F62178" w:rsidRPr="00F62178">
              <w:rPr>
                <w:b w:val="0"/>
                <w:bCs w:val="0"/>
                <w:noProof/>
                <w:webHidden/>
              </w:rPr>
              <w:fldChar w:fldCharType="separate"/>
            </w:r>
            <w:r w:rsidR="00F62178" w:rsidRPr="00F62178">
              <w:rPr>
                <w:b w:val="0"/>
                <w:bCs w:val="0"/>
                <w:noProof/>
                <w:webHidden/>
              </w:rPr>
              <w:t>20</w:t>
            </w:r>
            <w:r w:rsidR="00F62178" w:rsidRPr="00F62178">
              <w:rPr>
                <w:b w:val="0"/>
                <w:bCs w:val="0"/>
                <w:noProof/>
                <w:webHidden/>
              </w:rPr>
              <w:fldChar w:fldCharType="end"/>
            </w:r>
          </w:hyperlink>
        </w:p>
        <w:p w14:paraId="38899224" w14:textId="40ABF64D" w:rsidR="3CD5B4D3" w:rsidRDefault="3CD5B4D3" w:rsidP="3CD5B4D3">
          <w:pPr>
            <w:pStyle w:val="TOC2"/>
            <w:tabs>
              <w:tab w:val="right" w:leader="dot" w:pos="9630"/>
            </w:tabs>
            <w:rPr>
              <w:rStyle w:val="Hyperlink"/>
            </w:rPr>
          </w:pPr>
          <w:r w:rsidRPr="00F62178">
            <w:rPr>
              <w:b w:val="0"/>
              <w:bCs w:val="0"/>
            </w:rPr>
            <w:fldChar w:fldCharType="end"/>
          </w:r>
        </w:p>
      </w:sdtContent>
    </w:sdt>
    <w:p w14:paraId="4918127E" w14:textId="68BBA26E" w:rsidR="00485E0D" w:rsidRDefault="00485E0D" w:rsidP="70C1BAD3">
      <w:pPr>
        <w:pStyle w:val="TOC1"/>
        <w:tabs>
          <w:tab w:val="right" w:leader="dot" w:pos="9630"/>
        </w:tabs>
        <w:rPr>
          <w:rStyle w:val="Hyperlink"/>
          <w:kern w:val="2"/>
          <w14:ligatures w14:val="standardContextual"/>
        </w:rPr>
      </w:pPr>
    </w:p>
    <w:p w14:paraId="68E8452C" w14:textId="3B8A38E0" w:rsidR="00864BF7" w:rsidRDefault="00864BF7"/>
    <w:p w14:paraId="25917B67" w14:textId="4328C2FE" w:rsidR="2066A8A1" w:rsidRDefault="2066A8A1" w:rsidP="2066A8A1">
      <w:pPr>
        <w:spacing w:after="0" w:line="276" w:lineRule="auto"/>
        <w:rPr>
          <w:rFonts w:ascii="Arial" w:eastAsia="Arial" w:hAnsi="Arial" w:cs="Arial"/>
          <w:b/>
          <w:bCs/>
          <w:color w:val="005496"/>
          <w:sz w:val="24"/>
          <w:szCs w:val="24"/>
        </w:rPr>
      </w:pPr>
    </w:p>
    <w:p w14:paraId="5F9A7AAA" w14:textId="44EEF846" w:rsidR="009A7A3C" w:rsidRPr="007072C3" w:rsidRDefault="32FE4D74" w:rsidP="678569D8">
      <w:pPr>
        <w:pStyle w:val="Heading1"/>
        <w:spacing w:line="276" w:lineRule="auto"/>
        <w:rPr>
          <w:rFonts w:ascii="Arial" w:eastAsia="Times New Roman" w:hAnsi="Arial" w:cs="Arial"/>
          <w:b/>
          <w:bCs/>
          <w:color w:val="662266"/>
        </w:rPr>
      </w:pPr>
      <w:bookmarkStart w:id="1" w:name="_Toc980381556"/>
      <w:bookmarkStart w:id="2" w:name="_Toc166838932"/>
      <w:r w:rsidRPr="678569D8">
        <w:rPr>
          <w:rFonts w:ascii="Arial" w:eastAsia="Times New Roman" w:hAnsi="Arial" w:cs="Arial"/>
          <w:b/>
          <w:bCs/>
          <w:color w:val="662266"/>
        </w:rPr>
        <w:lastRenderedPageBreak/>
        <w:t>Publishing Information</w:t>
      </w:r>
      <w:bookmarkEnd w:id="1"/>
      <w:bookmarkEnd w:id="2"/>
    </w:p>
    <w:p w14:paraId="20299193" w14:textId="7D71F7E0" w:rsidR="009A7A3C" w:rsidRPr="009A7A3C" w:rsidRDefault="009A7A3C" w:rsidP="007E6E28">
      <w:pPr>
        <w:pStyle w:val="BodyText"/>
        <w:spacing w:before="0" w:after="0"/>
      </w:pPr>
      <w:r w:rsidRPr="009A7A3C">
        <w:t>The moral rights of the authors have been asserted.</w:t>
      </w:r>
    </w:p>
    <w:p w14:paraId="4546B120" w14:textId="681B3FC4" w:rsidR="009A7A3C" w:rsidRDefault="33E56C60" w:rsidP="00864BF7">
      <w:pPr>
        <w:spacing w:after="0" w:line="360" w:lineRule="auto"/>
        <w:rPr>
          <w:rFonts w:ascii="Arial" w:hAnsi="Arial" w:cs="Arial"/>
          <w:sz w:val="24"/>
          <w:szCs w:val="24"/>
        </w:rPr>
      </w:pPr>
      <w:r w:rsidRPr="2066A8A1">
        <w:rPr>
          <w:rFonts w:ascii="Arial" w:hAnsi="Arial" w:cs="Arial"/>
          <w:b/>
          <w:bCs/>
          <w:sz w:val="24"/>
          <w:szCs w:val="24"/>
        </w:rPr>
        <w:t>Author(s):</w:t>
      </w:r>
      <w:r w:rsidRPr="2066A8A1">
        <w:rPr>
          <w:rFonts w:ascii="Arial" w:hAnsi="Arial" w:cs="Arial"/>
          <w:sz w:val="24"/>
          <w:szCs w:val="24"/>
        </w:rPr>
        <w:t xml:space="preserve"> </w:t>
      </w:r>
      <w:r w:rsidR="3D65D5EF" w:rsidRPr="2066A8A1">
        <w:rPr>
          <w:rFonts w:ascii="Arial" w:hAnsi="Arial" w:cs="Arial"/>
          <w:sz w:val="24"/>
          <w:szCs w:val="24"/>
        </w:rPr>
        <w:t>Women with Disabilities Australia</w:t>
      </w:r>
      <w:r w:rsidR="002968E0">
        <w:rPr>
          <w:rFonts w:ascii="Arial" w:hAnsi="Arial" w:cs="Arial"/>
          <w:sz w:val="24"/>
          <w:szCs w:val="24"/>
        </w:rPr>
        <w:t xml:space="preserve">, </w:t>
      </w:r>
      <w:r w:rsidR="3D65D5EF" w:rsidRPr="2066A8A1">
        <w:rPr>
          <w:rFonts w:ascii="Arial" w:hAnsi="Arial" w:cs="Arial"/>
          <w:sz w:val="24"/>
          <w:szCs w:val="24"/>
        </w:rPr>
        <w:t xml:space="preserve">Women with Disabilities </w:t>
      </w:r>
      <w:proofErr w:type="gramStart"/>
      <w:r w:rsidR="3D65D5EF" w:rsidRPr="2066A8A1">
        <w:rPr>
          <w:rFonts w:ascii="Arial" w:hAnsi="Arial" w:cs="Arial"/>
          <w:sz w:val="24"/>
          <w:szCs w:val="24"/>
        </w:rPr>
        <w:t>Victoria</w:t>
      </w:r>
      <w:proofErr w:type="gramEnd"/>
      <w:r w:rsidR="002968E0">
        <w:rPr>
          <w:rFonts w:ascii="Arial" w:hAnsi="Arial" w:cs="Arial"/>
          <w:sz w:val="24"/>
          <w:szCs w:val="24"/>
        </w:rPr>
        <w:t xml:space="preserve"> and Women with Disabilities ACT</w:t>
      </w:r>
      <w:r w:rsidR="3D65D5EF" w:rsidRPr="2066A8A1">
        <w:rPr>
          <w:rFonts w:ascii="Arial" w:hAnsi="Arial" w:cs="Arial"/>
          <w:sz w:val="24"/>
          <w:szCs w:val="24"/>
        </w:rPr>
        <w:t>.</w:t>
      </w:r>
    </w:p>
    <w:p w14:paraId="62AAA480" w14:textId="028D4926" w:rsidR="009A7A3C" w:rsidRPr="009A7A3C" w:rsidRDefault="32FE4D74" w:rsidP="3CD5B4D3">
      <w:pPr>
        <w:spacing w:after="0" w:line="360" w:lineRule="auto"/>
        <w:rPr>
          <w:rFonts w:ascii="Arial" w:hAnsi="Arial" w:cs="Arial"/>
          <w:sz w:val="24"/>
          <w:szCs w:val="24"/>
        </w:rPr>
      </w:pPr>
      <w:r w:rsidRPr="3CD5B4D3">
        <w:rPr>
          <w:rFonts w:ascii="Arial" w:hAnsi="Arial" w:cs="Arial"/>
          <w:b/>
          <w:bCs/>
          <w:sz w:val="24"/>
          <w:szCs w:val="24"/>
        </w:rPr>
        <w:t>Title:</w:t>
      </w:r>
      <w:r w:rsidRPr="3CD5B4D3">
        <w:rPr>
          <w:rFonts w:ascii="Arial" w:hAnsi="Arial" w:cs="Arial"/>
          <w:sz w:val="24"/>
          <w:szCs w:val="24"/>
        </w:rPr>
        <w:t xml:space="preserve"> </w:t>
      </w:r>
      <w:r w:rsidR="768E49A1" w:rsidRPr="3CD5B4D3">
        <w:rPr>
          <w:rFonts w:ascii="Arial" w:hAnsi="Arial" w:cs="Arial"/>
          <w:sz w:val="24"/>
          <w:szCs w:val="24"/>
        </w:rPr>
        <w:t xml:space="preserve">Joint Submission to the Community Affairs Legislative Committee on the </w:t>
      </w:r>
      <w:r w:rsidR="196CD1A6" w:rsidRPr="3CD5B4D3">
        <w:rPr>
          <w:rStyle w:val="normaltextrun"/>
          <w:rFonts w:ascii="Arial" w:hAnsi="Arial" w:cs="Arial"/>
          <w:sz w:val="24"/>
          <w:szCs w:val="24"/>
        </w:rPr>
        <w:t>National Disability Insurance Scheme Amendment (Getting the NDIS Back on Track No.1) Bill 2024 [Provisions]</w:t>
      </w:r>
      <w:r w:rsidR="493EC832" w:rsidRPr="3CD5B4D3">
        <w:rPr>
          <w:rStyle w:val="normaltextrun"/>
          <w:rFonts w:ascii="Arial" w:hAnsi="Arial" w:cs="Arial"/>
          <w:sz w:val="24"/>
          <w:szCs w:val="24"/>
        </w:rPr>
        <w:t>.</w:t>
      </w:r>
    </w:p>
    <w:p w14:paraId="433ED706" w14:textId="4C2AB850" w:rsidR="00FF4849" w:rsidRDefault="003D078C" w:rsidP="00864BF7">
      <w:pPr>
        <w:pStyle w:val="Heading1"/>
        <w:spacing w:line="360" w:lineRule="auto"/>
        <w:rPr>
          <w:rFonts w:ascii="Arial" w:hAnsi="Arial" w:cs="Arial"/>
          <w:b/>
          <w:bCs/>
          <w:color w:val="662266"/>
        </w:rPr>
      </w:pPr>
      <w:bookmarkStart w:id="3" w:name="_Toc166838933"/>
      <w:bookmarkStart w:id="4" w:name="_Toc469290130"/>
      <w:r w:rsidRPr="3CD5B4D3">
        <w:rPr>
          <w:rFonts w:ascii="Arial" w:hAnsi="Arial" w:cs="Arial"/>
          <w:b/>
          <w:bCs/>
          <w:color w:val="662266"/>
        </w:rPr>
        <w:t xml:space="preserve">Language </w:t>
      </w:r>
      <w:r w:rsidR="00FF4849" w:rsidRPr="3CD5B4D3">
        <w:rPr>
          <w:rFonts w:ascii="Arial" w:hAnsi="Arial" w:cs="Arial"/>
          <w:b/>
          <w:bCs/>
          <w:color w:val="662266"/>
        </w:rPr>
        <w:t>note</w:t>
      </w:r>
      <w:bookmarkEnd w:id="3"/>
    </w:p>
    <w:p w14:paraId="09B2B8DE" w14:textId="52ACC42B" w:rsidR="00FF4849" w:rsidRPr="00FF4849" w:rsidRDefault="00254A0A" w:rsidP="00FF4849">
      <w:pPr>
        <w:spacing w:line="360" w:lineRule="auto"/>
        <w:rPr>
          <w:rFonts w:ascii="Arial" w:hAnsi="Arial" w:cs="Arial"/>
          <w:sz w:val="24"/>
          <w:szCs w:val="24"/>
        </w:rPr>
      </w:pPr>
      <w:r w:rsidRPr="3CD5B4D3">
        <w:rPr>
          <w:rFonts w:ascii="Arial" w:hAnsi="Arial" w:cs="Arial"/>
          <w:sz w:val="24"/>
          <w:szCs w:val="24"/>
        </w:rPr>
        <w:t>We recognise the limitations of using binary language</w:t>
      </w:r>
      <w:r>
        <w:rPr>
          <w:rFonts w:ascii="Arial" w:hAnsi="Arial" w:cs="Arial"/>
          <w:sz w:val="24"/>
          <w:szCs w:val="24"/>
        </w:rPr>
        <w:t xml:space="preserve"> and use language throughout</w:t>
      </w:r>
      <w:r w:rsidRPr="3CD5B4D3">
        <w:rPr>
          <w:rFonts w:ascii="Arial" w:hAnsi="Arial" w:cs="Arial"/>
          <w:sz w:val="24"/>
          <w:szCs w:val="24"/>
        </w:rPr>
        <w:t xml:space="preserve"> with the deliberate intention of acknowledging a shared </w:t>
      </w:r>
      <w:r w:rsidRPr="3CD5B4D3">
        <w:rPr>
          <w:rFonts w:ascii="Arial" w:hAnsi="Arial" w:cs="Arial"/>
          <w:i/>
          <w:iCs/>
          <w:sz w:val="24"/>
          <w:szCs w:val="24"/>
        </w:rPr>
        <w:t>political identification</w:t>
      </w:r>
      <w:r w:rsidRPr="3CD5B4D3">
        <w:rPr>
          <w:rFonts w:ascii="Arial" w:hAnsi="Arial" w:cs="Arial"/>
          <w:sz w:val="24"/>
          <w:szCs w:val="24"/>
        </w:rPr>
        <w:t xml:space="preserve"> between the people we represent.</w:t>
      </w:r>
      <w:r>
        <w:rPr>
          <w:rFonts w:ascii="Arial" w:hAnsi="Arial" w:cs="Arial"/>
          <w:sz w:val="24"/>
          <w:szCs w:val="24"/>
        </w:rPr>
        <w:t xml:space="preserve"> </w:t>
      </w:r>
      <w:r w:rsidR="00FF4849" w:rsidRPr="3CD5B4D3">
        <w:rPr>
          <w:rFonts w:ascii="Arial" w:hAnsi="Arial" w:cs="Arial"/>
          <w:sz w:val="24"/>
          <w:szCs w:val="24"/>
        </w:rPr>
        <w:t>We</w:t>
      </w:r>
      <w:r>
        <w:rPr>
          <w:rFonts w:ascii="Arial" w:hAnsi="Arial" w:cs="Arial"/>
          <w:sz w:val="24"/>
          <w:szCs w:val="24"/>
        </w:rPr>
        <w:t xml:space="preserve"> therefore</w:t>
      </w:r>
      <w:r w:rsidR="00FF4849" w:rsidRPr="3CD5B4D3">
        <w:rPr>
          <w:rFonts w:ascii="Arial" w:hAnsi="Arial" w:cs="Arial"/>
          <w:sz w:val="24"/>
          <w:szCs w:val="24"/>
        </w:rPr>
        <w:t xml:space="preserve"> use the term ‘women’ </w:t>
      </w:r>
      <w:r w:rsidR="00262BBF" w:rsidRPr="3CD5B4D3">
        <w:rPr>
          <w:rFonts w:ascii="Arial" w:hAnsi="Arial" w:cs="Arial"/>
          <w:sz w:val="24"/>
          <w:szCs w:val="24"/>
        </w:rPr>
        <w:t xml:space="preserve">to </w:t>
      </w:r>
      <w:r w:rsidR="00FF4849" w:rsidRPr="3CD5B4D3">
        <w:rPr>
          <w:rFonts w:ascii="Arial" w:hAnsi="Arial" w:cs="Arial"/>
          <w:sz w:val="24"/>
          <w:szCs w:val="24"/>
        </w:rPr>
        <w:t xml:space="preserve">refer to </w:t>
      </w:r>
      <w:r w:rsidR="001E128A" w:rsidRPr="3CD5B4D3">
        <w:rPr>
          <w:rFonts w:ascii="Arial" w:hAnsi="Arial" w:cs="Arial"/>
          <w:sz w:val="24"/>
          <w:szCs w:val="24"/>
        </w:rPr>
        <w:t>transgender women, cis</w:t>
      </w:r>
      <w:r w:rsidR="00FF4849" w:rsidRPr="3CD5B4D3">
        <w:rPr>
          <w:rFonts w:ascii="Arial" w:hAnsi="Arial" w:cs="Arial"/>
          <w:sz w:val="24"/>
          <w:szCs w:val="24"/>
        </w:rPr>
        <w:t>women, girls, gender diverse and non-binary people.</w:t>
      </w:r>
      <w:r w:rsidR="00941E34" w:rsidRPr="3CD5B4D3">
        <w:rPr>
          <w:rFonts w:ascii="Arial" w:hAnsi="Arial" w:cs="Arial"/>
          <w:sz w:val="24"/>
          <w:szCs w:val="24"/>
        </w:rPr>
        <w:t xml:space="preserve"> </w:t>
      </w:r>
      <w:r w:rsidR="004D6F20" w:rsidRPr="3CD5B4D3">
        <w:rPr>
          <w:rFonts w:ascii="Arial" w:hAnsi="Arial" w:cs="Arial"/>
          <w:sz w:val="24"/>
          <w:szCs w:val="24"/>
        </w:rPr>
        <w:t xml:space="preserve">This submission </w:t>
      </w:r>
      <w:r w:rsidR="00884832">
        <w:rPr>
          <w:rFonts w:ascii="Arial" w:hAnsi="Arial" w:cs="Arial"/>
          <w:sz w:val="24"/>
          <w:szCs w:val="24"/>
        </w:rPr>
        <w:t xml:space="preserve">also </w:t>
      </w:r>
      <w:r w:rsidR="004D6F20" w:rsidRPr="3CD5B4D3">
        <w:rPr>
          <w:rFonts w:ascii="Arial" w:hAnsi="Arial" w:cs="Arial"/>
          <w:sz w:val="24"/>
          <w:szCs w:val="24"/>
        </w:rPr>
        <w:t>uses ‘person first</w:t>
      </w:r>
      <w:r w:rsidR="00240FED" w:rsidRPr="3CD5B4D3">
        <w:rPr>
          <w:rFonts w:ascii="Arial" w:hAnsi="Arial" w:cs="Arial"/>
          <w:sz w:val="24"/>
          <w:szCs w:val="24"/>
        </w:rPr>
        <w:t>’ language (women with disabilities</w:t>
      </w:r>
      <w:r w:rsidR="00CE4609" w:rsidRPr="3CD5B4D3">
        <w:rPr>
          <w:rFonts w:ascii="Arial" w:hAnsi="Arial" w:cs="Arial"/>
          <w:sz w:val="24"/>
          <w:szCs w:val="24"/>
        </w:rPr>
        <w:t xml:space="preserve">). </w:t>
      </w:r>
      <w:r w:rsidR="004D6F20" w:rsidRPr="3CD5B4D3">
        <w:rPr>
          <w:rFonts w:ascii="Arial" w:hAnsi="Arial" w:cs="Arial"/>
          <w:sz w:val="24"/>
          <w:szCs w:val="24"/>
        </w:rPr>
        <w:t xml:space="preserve">We </w:t>
      </w:r>
      <w:r>
        <w:rPr>
          <w:rFonts w:ascii="Arial" w:hAnsi="Arial" w:cs="Arial"/>
          <w:sz w:val="24"/>
          <w:szCs w:val="24"/>
        </w:rPr>
        <w:t xml:space="preserve">however </w:t>
      </w:r>
      <w:r w:rsidR="004D6F20" w:rsidRPr="3CD5B4D3">
        <w:rPr>
          <w:rFonts w:ascii="Arial" w:hAnsi="Arial" w:cs="Arial"/>
          <w:sz w:val="24"/>
          <w:szCs w:val="24"/>
        </w:rPr>
        <w:t xml:space="preserve">acknowledge people </w:t>
      </w:r>
      <w:r w:rsidR="003D64A8" w:rsidRPr="3CD5B4D3">
        <w:rPr>
          <w:rFonts w:ascii="Arial" w:hAnsi="Arial" w:cs="Arial"/>
          <w:sz w:val="24"/>
          <w:szCs w:val="24"/>
        </w:rPr>
        <w:t>describe</w:t>
      </w:r>
      <w:r w:rsidR="004D6F20" w:rsidRPr="3CD5B4D3">
        <w:rPr>
          <w:rFonts w:ascii="Arial" w:hAnsi="Arial" w:cs="Arial"/>
          <w:sz w:val="24"/>
          <w:szCs w:val="24"/>
        </w:rPr>
        <w:t xml:space="preserve"> their experience of disability</w:t>
      </w:r>
      <w:r w:rsidR="00C706B8" w:rsidRPr="3CD5B4D3">
        <w:rPr>
          <w:rFonts w:ascii="Arial" w:hAnsi="Arial" w:cs="Arial"/>
          <w:sz w:val="24"/>
          <w:szCs w:val="24"/>
        </w:rPr>
        <w:t xml:space="preserve"> in different ways</w:t>
      </w:r>
      <w:r w:rsidR="003E11AE" w:rsidRPr="3CD5B4D3">
        <w:rPr>
          <w:rFonts w:ascii="Arial" w:hAnsi="Arial" w:cs="Arial"/>
          <w:sz w:val="24"/>
          <w:szCs w:val="24"/>
        </w:rPr>
        <w:t xml:space="preserve">, and </w:t>
      </w:r>
      <w:r w:rsidR="004D6F20" w:rsidRPr="3CD5B4D3">
        <w:rPr>
          <w:rFonts w:ascii="Arial" w:hAnsi="Arial" w:cs="Arial"/>
          <w:sz w:val="24"/>
          <w:szCs w:val="24"/>
        </w:rPr>
        <w:t xml:space="preserve">for many people, </w:t>
      </w:r>
      <w:r w:rsidR="003E11AE" w:rsidRPr="3CD5B4D3">
        <w:rPr>
          <w:rFonts w:ascii="Arial" w:hAnsi="Arial" w:cs="Arial"/>
          <w:sz w:val="24"/>
          <w:szCs w:val="24"/>
        </w:rPr>
        <w:t>‘</w:t>
      </w:r>
      <w:r w:rsidR="004D6F20" w:rsidRPr="3CD5B4D3">
        <w:rPr>
          <w:rFonts w:ascii="Arial" w:hAnsi="Arial" w:cs="Arial"/>
          <w:sz w:val="24"/>
          <w:szCs w:val="24"/>
        </w:rPr>
        <w:t>identity first</w:t>
      </w:r>
      <w:r w:rsidR="003E11AE" w:rsidRPr="3CD5B4D3">
        <w:rPr>
          <w:rFonts w:ascii="Arial" w:hAnsi="Arial" w:cs="Arial"/>
          <w:sz w:val="24"/>
          <w:szCs w:val="24"/>
        </w:rPr>
        <w:t>’</w:t>
      </w:r>
      <w:r w:rsidR="004D6F20" w:rsidRPr="3CD5B4D3">
        <w:rPr>
          <w:rFonts w:ascii="Arial" w:hAnsi="Arial" w:cs="Arial"/>
          <w:sz w:val="24"/>
          <w:szCs w:val="24"/>
        </w:rPr>
        <w:t xml:space="preserve"> language</w:t>
      </w:r>
      <w:r w:rsidR="003E11AE" w:rsidRPr="3CD5B4D3">
        <w:rPr>
          <w:rFonts w:ascii="Arial" w:hAnsi="Arial" w:cs="Arial"/>
          <w:sz w:val="24"/>
          <w:szCs w:val="24"/>
        </w:rPr>
        <w:t xml:space="preserve"> </w:t>
      </w:r>
      <w:r w:rsidR="004D6F20" w:rsidRPr="3CD5B4D3">
        <w:rPr>
          <w:rFonts w:ascii="Arial" w:hAnsi="Arial" w:cs="Arial"/>
          <w:sz w:val="24"/>
          <w:szCs w:val="24"/>
        </w:rPr>
        <w:t>is a source of pride</w:t>
      </w:r>
      <w:r w:rsidR="003272D9" w:rsidRPr="3CD5B4D3">
        <w:rPr>
          <w:rFonts w:ascii="Arial" w:hAnsi="Arial" w:cs="Arial"/>
          <w:sz w:val="24"/>
          <w:szCs w:val="24"/>
        </w:rPr>
        <w:t xml:space="preserve"> and resistance.</w:t>
      </w:r>
    </w:p>
    <w:p w14:paraId="625581EF" w14:textId="150C089A" w:rsidR="009A7A3C" w:rsidRPr="00864BF7" w:rsidRDefault="32FE4D74" w:rsidP="00864BF7">
      <w:pPr>
        <w:pStyle w:val="Heading1"/>
        <w:spacing w:line="360" w:lineRule="auto"/>
        <w:rPr>
          <w:rFonts w:ascii="Arial" w:hAnsi="Arial" w:cs="Arial"/>
          <w:b/>
          <w:bCs/>
          <w:color w:val="662266"/>
        </w:rPr>
      </w:pPr>
      <w:bookmarkStart w:id="5" w:name="_Toc166838934"/>
      <w:r w:rsidRPr="3CD5B4D3">
        <w:rPr>
          <w:rFonts w:ascii="Arial" w:hAnsi="Arial" w:cs="Arial"/>
          <w:b/>
          <w:bCs/>
          <w:color w:val="662266"/>
        </w:rPr>
        <w:t>Acknowledgment of Country</w:t>
      </w:r>
      <w:bookmarkEnd w:id="4"/>
      <w:bookmarkEnd w:id="5"/>
    </w:p>
    <w:p w14:paraId="064C03A9" w14:textId="00FEB460" w:rsidR="009A7A3C" w:rsidRPr="009A7A3C" w:rsidRDefault="000C5E19" w:rsidP="00864BF7">
      <w:pPr>
        <w:spacing w:after="0" w:line="360" w:lineRule="auto"/>
        <w:rPr>
          <w:rFonts w:ascii="Arial" w:hAnsi="Arial" w:cs="Arial"/>
          <w:sz w:val="24"/>
          <w:szCs w:val="24"/>
        </w:rPr>
      </w:pPr>
      <w:r>
        <w:rPr>
          <w:rFonts w:ascii="Arial" w:hAnsi="Arial" w:cs="Arial"/>
          <w:sz w:val="24"/>
          <w:szCs w:val="24"/>
        </w:rPr>
        <w:t>The authors</w:t>
      </w:r>
      <w:r w:rsidRPr="000C5E19">
        <w:rPr>
          <w:rFonts w:ascii="Arial" w:hAnsi="Arial" w:cs="Arial"/>
          <w:sz w:val="24"/>
          <w:szCs w:val="24"/>
        </w:rPr>
        <w:t xml:space="preserve"> acknowledge the traditional owners of the land on which this publication was produced. We acknowledge First Nations people’s deep spiritual connection to this land. We extend our respects to community members and Elders past, present and emerging. </w:t>
      </w:r>
    </w:p>
    <w:p w14:paraId="388A99B6" w14:textId="54B303DA" w:rsidR="009A7A3C" w:rsidRPr="001D2F26" w:rsidRDefault="32FE4D74" w:rsidP="001D2F26">
      <w:pPr>
        <w:pStyle w:val="Heading1"/>
        <w:spacing w:line="360" w:lineRule="auto"/>
        <w:rPr>
          <w:rFonts w:ascii="Arial" w:hAnsi="Arial" w:cs="Arial"/>
          <w:b/>
          <w:bCs/>
          <w:color w:val="662266"/>
        </w:rPr>
      </w:pPr>
      <w:bookmarkStart w:id="6" w:name="_Toc1001397742"/>
      <w:bookmarkStart w:id="7" w:name="_Toc166838935"/>
      <w:r w:rsidRPr="3CD5B4D3">
        <w:rPr>
          <w:rFonts w:ascii="Arial" w:hAnsi="Arial" w:cs="Arial"/>
          <w:b/>
          <w:bCs/>
          <w:color w:val="662266"/>
        </w:rPr>
        <w:t>Submission Contacts</w:t>
      </w:r>
      <w:bookmarkEnd w:id="6"/>
      <w:bookmarkEnd w:id="7"/>
    </w:p>
    <w:p w14:paraId="3837A72C" w14:textId="0811651A" w:rsidR="009A7A3C" w:rsidRPr="009A7A3C" w:rsidRDefault="00420F53" w:rsidP="00864BF7">
      <w:pPr>
        <w:spacing w:after="0" w:line="360" w:lineRule="auto"/>
        <w:rPr>
          <w:rFonts w:ascii="Arial" w:hAnsi="Arial" w:cs="Arial"/>
          <w:sz w:val="24"/>
          <w:szCs w:val="24"/>
        </w:rPr>
      </w:pPr>
      <w:r>
        <w:rPr>
          <w:rFonts w:ascii="Arial" w:hAnsi="Arial" w:cs="Arial"/>
          <w:sz w:val="24"/>
          <w:szCs w:val="24"/>
        </w:rPr>
        <w:t>Sophie Cusworth</w:t>
      </w:r>
      <w:r w:rsidR="009E0981">
        <w:rPr>
          <w:rFonts w:ascii="Arial" w:hAnsi="Arial" w:cs="Arial"/>
          <w:sz w:val="24"/>
          <w:szCs w:val="24"/>
        </w:rPr>
        <w:tab/>
      </w:r>
      <w:r w:rsidR="009E0981">
        <w:rPr>
          <w:rFonts w:ascii="Arial" w:hAnsi="Arial" w:cs="Arial"/>
          <w:sz w:val="24"/>
          <w:szCs w:val="24"/>
        </w:rPr>
        <w:tab/>
      </w:r>
      <w:r w:rsidR="009E0981">
        <w:rPr>
          <w:rFonts w:ascii="Arial" w:hAnsi="Arial" w:cs="Arial"/>
          <w:sz w:val="24"/>
          <w:szCs w:val="24"/>
        </w:rPr>
        <w:tab/>
      </w:r>
      <w:r w:rsidR="009E0981">
        <w:rPr>
          <w:rFonts w:ascii="Arial" w:hAnsi="Arial" w:cs="Arial"/>
          <w:sz w:val="24"/>
          <w:szCs w:val="24"/>
        </w:rPr>
        <w:tab/>
      </w:r>
      <w:r w:rsidR="009E0981">
        <w:rPr>
          <w:rFonts w:ascii="Arial" w:hAnsi="Arial" w:cs="Arial"/>
          <w:sz w:val="24"/>
          <w:szCs w:val="24"/>
        </w:rPr>
        <w:tab/>
        <w:t>Kat Reed</w:t>
      </w:r>
    </w:p>
    <w:p w14:paraId="4A150479" w14:textId="1E604E45" w:rsidR="009A7A3C" w:rsidRPr="009A7A3C" w:rsidRDefault="00420F53" w:rsidP="00864BF7">
      <w:pPr>
        <w:spacing w:after="0" w:line="360" w:lineRule="auto"/>
        <w:rPr>
          <w:rFonts w:ascii="Arial" w:hAnsi="Arial" w:cs="Arial"/>
          <w:sz w:val="24"/>
          <w:szCs w:val="24"/>
        </w:rPr>
      </w:pPr>
      <w:r>
        <w:rPr>
          <w:rFonts w:ascii="Arial" w:hAnsi="Arial" w:cs="Arial"/>
          <w:sz w:val="24"/>
          <w:szCs w:val="24"/>
        </w:rPr>
        <w:t xml:space="preserve">Acting </w:t>
      </w:r>
      <w:r w:rsidR="009A7A3C" w:rsidRPr="009A7A3C">
        <w:rPr>
          <w:rFonts w:ascii="Arial" w:hAnsi="Arial" w:cs="Arial"/>
          <w:sz w:val="24"/>
          <w:szCs w:val="24"/>
        </w:rPr>
        <w:t>C</w:t>
      </w:r>
      <w:r w:rsidR="00670189">
        <w:rPr>
          <w:rFonts w:ascii="Arial" w:hAnsi="Arial" w:cs="Arial"/>
          <w:sz w:val="24"/>
          <w:szCs w:val="24"/>
        </w:rPr>
        <w:t xml:space="preserve">hief Executive Officer </w:t>
      </w:r>
      <w:r w:rsidR="009E0981">
        <w:rPr>
          <w:rFonts w:ascii="Arial" w:hAnsi="Arial" w:cs="Arial"/>
          <w:sz w:val="24"/>
          <w:szCs w:val="24"/>
        </w:rPr>
        <w:tab/>
      </w:r>
      <w:r w:rsidR="009E0981">
        <w:rPr>
          <w:rFonts w:ascii="Arial" w:hAnsi="Arial" w:cs="Arial"/>
          <w:sz w:val="24"/>
          <w:szCs w:val="24"/>
        </w:rPr>
        <w:tab/>
      </w:r>
      <w:r w:rsidR="009E0981">
        <w:rPr>
          <w:rFonts w:ascii="Arial" w:hAnsi="Arial" w:cs="Arial"/>
          <w:sz w:val="24"/>
          <w:szCs w:val="24"/>
        </w:rPr>
        <w:tab/>
        <w:t>Chief Executive Officer</w:t>
      </w:r>
    </w:p>
    <w:p w14:paraId="2359665B" w14:textId="7757F0D7" w:rsidR="009A7A3C" w:rsidRPr="009A7A3C" w:rsidRDefault="009A7A3C" w:rsidP="00864BF7">
      <w:pPr>
        <w:spacing w:after="0" w:line="360" w:lineRule="auto"/>
        <w:rPr>
          <w:rFonts w:ascii="Arial" w:hAnsi="Arial" w:cs="Arial"/>
          <w:sz w:val="24"/>
          <w:szCs w:val="24"/>
        </w:rPr>
      </w:pPr>
      <w:r w:rsidRPr="009A7A3C">
        <w:rPr>
          <w:rFonts w:ascii="Arial" w:hAnsi="Arial" w:cs="Arial"/>
          <w:sz w:val="24"/>
          <w:szCs w:val="24"/>
        </w:rPr>
        <w:t>Women With Disabilities Australia (WWDA)</w:t>
      </w:r>
      <w:r w:rsidR="009E0981">
        <w:rPr>
          <w:rFonts w:ascii="Arial" w:hAnsi="Arial" w:cs="Arial"/>
          <w:sz w:val="24"/>
          <w:szCs w:val="24"/>
        </w:rPr>
        <w:tab/>
        <w:t>Women with Disabilities ACT (WWDACT)</w:t>
      </w:r>
    </w:p>
    <w:p w14:paraId="58D6F68B" w14:textId="77777777" w:rsidR="009E0981" w:rsidRPr="001D2F26" w:rsidRDefault="009A7A3C" w:rsidP="009E0981">
      <w:pPr>
        <w:shd w:val="clear" w:color="auto" w:fill="FFFFFF"/>
        <w:spacing w:line="360" w:lineRule="auto"/>
        <w:contextualSpacing/>
        <w:rPr>
          <w:rFonts w:ascii="Arial" w:hAnsi="Arial" w:cs="Arial"/>
          <w:color w:val="000000"/>
          <w:sz w:val="24"/>
          <w:szCs w:val="24"/>
        </w:rPr>
      </w:pPr>
      <w:r w:rsidRPr="09611334">
        <w:rPr>
          <w:rFonts w:ascii="Arial" w:hAnsi="Arial" w:cs="Arial"/>
          <w:sz w:val="24"/>
          <w:szCs w:val="24"/>
        </w:rPr>
        <w:t xml:space="preserve">E: </w:t>
      </w:r>
      <w:hyperlink r:id="rId14">
        <w:r w:rsidR="00420F53" w:rsidRPr="09611334">
          <w:rPr>
            <w:rStyle w:val="Hyperlink"/>
            <w:rFonts w:ascii="Arial" w:hAnsi="Arial" w:cs="Arial"/>
            <w:sz w:val="24"/>
            <w:szCs w:val="24"/>
          </w:rPr>
          <w:t>sophie</w:t>
        </w:r>
        <w:r w:rsidR="04C5F844" w:rsidRPr="09611334">
          <w:rPr>
            <w:rStyle w:val="Hyperlink"/>
            <w:rFonts w:ascii="Arial" w:hAnsi="Arial" w:cs="Arial"/>
            <w:sz w:val="24"/>
            <w:szCs w:val="24"/>
          </w:rPr>
          <w:t>c</w:t>
        </w:r>
        <w:r w:rsidR="00420F53" w:rsidRPr="09611334">
          <w:rPr>
            <w:rStyle w:val="Hyperlink"/>
            <w:rFonts w:ascii="Arial" w:hAnsi="Arial" w:cs="Arial"/>
            <w:sz w:val="24"/>
            <w:szCs w:val="24"/>
          </w:rPr>
          <w:t>@wwda.org.au</w:t>
        </w:r>
      </w:hyperlink>
      <w:r w:rsidRPr="09611334">
        <w:rPr>
          <w:rFonts w:ascii="Arial" w:hAnsi="Arial" w:cs="Arial"/>
          <w:sz w:val="24"/>
          <w:szCs w:val="24"/>
        </w:rPr>
        <w:t xml:space="preserve"> </w:t>
      </w:r>
      <w:r w:rsidR="009E0981">
        <w:rPr>
          <w:rFonts w:ascii="Arial" w:hAnsi="Arial" w:cs="Arial"/>
          <w:sz w:val="24"/>
          <w:szCs w:val="24"/>
        </w:rPr>
        <w:tab/>
      </w:r>
      <w:r w:rsidR="009E0981">
        <w:rPr>
          <w:rFonts w:ascii="Arial" w:hAnsi="Arial" w:cs="Arial"/>
          <w:sz w:val="24"/>
          <w:szCs w:val="24"/>
        </w:rPr>
        <w:tab/>
      </w:r>
      <w:r w:rsidR="009E0981">
        <w:rPr>
          <w:rFonts w:ascii="Arial" w:hAnsi="Arial" w:cs="Arial"/>
          <w:sz w:val="24"/>
          <w:szCs w:val="24"/>
        </w:rPr>
        <w:tab/>
      </w:r>
      <w:r w:rsidR="009E0981">
        <w:rPr>
          <w:rFonts w:ascii="Arial" w:hAnsi="Arial" w:cs="Arial"/>
          <w:sz w:val="24"/>
          <w:szCs w:val="24"/>
        </w:rPr>
        <w:tab/>
      </w:r>
      <w:r w:rsidR="009E0981" w:rsidRPr="001D2F26">
        <w:rPr>
          <w:rFonts w:ascii="Arial" w:hAnsi="Arial" w:cs="Arial"/>
          <w:color w:val="000000"/>
          <w:sz w:val="24"/>
          <w:szCs w:val="24"/>
        </w:rPr>
        <w:t>E: </w:t>
      </w:r>
      <w:hyperlink r:id="rId15" w:tgtFrame="_blank" w:history="1">
        <w:r w:rsidR="009E0981" w:rsidRPr="001D2F26">
          <w:rPr>
            <w:rStyle w:val="Hyperlink"/>
            <w:rFonts w:ascii="Arial" w:hAnsi="Arial" w:cs="Arial"/>
            <w:color w:val="1155CC"/>
            <w:sz w:val="24"/>
            <w:szCs w:val="24"/>
          </w:rPr>
          <w:t>ceo@wwdact.org.au</w:t>
        </w:r>
      </w:hyperlink>
    </w:p>
    <w:p w14:paraId="69AB06F9" w14:textId="49BD1EEB" w:rsidR="009A7A3C" w:rsidRPr="009A7A3C" w:rsidRDefault="009A7A3C" w:rsidP="00864BF7">
      <w:pPr>
        <w:spacing w:after="0" w:line="360" w:lineRule="auto"/>
        <w:rPr>
          <w:rFonts w:ascii="Arial" w:hAnsi="Arial" w:cs="Arial"/>
          <w:sz w:val="24"/>
          <w:szCs w:val="24"/>
        </w:rPr>
      </w:pPr>
    </w:p>
    <w:p w14:paraId="1B1F86E7" w14:textId="3CB9EFBF" w:rsidR="001D2F26" w:rsidRPr="009A7A3C" w:rsidRDefault="001D2F26" w:rsidP="001D2F26">
      <w:pPr>
        <w:spacing w:after="0" w:line="360" w:lineRule="auto"/>
        <w:rPr>
          <w:rFonts w:ascii="Arial" w:hAnsi="Arial" w:cs="Arial"/>
          <w:sz w:val="24"/>
          <w:szCs w:val="24"/>
        </w:rPr>
      </w:pPr>
      <w:r>
        <w:rPr>
          <w:rFonts w:ascii="Arial" w:hAnsi="Arial" w:cs="Arial"/>
          <w:sz w:val="24"/>
          <w:szCs w:val="24"/>
        </w:rPr>
        <w:t>Nadia Mattiazzo</w:t>
      </w:r>
    </w:p>
    <w:p w14:paraId="23871DAB" w14:textId="77777777" w:rsidR="001D2F26" w:rsidRPr="009A7A3C" w:rsidRDefault="001D2F26" w:rsidP="001D2F26">
      <w:pPr>
        <w:spacing w:after="0" w:line="360" w:lineRule="auto"/>
        <w:rPr>
          <w:rFonts w:ascii="Arial" w:hAnsi="Arial" w:cs="Arial"/>
          <w:sz w:val="24"/>
          <w:szCs w:val="24"/>
        </w:rPr>
      </w:pPr>
      <w:r>
        <w:rPr>
          <w:rFonts w:ascii="Arial" w:hAnsi="Arial" w:cs="Arial"/>
          <w:sz w:val="24"/>
          <w:szCs w:val="24"/>
        </w:rPr>
        <w:t>Chief Executive Officer</w:t>
      </w:r>
    </w:p>
    <w:p w14:paraId="1189E31E" w14:textId="77777777" w:rsidR="001D2F26" w:rsidRPr="009A7A3C" w:rsidRDefault="001D2F26" w:rsidP="001D2F26">
      <w:pPr>
        <w:spacing w:after="0" w:line="360" w:lineRule="auto"/>
        <w:rPr>
          <w:rFonts w:ascii="Arial" w:hAnsi="Arial" w:cs="Arial"/>
          <w:sz w:val="24"/>
          <w:szCs w:val="24"/>
        </w:rPr>
      </w:pPr>
      <w:r>
        <w:rPr>
          <w:rFonts w:ascii="Arial" w:hAnsi="Arial" w:cs="Arial"/>
          <w:sz w:val="24"/>
          <w:szCs w:val="24"/>
        </w:rPr>
        <w:t>Women With Disabilities Victoria (WDV)</w:t>
      </w:r>
    </w:p>
    <w:p w14:paraId="71DAC000" w14:textId="77777777" w:rsidR="001D2F26" w:rsidRDefault="001D2F26" w:rsidP="001D2F26">
      <w:pPr>
        <w:spacing w:after="0" w:line="360" w:lineRule="auto"/>
        <w:rPr>
          <w:rStyle w:val="Hyperlink"/>
          <w:rFonts w:ascii="Arial" w:hAnsi="Arial" w:cs="Arial"/>
          <w:sz w:val="24"/>
          <w:szCs w:val="24"/>
        </w:rPr>
      </w:pPr>
      <w:r>
        <w:rPr>
          <w:rFonts w:ascii="Arial" w:hAnsi="Arial" w:cs="Arial"/>
          <w:sz w:val="24"/>
          <w:szCs w:val="24"/>
        </w:rPr>
        <w:t xml:space="preserve">E: </w:t>
      </w:r>
      <w:hyperlink r:id="rId16" w:history="1">
        <w:r w:rsidRPr="00F326E6">
          <w:rPr>
            <w:rStyle w:val="Hyperlink"/>
            <w:rFonts w:ascii="Arial" w:hAnsi="Arial" w:cs="Arial"/>
            <w:sz w:val="24"/>
            <w:szCs w:val="24"/>
          </w:rPr>
          <w:t>nadia.mattiazzo@wdv.org.au</w:t>
        </w:r>
      </w:hyperlink>
    </w:p>
    <w:p w14:paraId="663A92D3" w14:textId="77777777" w:rsidR="001D2F26" w:rsidRDefault="001D2F26" w:rsidP="001D2F26">
      <w:pPr>
        <w:shd w:val="clear" w:color="auto" w:fill="FFFFFF"/>
        <w:spacing w:after="0" w:line="240" w:lineRule="auto"/>
        <w:rPr>
          <w:rFonts w:ascii="Aptos" w:hAnsi="Aptos"/>
          <w:color w:val="000000"/>
        </w:rPr>
      </w:pPr>
    </w:p>
    <w:p w14:paraId="33F98E40" w14:textId="65D0EF71" w:rsidR="00882D69" w:rsidRDefault="29A9C7CD" w:rsidP="2066A8A1">
      <w:pPr>
        <w:pStyle w:val="Heading1"/>
        <w:spacing w:after="120" w:line="360" w:lineRule="auto"/>
        <w:rPr>
          <w:rFonts w:ascii="Arial" w:eastAsia="Times New Roman" w:hAnsi="Arial" w:cs="Arial"/>
          <w:b/>
          <w:bCs/>
          <w:color w:val="662266"/>
        </w:rPr>
      </w:pPr>
      <w:bookmarkStart w:id="8" w:name="_Toc1417210355"/>
      <w:bookmarkStart w:id="9" w:name="_Toc166838936"/>
      <w:r w:rsidRPr="3CD5B4D3">
        <w:rPr>
          <w:rFonts w:ascii="Arial" w:eastAsia="Times New Roman" w:hAnsi="Arial" w:cs="Arial"/>
          <w:b/>
          <w:bCs/>
          <w:color w:val="662266"/>
        </w:rPr>
        <w:lastRenderedPageBreak/>
        <w:t>About the authors</w:t>
      </w:r>
      <w:bookmarkEnd w:id="8"/>
      <w:bookmarkEnd w:id="9"/>
    </w:p>
    <w:p w14:paraId="121D94FB" w14:textId="694966E1" w:rsidR="00882D69" w:rsidRPr="00941058" w:rsidRDefault="29A9C7CD" w:rsidP="2066A8A1">
      <w:pPr>
        <w:spacing w:after="120" w:line="360" w:lineRule="auto"/>
        <w:rPr>
          <w:rFonts w:ascii="Arial" w:hAnsi="Arial" w:cs="Arial"/>
          <w:sz w:val="24"/>
          <w:szCs w:val="24"/>
        </w:rPr>
      </w:pPr>
      <w:r w:rsidRPr="2066A8A1">
        <w:rPr>
          <w:rFonts w:ascii="Arial" w:hAnsi="Arial" w:cs="Arial"/>
          <w:sz w:val="24"/>
          <w:szCs w:val="24"/>
        </w:rPr>
        <w:t xml:space="preserve">The following </w:t>
      </w:r>
      <w:r w:rsidR="29DE7721" w:rsidRPr="2066A8A1">
        <w:rPr>
          <w:rFonts w:ascii="Arial" w:hAnsi="Arial" w:cs="Arial"/>
          <w:sz w:val="24"/>
          <w:szCs w:val="24"/>
        </w:rPr>
        <w:t>organisations</w:t>
      </w:r>
      <w:r w:rsidRPr="2066A8A1">
        <w:rPr>
          <w:rFonts w:ascii="Arial" w:hAnsi="Arial" w:cs="Arial"/>
          <w:sz w:val="24"/>
          <w:szCs w:val="24"/>
        </w:rPr>
        <w:t xml:space="preserve"> worked together to produce this joint submission:</w:t>
      </w:r>
    </w:p>
    <w:p w14:paraId="1C8BE722" w14:textId="7E3986DB" w:rsidR="00882D69" w:rsidRDefault="195A7EE9" w:rsidP="00AB0EA1">
      <w:pPr>
        <w:spacing w:after="0" w:line="360" w:lineRule="auto"/>
        <w:jc w:val="both"/>
        <w:rPr>
          <w:rFonts w:ascii="Arial" w:hAnsi="Arial" w:cs="Arial"/>
          <w:sz w:val="24"/>
          <w:szCs w:val="24"/>
        </w:rPr>
      </w:pPr>
      <w:r w:rsidRPr="7F408D66">
        <w:rPr>
          <w:rStyle w:val="Hyperlink"/>
          <w:rFonts w:ascii="Arial" w:hAnsi="Arial" w:cs="Arial"/>
          <w:b/>
          <w:bCs/>
          <w:color w:val="662266"/>
          <w:sz w:val="24"/>
          <w:szCs w:val="24"/>
        </w:rPr>
        <w:t>Women with Disabilit</w:t>
      </w:r>
      <w:r w:rsidR="3C28C3EB" w:rsidRPr="7F408D66">
        <w:rPr>
          <w:rStyle w:val="Hyperlink"/>
          <w:rFonts w:ascii="Arial" w:hAnsi="Arial" w:cs="Arial"/>
          <w:b/>
          <w:bCs/>
          <w:color w:val="662266"/>
          <w:sz w:val="24"/>
          <w:szCs w:val="24"/>
        </w:rPr>
        <w:t>ies</w:t>
      </w:r>
      <w:r w:rsidRPr="7F408D66">
        <w:rPr>
          <w:rStyle w:val="Hyperlink"/>
          <w:rFonts w:ascii="Arial" w:hAnsi="Arial" w:cs="Arial"/>
          <w:b/>
          <w:bCs/>
          <w:color w:val="662266"/>
          <w:sz w:val="24"/>
          <w:szCs w:val="24"/>
        </w:rPr>
        <w:t xml:space="preserve"> Australia</w:t>
      </w:r>
      <w:r w:rsidRPr="7F408D66">
        <w:rPr>
          <w:rFonts w:ascii="Arial" w:hAnsi="Arial" w:cs="Arial"/>
          <w:b/>
          <w:bCs/>
          <w:color w:val="662266"/>
          <w:sz w:val="24"/>
          <w:szCs w:val="24"/>
        </w:rPr>
        <w:t xml:space="preserve"> </w:t>
      </w:r>
      <w:r w:rsidRPr="7F408D66">
        <w:rPr>
          <w:rFonts w:ascii="Arial" w:hAnsi="Arial" w:cs="Arial"/>
          <w:b/>
          <w:bCs/>
          <w:sz w:val="24"/>
          <w:szCs w:val="24"/>
        </w:rPr>
        <w:t>(WWDA)</w:t>
      </w:r>
      <w:r w:rsidRPr="7F408D66">
        <w:rPr>
          <w:rFonts w:ascii="Arial" w:hAnsi="Arial" w:cs="Arial"/>
          <w:sz w:val="24"/>
          <w:szCs w:val="24"/>
        </w:rPr>
        <w:t xml:space="preserve"> is the National Disabled People’s Organisation (DPO) and National Women’s Alliance (NWA) for women, girls, feminine identifying, and non-binary people with disabilit</w:t>
      </w:r>
      <w:r w:rsidR="53108F61" w:rsidRPr="7F408D66">
        <w:rPr>
          <w:rFonts w:ascii="Arial" w:hAnsi="Arial" w:cs="Arial"/>
          <w:sz w:val="24"/>
          <w:szCs w:val="24"/>
        </w:rPr>
        <w:t>ies</w:t>
      </w:r>
      <w:r w:rsidRPr="7F408D66">
        <w:rPr>
          <w:rFonts w:ascii="Arial" w:hAnsi="Arial" w:cs="Arial"/>
          <w:sz w:val="24"/>
          <w:szCs w:val="24"/>
        </w:rPr>
        <w:t xml:space="preserve"> in Australia. As a DPO and an NWA, WWDA is governed, run, led, staffed by, and constituted of, women, girls, feminine identifying, and non-binary people with disabilit</w:t>
      </w:r>
      <w:r w:rsidR="01DE2577" w:rsidRPr="7F408D66">
        <w:rPr>
          <w:rFonts w:ascii="Arial" w:hAnsi="Arial" w:cs="Arial"/>
          <w:sz w:val="24"/>
          <w:szCs w:val="24"/>
        </w:rPr>
        <w:t>ies</w:t>
      </w:r>
      <w:r w:rsidRPr="7F408D66">
        <w:rPr>
          <w:rFonts w:ascii="Arial" w:hAnsi="Arial" w:cs="Arial"/>
          <w:sz w:val="24"/>
          <w:szCs w:val="24"/>
        </w:rPr>
        <w:t xml:space="preserve">. </w:t>
      </w:r>
      <w:r w:rsidR="410499FF" w:rsidRPr="7F408D66">
        <w:rPr>
          <w:rFonts w:ascii="Arial" w:hAnsi="Arial" w:cs="Arial"/>
          <w:sz w:val="24"/>
          <w:szCs w:val="24"/>
        </w:rPr>
        <w:t>Our organisation operate</w:t>
      </w:r>
      <w:r w:rsidR="00AB0EA1" w:rsidRPr="7F408D66">
        <w:rPr>
          <w:rFonts w:ascii="Arial" w:hAnsi="Arial" w:cs="Arial"/>
          <w:sz w:val="24"/>
          <w:szCs w:val="24"/>
        </w:rPr>
        <w:t xml:space="preserve">s </w:t>
      </w:r>
      <w:r w:rsidR="410499FF" w:rsidRPr="7F408D66">
        <w:rPr>
          <w:rFonts w:ascii="Arial" w:hAnsi="Arial" w:cs="Arial"/>
          <w:sz w:val="24"/>
          <w:szCs w:val="24"/>
        </w:rPr>
        <w:t xml:space="preserve">as a transnational human rights organisation - meaning that our work, and the impact of our work, extends </w:t>
      </w:r>
      <w:r w:rsidR="00254A0A" w:rsidRPr="7F408D66">
        <w:rPr>
          <w:rFonts w:ascii="Arial" w:hAnsi="Arial" w:cs="Arial"/>
          <w:sz w:val="24"/>
          <w:szCs w:val="24"/>
        </w:rPr>
        <w:t>beyond</w:t>
      </w:r>
      <w:r w:rsidR="410499FF" w:rsidRPr="7F408D66">
        <w:rPr>
          <w:rFonts w:ascii="Arial" w:hAnsi="Arial" w:cs="Arial"/>
          <w:sz w:val="24"/>
          <w:szCs w:val="24"/>
        </w:rPr>
        <w:t xml:space="preserve"> Australia. WWDA’s work is grounded in a human-rights based framework which links gender and disability issues to a full range of civil, political, economic, </w:t>
      </w:r>
      <w:proofErr w:type="gramStart"/>
      <w:r w:rsidR="410499FF" w:rsidRPr="7F408D66">
        <w:rPr>
          <w:rFonts w:ascii="Arial" w:hAnsi="Arial" w:cs="Arial"/>
          <w:sz w:val="24"/>
          <w:szCs w:val="24"/>
        </w:rPr>
        <w:t>social</w:t>
      </w:r>
      <w:proofErr w:type="gramEnd"/>
      <w:r w:rsidR="410499FF" w:rsidRPr="7F408D66">
        <w:rPr>
          <w:rFonts w:ascii="Arial" w:hAnsi="Arial" w:cs="Arial"/>
          <w:sz w:val="24"/>
          <w:szCs w:val="24"/>
        </w:rPr>
        <w:t xml:space="preserve"> and cultural rights.</w:t>
      </w:r>
    </w:p>
    <w:p w14:paraId="729348FE" w14:textId="77777777" w:rsidR="00882D69" w:rsidRPr="00941058" w:rsidRDefault="00882D69" w:rsidP="00656F0E">
      <w:pPr>
        <w:spacing w:after="0" w:line="360" w:lineRule="auto"/>
        <w:rPr>
          <w:rFonts w:ascii="Arial" w:hAnsi="Arial" w:cs="Arial"/>
          <w:sz w:val="24"/>
          <w:szCs w:val="24"/>
        </w:rPr>
      </w:pPr>
    </w:p>
    <w:p w14:paraId="60BF4A90" w14:textId="6B1A805E" w:rsidR="006971B4" w:rsidRDefault="00000000" w:rsidP="00AB0EA1">
      <w:pPr>
        <w:shd w:val="clear" w:color="auto" w:fill="FFFFFF" w:themeFill="background1"/>
        <w:spacing w:after="0" w:line="360" w:lineRule="auto"/>
        <w:rPr>
          <w:rFonts w:ascii="Arial" w:eastAsia="Arial" w:hAnsi="Arial" w:cs="Arial"/>
          <w:color w:val="000000" w:themeColor="text1"/>
          <w:sz w:val="24"/>
          <w:szCs w:val="24"/>
          <w:lang w:val="en-US"/>
        </w:rPr>
      </w:pPr>
      <w:hyperlink r:id="rId17">
        <w:r w:rsidR="61884C54" w:rsidRPr="7F408D66">
          <w:rPr>
            <w:rStyle w:val="Hyperlink"/>
            <w:rFonts w:ascii="Arial" w:eastAsia="Arial" w:hAnsi="Arial" w:cs="Arial"/>
            <w:b/>
            <w:bCs/>
            <w:color w:val="662266"/>
            <w:sz w:val="24"/>
            <w:szCs w:val="24"/>
            <w:lang w:val="en-US"/>
          </w:rPr>
          <w:t>Women with Disabilities Victoria</w:t>
        </w:r>
      </w:hyperlink>
      <w:r w:rsidR="61884C54" w:rsidRPr="7F408D66">
        <w:rPr>
          <w:rFonts w:ascii="Arial" w:eastAsia="Arial" w:hAnsi="Arial" w:cs="Arial"/>
          <w:b/>
          <w:bCs/>
          <w:color w:val="662266"/>
          <w:sz w:val="24"/>
          <w:szCs w:val="24"/>
          <w:lang w:val="en-US"/>
        </w:rPr>
        <w:t xml:space="preserve"> </w:t>
      </w:r>
      <w:r w:rsidR="61884C54" w:rsidRPr="7F408D66">
        <w:rPr>
          <w:rFonts w:ascii="Arial" w:eastAsia="Arial" w:hAnsi="Arial" w:cs="Arial"/>
          <w:b/>
          <w:bCs/>
          <w:sz w:val="24"/>
          <w:szCs w:val="24"/>
          <w:lang w:val="en-US"/>
        </w:rPr>
        <w:t>(WDV)</w:t>
      </w:r>
      <w:r w:rsidR="61884C54" w:rsidRPr="7F408D66">
        <w:rPr>
          <w:lang w:val="en-US"/>
        </w:rPr>
        <w:t xml:space="preserve"> </w:t>
      </w:r>
      <w:r w:rsidR="006971B4" w:rsidRPr="7F408D66">
        <w:rPr>
          <w:rFonts w:ascii="Arial" w:eastAsia="Arial" w:hAnsi="Arial" w:cs="Arial"/>
          <w:color w:val="000000" w:themeColor="text1"/>
          <w:sz w:val="24"/>
          <w:szCs w:val="24"/>
          <w:lang w:val="en-US"/>
        </w:rPr>
        <w:t xml:space="preserve">is a not-for-profit Disabled People’s </w:t>
      </w:r>
      <w:proofErr w:type="spellStart"/>
      <w:r w:rsidR="006971B4" w:rsidRPr="7F408D66">
        <w:rPr>
          <w:rFonts w:ascii="Arial" w:eastAsia="Arial" w:hAnsi="Arial" w:cs="Arial"/>
          <w:color w:val="000000" w:themeColor="text1"/>
          <w:sz w:val="24"/>
          <w:szCs w:val="24"/>
          <w:lang w:val="en-US"/>
        </w:rPr>
        <w:t>Organisation</w:t>
      </w:r>
      <w:proofErr w:type="spellEnd"/>
      <w:r w:rsidR="006971B4" w:rsidRPr="7F408D66">
        <w:rPr>
          <w:rFonts w:ascii="Arial" w:eastAsia="Arial" w:hAnsi="Arial" w:cs="Arial"/>
          <w:color w:val="000000" w:themeColor="text1"/>
          <w:sz w:val="24"/>
          <w:szCs w:val="24"/>
          <w:lang w:val="en-US"/>
        </w:rPr>
        <w:t xml:space="preserve"> (DPO) representing women with disabilities in Victoria. The </w:t>
      </w:r>
      <w:proofErr w:type="spellStart"/>
      <w:r w:rsidR="006971B4" w:rsidRPr="7F408D66">
        <w:rPr>
          <w:rFonts w:ascii="Arial" w:eastAsia="Arial" w:hAnsi="Arial" w:cs="Arial"/>
          <w:color w:val="000000" w:themeColor="text1"/>
          <w:sz w:val="24"/>
          <w:szCs w:val="24"/>
          <w:lang w:val="en-US"/>
        </w:rPr>
        <w:t>organisation</w:t>
      </w:r>
      <w:proofErr w:type="spellEnd"/>
      <w:r w:rsidR="006971B4" w:rsidRPr="7F408D66">
        <w:rPr>
          <w:rFonts w:ascii="Arial" w:eastAsia="Arial" w:hAnsi="Arial" w:cs="Arial"/>
          <w:color w:val="000000" w:themeColor="text1"/>
          <w:sz w:val="24"/>
          <w:szCs w:val="24"/>
          <w:lang w:val="en-US"/>
        </w:rPr>
        <w:t xml:space="preserve"> is operated </w:t>
      </w:r>
      <w:r w:rsidR="006971B4" w:rsidRPr="7F408D66">
        <w:rPr>
          <w:rFonts w:ascii="Arial" w:eastAsia="Arial" w:hAnsi="Arial" w:cs="Arial"/>
          <w:i/>
          <w:iCs/>
          <w:color w:val="000000" w:themeColor="text1"/>
          <w:sz w:val="24"/>
          <w:szCs w:val="24"/>
          <w:lang w:val="en-US"/>
        </w:rPr>
        <w:t>by</w:t>
      </w:r>
      <w:r w:rsidR="006971B4" w:rsidRPr="7F408D66">
        <w:rPr>
          <w:rFonts w:ascii="Arial" w:eastAsia="Arial" w:hAnsi="Arial" w:cs="Arial"/>
          <w:color w:val="000000" w:themeColor="text1"/>
          <w:sz w:val="24"/>
          <w:szCs w:val="24"/>
          <w:lang w:val="en-US"/>
        </w:rPr>
        <w:t xml:space="preserve"> and </w:t>
      </w:r>
      <w:r w:rsidR="006971B4" w:rsidRPr="7F408D66">
        <w:rPr>
          <w:rFonts w:ascii="Arial" w:eastAsia="Arial" w:hAnsi="Arial" w:cs="Arial"/>
          <w:i/>
          <w:iCs/>
          <w:color w:val="000000" w:themeColor="text1"/>
          <w:sz w:val="24"/>
          <w:szCs w:val="24"/>
          <w:lang w:val="en-US"/>
        </w:rPr>
        <w:t>for</w:t>
      </w:r>
      <w:r w:rsidR="006971B4" w:rsidRPr="7F408D66">
        <w:rPr>
          <w:rFonts w:ascii="Arial" w:eastAsia="Arial" w:hAnsi="Arial" w:cs="Arial"/>
          <w:color w:val="000000" w:themeColor="text1"/>
          <w:sz w:val="24"/>
          <w:szCs w:val="24"/>
          <w:lang w:val="en-US"/>
        </w:rPr>
        <w:t xml:space="preserve"> women and non-binary people with varied disability experiences. WDV has a diverse membership of people from different backgrounds. Women with disabilities face intersecting forms of structural gender and disability discrimination. WDV actively advocates for our rights to safety and respect, with particular emphasis on disability policy, health services, violence prevention, workforce development and leadership. WDV envisions a world where all women are respected and can fully experience life.</w:t>
      </w:r>
    </w:p>
    <w:p w14:paraId="1CDF63EA" w14:textId="77777777" w:rsidR="00972D36" w:rsidRDefault="00972D36" w:rsidP="00AB0EA1">
      <w:pPr>
        <w:shd w:val="clear" w:color="auto" w:fill="FFFFFF" w:themeFill="background1"/>
        <w:spacing w:after="0" w:line="360" w:lineRule="auto"/>
        <w:rPr>
          <w:rFonts w:ascii="Arial" w:eastAsia="Arial" w:hAnsi="Arial" w:cs="Arial"/>
          <w:color w:val="000000" w:themeColor="text1"/>
          <w:sz w:val="24"/>
          <w:szCs w:val="24"/>
          <w:lang w:val="en-US"/>
        </w:rPr>
      </w:pPr>
    </w:p>
    <w:p w14:paraId="1F65A2C0" w14:textId="192155A0" w:rsidR="009E0981" w:rsidRDefault="00000000" w:rsidP="009E0981">
      <w:pPr>
        <w:spacing w:line="360" w:lineRule="auto"/>
        <w:rPr>
          <w:rFonts w:ascii="Arial" w:hAnsi="Arial" w:cs="Arial"/>
          <w:color w:val="000000" w:themeColor="text1"/>
          <w:sz w:val="24"/>
          <w:szCs w:val="24"/>
          <w:lang w:val="en-US"/>
        </w:rPr>
      </w:pPr>
      <w:hyperlink r:id="rId18">
        <w:r w:rsidR="001D2F26" w:rsidRPr="7F408D66">
          <w:rPr>
            <w:rStyle w:val="Hyperlink"/>
            <w:rFonts w:ascii="Arial" w:hAnsi="Arial" w:cs="Arial"/>
            <w:b/>
            <w:bCs/>
            <w:color w:val="662266"/>
            <w:sz w:val="24"/>
            <w:szCs w:val="24"/>
            <w:lang w:val="en-US"/>
          </w:rPr>
          <w:t>Women with Disabilities ACT</w:t>
        </w:r>
      </w:hyperlink>
      <w:r w:rsidR="001D2F26" w:rsidRPr="7F408D66">
        <w:rPr>
          <w:rFonts w:ascii="Arial" w:hAnsi="Arial" w:cs="Arial"/>
          <w:b/>
          <w:bCs/>
          <w:color w:val="662266"/>
          <w:sz w:val="24"/>
          <w:szCs w:val="24"/>
          <w:lang w:val="en-US"/>
        </w:rPr>
        <w:t xml:space="preserve"> </w:t>
      </w:r>
      <w:r w:rsidR="00972D36" w:rsidRPr="7F408D66">
        <w:rPr>
          <w:rFonts w:ascii="Arial" w:hAnsi="Arial" w:cs="Arial"/>
          <w:b/>
          <w:bCs/>
          <w:color w:val="000000" w:themeColor="text1"/>
          <w:sz w:val="24"/>
          <w:szCs w:val="24"/>
          <w:lang w:val="en-US"/>
        </w:rPr>
        <w:t>(WWDACT)</w:t>
      </w:r>
      <w:r w:rsidR="00972D36" w:rsidRPr="7F408D66">
        <w:rPr>
          <w:rFonts w:ascii="Arial" w:hAnsi="Arial" w:cs="Arial"/>
          <w:color w:val="000000" w:themeColor="text1"/>
          <w:sz w:val="24"/>
          <w:szCs w:val="24"/>
          <w:lang w:val="en-US"/>
        </w:rPr>
        <w:t xml:space="preserve"> is a Disabled Person’s </w:t>
      </w:r>
      <w:proofErr w:type="spellStart"/>
      <w:r w:rsidR="00972D36" w:rsidRPr="7F408D66">
        <w:rPr>
          <w:rFonts w:ascii="Arial" w:hAnsi="Arial" w:cs="Arial"/>
          <w:color w:val="000000" w:themeColor="text1"/>
          <w:sz w:val="24"/>
          <w:szCs w:val="24"/>
          <w:lang w:val="en-US"/>
        </w:rPr>
        <w:t>Organisation</w:t>
      </w:r>
      <w:proofErr w:type="spellEnd"/>
      <w:r w:rsidR="00972D36" w:rsidRPr="7F408D66">
        <w:rPr>
          <w:rFonts w:ascii="Arial" w:hAnsi="Arial" w:cs="Arial"/>
          <w:color w:val="000000" w:themeColor="text1"/>
          <w:sz w:val="24"/>
          <w:szCs w:val="24"/>
          <w:lang w:val="en-US"/>
        </w:rPr>
        <w:t xml:space="preserve"> (DPO) that practices systemic advocacy on behalf of women, girls, and gender diverse people with disabilities in the ACT. We follow a human rights philosophy, based on the Convention on the Rights of Persons with Disabilities (CRPD) and the Convention on the Elimination of All Forms of Discrimination Against Women (CEDAW). WWDACT has won several awards for our work, including a Commendation at the 2019 Inclusion Awards for Excellence in Championing Human Rights and Equality, the 2015 Chief Minister’s Inclusion Award for Excellence in Championing Human Rights and the 2012 International Women’s Day Award, Community Category</w:t>
      </w:r>
      <w:r w:rsidR="001D2F26" w:rsidRPr="7F408D66">
        <w:rPr>
          <w:rFonts w:ascii="Arial" w:hAnsi="Arial" w:cs="Arial"/>
          <w:color w:val="000000" w:themeColor="text1"/>
          <w:sz w:val="24"/>
          <w:szCs w:val="24"/>
          <w:lang w:val="en-US"/>
        </w:rPr>
        <w:t>.</w:t>
      </w:r>
    </w:p>
    <w:p w14:paraId="2E83F3EA" w14:textId="77777777" w:rsidR="009E0981" w:rsidRPr="009E0981" w:rsidRDefault="009E0981" w:rsidP="009E0981">
      <w:pPr>
        <w:spacing w:line="360" w:lineRule="auto"/>
        <w:rPr>
          <w:rFonts w:ascii="Arial" w:hAnsi="Arial" w:cs="Arial"/>
          <w:color w:val="000000" w:themeColor="text1"/>
          <w:sz w:val="24"/>
          <w:szCs w:val="24"/>
          <w:lang w:val="en-US"/>
        </w:rPr>
      </w:pPr>
    </w:p>
    <w:p w14:paraId="0893561F" w14:textId="786A41A7" w:rsidR="00FA3748" w:rsidRPr="00FA3748" w:rsidRDefault="00FA3748" w:rsidP="00FA3748">
      <w:pPr>
        <w:pStyle w:val="Heading1"/>
        <w:spacing w:after="240"/>
        <w:rPr>
          <w:rFonts w:ascii="Arial" w:hAnsi="Arial" w:cs="Arial"/>
          <w:b/>
          <w:bCs/>
          <w:color w:val="662266"/>
        </w:rPr>
      </w:pPr>
      <w:bookmarkStart w:id="10" w:name="_Toc166838937"/>
      <w:r w:rsidRPr="00FA3748">
        <w:rPr>
          <w:rFonts w:ascii="Arial" w:hAnsi="Arial" w:cs="Arial"/>
          <w:b/>
          <w:bCs/>
          <w:color w:val="662266"/>
        </w:rPr>
        <w:lastRenderedPageBreak/>
        <w:t>Signatories to this submission</w:t>
      </w:r>
      <w:bookmarkEnd w:id="10"/>
    </w:p>
    <w:p w14:paraId="2B66B078" w14:textId="0B925A00" w:rsidR="009A7A3C" w:rsidRDefault="69EE1E13" w:rsidP="00656F0E">
      <w:pPr>
        <w:spacing w:after="0" w:line="360" w:lineRule="auto"/>
        <w:rPr>
          <w:rFonts w:ascii="Arial" w:hAnsi="Arial" w:cs="Arial"/>
          <w:sz w:val="24"/>
          <w:szCs w:val="24"/>
        </w:rPr>
      </w:pPr>
      <w:r w:rsidRPr="70C1BAD3">
        <w:rPr>
          <w:rFonts w:ascii="Arial" w:hAnsi="Arial" w:cs="Arial"/>
          <w:sz w:val="24"/>
          <w:szCs w:val="24"/>
        </w:rPr>
        <w:t xml:space="preserve">The following </w:t>
      </w:r>
      <w:r w:rsidR="2FBA5FA7" w:rsidRPr="70C1BAD3">
        <w:rPr>
          <w:rFonts w:ascii="Arial" w:hAnsi="Arial" w:cs="Arial"/>
          <w:sz w:val="24"/>
          <w:szCs w:val="24"/>
        </w:rPr>
        <w:t xml:space="preserve">people or </w:t>
      </w:r>
      <w:r w:rsidRPr="70C1BAD3">
        <w:rPr>
          <w:rFonts w:ascii="Arial" w:hAnsi="Arial" w:cs="Arial"/>
          <w:sz w:val="24"/>
          <w:szCs w:val="24"/>
        </w:rPr>
        <w:t xml:space="preserve">organisations contributed </w:t>
      </w:r>
      <w:r w:rsidR="235BFA16" w:rsidRPr="70C1BAD3">
        <w:rPr>
          <w:rFonts w:ascii="Arial" w:hAnsi="Arial" w:cs="Arial"/>
          <w:sz w:val="24"/>
          <w:szCs w:val="24"/>
        </w:rPr>
        <w:t xml:space="preserve">to </w:t>
      </w:r>
      <w:r w:rsidRPr="70C1BAD3">
        <w:rPr>
          <w:rFonts w:ascii="Arial" w:hAnsi="Arial" w:cs="Arial"/>
          <w:sz w:val="24"/>
          <w:szCs w:val="24"/>
        </w:rPr>
        <w:t xml:space="preserve">and </w:t>
      </w:r>
      <w:r w:rsidR="00864BF7" w:rsidRPr="70C1BAD3">
        <w:rPr>
          <w:rFonts w:ascii="Arial" w:hAnsi="Arial" w:cs="Arial"/>
          <w:sz w:val="24"/>
          <w:szCs w:val="24"/>
        </w:rPr>
        <w:t>endorse</w:t>
      </w:r>
      <w:r w:rsidRPr="70C1BAD3">
        <w:rPr>
          <w:rFonts w:ascii="Arial" w:hAnsi="Arial" w:cs="Arial"/>
          <w:sz w:val="24"/>
          <w:szCs w:val="24"/>
        </w:rPr>
        <w:t xml:space="preserve"> this joint submission:</w:t>
      </w:r>
    </w:p>
    <w:p w14:paraId="461204D5" w14:textId="4B164149" w:rsidR="001D2F26" w:rsidRPr="001D2F26" w:rsidRDefault="001D2F26" w:rsidP="001D2F26">
      <w:pPr>
        <w:pStyle w:val="ListParagraph"/>
        <w:numPr>
          <w:ilvl w:val="0"/>
          <w:numId w:val="6"/>
        </w:numPr>
        <w:spacing w:after="0" w:line="360" w:lineRule="auto"/>
        <w:rPr>
          <w:rFonts w:ascii="Arial" w:hAnsi="Arial" w:cs="Arial"/>
          <w:sz w:val="24"/>
          <w:szCs w:val="24"/>
        </w:rPr>
      </w:pPr>
      <w:r w:rsidRPr="001D2F26">
        <w:rPr>
          <w:rFonts w:ascii="Arial" w:hAnsi="Arial" w:cs="Arial"/>
          <w:sz w:val="24"/>
          <w:szCs w:val="24"/>
        </w:rPr>
        <w:t>Women with Disabilities Australia (WWDA)</w:t>
      </w:r>
    </w:p>
    <w:p w14:paraId="2BF6777F" w14:textId="617243DD" w:rsidR="001D2F26" w:rsidRPr="001D2F26" w:rsidRDefault="001D2F26" w:rsidP="001D2F26">
      <w:pPr>
        <w:pStyle w:val="ListParagraph"/>
        <w:numPr>
          <w:ilvl w:val="0"/>
          <w:numId w:val="6"/>
        </w:numPr>
        <w:spacing w:after="0" w:line="360" w:lineRule="auto"/>
        <w:rPr>
          <w:rFonts w:ascii="Arial" w:hAnsi="Arial" w:cs="Arial"/>
          <w:sz w:val="24"/>
          <w:szCs w:val="24"/>
        </w:rPr>
      </w:pPr>
      <w:r w:rsidRPr="001D2F26">
        <w:rPr>
          <w:rFonts w:ascii="Arial" w:hAnsi="Arial" w:cs="Arial"/>
          <w:sz w:val="24"/>
          <w:szCs w:val="24"/>
        </w:rPr>
        <w:t>Women with Disabilities Victoria (WDV)</w:t>
      </w:r>
    </w:p>
    <w:p w14:paraId="775BEE8D" w14:textId="6A29D59D" w:rsidR="001D2F26" w:rsidRPr="001D2F26" w:rsidRDefault="001D2F26" w:rsidP="001D2F26">
      <w:pPr>
        <w:pStyle w:val="ListParagraph"/>
        <w:numPr>
          <w:ilvl w:val="0"/>
          <w:numId w:val="6"/>
        </w:numPr>
        <w:spacing w:after="0" w:line="360" w:lineRule="auto"/>
        <w:rPr>
          <w:rFonts w:ascii="Arial" w:hAnsi="Arial" w:cs="Arial"/>
          <w:sz w:val="24"/>
          <w:szCs w:val="24"/>
        </w:rPr>
      </w:pPr>
      <w:r w:rsidRPr="001D2F26">
        <w:rPr>
          <w:rFonts w:ascii="Arial" w:hAnsi="Arial" w:cs="Arial"/>
          <w:sz w:val="24"/>
          <w:szCs w:val="24"/>
        </w:rPr>
        <w:t>Women with Disabilities ACT (WWDACT)</w:t>
      </w:r>
    </w:p>
    <w:p w14:paraId="0E731B89" w14:textId="5F0B4E08" w:rsidR="001D2F26" w:rsidRPr="001B50EB" w:rsidRDefault="001D2F26" w:rsidP="001D2F26">
      <w:pPr>
        <w:pStyle w:val="ListParagraph"/>
        <w:numPr>
          <w:ilvl w:val="0"/>
          <w:numId w:val="6"/>
        </w:numPr>
        <w:spacing w:after="0" w:line="360" w:lineRule="auto"/>
        <w:rPr>
          <w:rFonts w:ascii="Arial" w:hAnsi="Arial" w:cs="Arial"/>
          <w:sz w:val="24"/>
          <w:szCs w:val="24"/>
        </w:rPr>
      </w:pPr>
      <w:r w:rsidRPr="001B50EB">
        <w:rPr>
          <w:rFonts w:ascii="Arial" w:eastAsia="Arial" w:hAnsi="Arial" w:cs="Arial"/>
          <w:color w:val="000000" w:themeColor="text1"/>
          <w:sz w:val="24"/>
          <w:szCs w:val="24"/>
          <w:lang w:val="en-US"/>
        </w:rPr>
        <w:t>Dr Chloe Bryant, Lecturer, School of Health and Rehabilitation Sciences, U</w:t>
      </w:r>
      <w:r w:rsidR="001B50EB" w:rsidRPr="001B50EB">
        <w:rPr>
          <w:rFonts w:ascii="Arial" w:eastAsia="Arial" w:hAnsi="Arial" w:cs="Arial"/>
          <w:color w:val="000000" w:themeColor="text1"/>
          <w:sz w:val="24"/>
          <w:szCs w:val="24"/>
          <w:lang w:val="en-US"/>
        </w:rPr>
        <w:t>niversity of Queensland</w:t>
      </w:r>
    </w:p>
    <w:p w14:paraId="26ED05A6" w14:textId="695FDA95" w:rsidR="001B50EB" w:rsidRPr="001B50EB" w:rsidRDefault="001B50EB" w:rsidP="001D2F26">
      <w:pPr>
        <w:pStyle w:val="ListParagraph"/>
        <w:numPr>
          <w:ilvl w:val="0"/>
          <w:numId w:val="6"/>
        </w:numPr>
        <w:spacing w:after="0" w:line="360" w:lineRule="auto"/>
        <w:rPr>
          <w:rFonts w:ascii="Arial" w:hAnsi="Arial" w:cs="Arial"/>
          <w:sz w:val="24"/>
          <w:szCs w:val="24"/>
        </w:rPr>
      </w:pPr>
      <w:r w:rsidRPr="001B50EB">
        <w:rPr>
          <w:rFonts w:ascii="Arial" w:eastAsia="Arial" w:hAnsi="Arial" w:cs="Arial"/>
          <w:color w:val="000000" w:themeColor="text1"/>
          <w:sz w:val="24"/>
          <w:szCs w:val="24"/>
          <w:lang w:val="en-US"/>
        </w:rPr>
        <w:t>Heidi La Paglia Reid, Tasmanian Board Member, Australian Women’s Health Alliance (AWHA)</w:t>
      </w:r>
    </w:p>
    <w:p w14:paraId="1B9553C1" w14:textId="6C9212CA" w:rsidR="001D2F26" w:rsidRPr="001B50EB" w:rsidRDefault="001D2F26" w:rsidP="001D2F26">
      <w:pPr>
        <w:pStyle w:val="ListParagraph"/>
        <w:numPr>
          <w:ilvl w:val="0"/>
          <w:numId w:val="6"/>
        </w:numPr>
        <w:spacing w:after="0" w:line="360" w:lineRule="auto"/>
        <w:rPr>
          <w:rFonts w:ascii="Arial" w:hAnsi="Arial" w:cs="Arial"/>
          <w:sz w:val="24"/>
          <w:szCs w:val="24"/>
        </w:rPr>
      </w:pPr>
      <w:r w:rsidRPr="001B50EB">
        <w:rPr>
          <w:rFonts w:ascii="Arial" w:eastAsia="Arial" w:hAnsi="Arial" w:cs="Arial"/>
          <w:color w:val="000000" w:themeColor="text1"/>
          <w:sz w:val="24"/>
          <w:szCs w:val="24"/>
          <w:lang w:val="en-US"/>
        </w:rPr>
        <w:t xml:space="preserve">Molly Saunders, Research Associate, Crawford School of Public Policy, </w:t>
      </w:r>
      <w:r w:rsidR="001B50EB" w:rsidRPr="001B50EB">
        <w:rPr>
          <w:rFonts w:ascii="Arial" w:eastAsia="Arial" w:hAnsi="Arial" w:cs="Arial"/>
          <w:color w:val="000000" w:themeColor="text1"/>
          <w:sz w:val="24"/>
          <w:szCs w:val="24"/>
          <w:lang w:val="en-US"/>
        </w:rPr>
        <w:t>Australian National University</w:t>
      </w:r>
    </w:p>
    <w:p w14:paraId="1ED803C4" w14:textId="0A8568F5" w:rsidR="001D2F26" w:rsidRPr="001B50EB" w:rsidRDefault="001D2F26" w:rsidP="001D2F26">
      <w:pPr>
        <w:pStyle w:val="ListParagraph"/>
        <w:numPr>
          <w:ilvl w:val="0"/>
          <w:numId w:val="6"/>
        </w:numPr>
        <w:spacing w:after="0" w:line="360" w:lineRule="auto"/>
        <w:rPr>
          <w:rFonts w:ascii="Arial" w:hAnsi="Arial" w:cs="Arial"/>
          <w:sz w:val="24"/>
          <w:szCs w:val="24"/>
        </w:rPr>
      </w:pPr>
      <w:r w:rsidRPr="001B50EB">
        <w:rPr>
          <w:rFonts w:ascii="Arial" w:eastAsia="Arial" w:hAnsi="Arial" w:cs="Arial"/>
          <w:color w:val="000000" w:themeColor="text1"/>
          <w:sz w:val="24"/>
          <w:szCs w:val="24"/>
          <w:lang w:val="en-US"/>
        </w:rPr>
        <w:t>Dr Linda Steele, A/Prof, Law Health Justice Research Centre, Faculty of Law, U</w:t>
      </w:r>
      <w:r w:rsidR="001B50EB" w:rsidRPr="001B50EB">
        <w:rPr>
          <w:rFonts w:ascii="Arial" w:eastAsia="Arial" w:hAnsi="Arial" w:cs="Arial"/>
          <w:color w:val="000000" w:themeColor="text1"/>
          <w:sz w:val="24"/>
          <w:szCs w:val="24"/>
          <w:lang w:val="en-US"/>
        </w:rPr>
        <w:t>niversity of Technology Sydney</w:t>
      </w:r>
    </w:p>
    <w:p w14:paraId="7E734B0E" w14:textId="5AD3D4AA" w:rsidR="001D2F26" w:rsidRPr="001B50EB" w:rsidRDefault="001D2F26" w:rsidP="001D2F26">
      <w:pPr>
        <w:pStyle w:val="ListParagraph"/>
        <w:numPr>
          <w:ilvl w:val="0"/>
          <w:numId w:val="6"/>
        </w:numPr>
        <w:spacing w:after="0" w:line="360" w:lineRule="auto"/>
        <w:rPr>
          <w:rFonts w:ascii="Arial" w:hAnsi="Arial" w:cs="Arial"/>
          <w:sz w:val="24"/>
          <w:szCs w:val="24"/>
        </w:rPr>
      </w:pPr>
      <w:r w:rsidRPr="001B50EB">
        <w:rPr>
          <w:rFonts w:ascii="Arial" w:eastAsia="Arial" w:hAnsi="Arial" w:cs="Arial"/>
          <w:color w:val="000000" w:themeColor="text1"/>
          <w:sz w:val="24"/>
          <w:szCs w:val="24"/>
          <w:lang w:val="en-US"/>
        </w:rPr>
        <w:t xml:space="preserve">Dr Sophie Yates, Research Fellow, Crawford School of Public Policy, </w:t>
      </w:r>
      <w:r w:rsidR="001B50EB" w:rsidRPr="001B50EB">
        <w:rPr>
          <w:rFonts w:ascii="Arial" w:eastAsia="Arial" w:hAnsi="Arial" w:cs="Arial"/>
          <w:color w:val="000000" w:themeColor="text1"/>
          <w:sz w:val="24"/>
          <w:szCs w:val="24"/>
          <w:lang w:val="en-US"/>
        </w:rPr>
        <w:t>Australian National University</w:t>
      </w:r>
      <w:r w:rsidR="00FA3748">
        <w:rPr>
          <w:rFonts w:ascii="Arial" w:eastAsia="Arial" w:hAnsi="Arial" w:cs="Arial"/>
          <w:color w:val="000000" w:themeColor="text1"/>
          <w:sz w:val="24"/>
          <w:szCs w:val="24"/>
          <w:lang w:val="en-US"/>
        </w:rPr>
        <w:t>.</w:t>
      </w:r>
    </w:p>
    <w:p w14:paraId="54F8F53F" w14:textId="3C1C04DA" w:rsidR="2FC2B592" w:rsidRDefault="2FC2B592" w:rsidP="7E5AACC0">
      <w:pPr>
        <w:pStyle w:val="ListParagraph"/>
        <w:numPr>
          <w:ilvl w:val="0"/>
          <w:numId w:val="6"/>
        </w:numPr>
        <w:spacing w:after="0" w:line="360" w:lineRule="auto"/>
        <w:rPr>
          <w:rFonts w:ascii="Arial" w:hAnsi="Arial" w:cs="Arial"/>
          <w:sz w:val="24"/>
          <w:szCs w:val="24"/>
        </w:rPr>
      </w:pPr>
      <w:r w:rsidRPr="7E5AACC0">
        <w:rPr>
          <w:rFonts w:ascii="Arial" w:eastAsia="Arial" w:hAnsi="Arial" w:cs="Arial"/>
          <w:color w:val="000000" w:themeColor="text1"/>
          <w:sz w:val="24"/>
          <w:szCs w:val="24"/>
          <w:lang w:val="en-US"/>
        </w:rPr>
        <w:t xml:space="preserve">Diana Piantedosi, </w:t>
      </w:r>
      <w:r w:rsidR="006834BC" w:rsidRPr="006834BC">
        <w:rPr>
          <w:rFonts w:ascii="Arial" w:eastAsia="Arial" w:hAnsi="Arial" w:cs="Arial"/>
          <w:color w:val="000000" w:themeColor="text1"/>
          <w:sz w:val="24"/>
          <w:szCs w:val="24"/>
          <w:lang w:val="en-US"/>
        </w:rPr>
        <w:t>Honorary Research Fellow</w:t>
      </w:r>
      <w:r w:rsidR="00192B26">
        <w:rPr>
          <w:rFonts w:ascii="Arial" w:eastAsia="Arial" w:hAnsi="Arial" w:cs="Arial"/>
          <w:color w:val="000000" w:themeColor="text1"/>
          <w:sz w:val="24"/>
          <w:szCs w:val="24"/>
          <w:lang w:val="en-US"/>
        </w:rPr>
        <w:t xml:space="preserve">, </w:t>
      </w:r>
      <w:r w:rsidR="00192B26" w:rsidRPr="00192B26">
        <w:rPr>
          <w:rFonts w:ascii="Arial" w:eastAsia="Arial" w:hAnsi="Arial" w:cs="Arial"/>
          <w:color w:val="000000" w:themeColor="text1"/>
          <w:sz w:val="24"/>
          <w:szCs w:val="24"/>
          <w:lang w:val="en-US"/>
        </w:rPr>
        <w:t>Faculty of Health</w:t>
      </w:r>
      <w:r w:rsidR="00192B26">
        <w:rPr>
          <w:rFonts w:ascii="Arial" w:eastAsia="Arial" w:hAnsi="Arial" w:cs="Arial"/>
          <w:color w:val="000000" w:themeColor="text1"/>
          <w:sz w:val="24"/>
          <w:szCs w:val="24"/>
          <w:lang w:val="en-US"/>
        </w:rPr>
        <w:t>, Deakin University</w:t>
      </w:r>
      <w:r w:rsidR="009C1155">
        <w:rPr>
          <w:rFonts w:ascii="Arial" w:eastAsia="Arial" w:hAnsi="Arial" w:cs="Arial"/>
          <w:color w:val="000000" w:themeColor="text1"/>
          <w:sz w:val="24"/>
          <w:szCs w:val="24"/>
          <w:lang w:val="en-US"/>
        </w:rPr>
        <w:t>.</w:t>
      </w:r>
    </w:p>
    <w:p w14:paraId="07A1F57C" w14:textId="1F79EAB8" w:rsidR="001D2F26" w:rsidRPr="001B50EB" w:rsidRDefault="001D2F26" w:rsidP="001B50EB">
      <w:pPr>
        <w:spacing w:after="0" w:line="360" w:lineRule="auto"/>
        <w:ind w:left="360"/>
        <w:rPr>
          <w:rFonts w:ascii="Arial" w:hAnsi="Arial" w:cs="Arial"/>
          <w:sz w:val="24"/>
          <w:szCs w:val="24"/>
        </w:rPr>
      </w:pPr>
    </w:p>
    <w:p w14:paraId="57AEBE55" w14:textId="6F30D085" w:rsidR="00C56D5E" w:rsidRPr="00F73023" w:rsidRDefault="00C56D5E" w:rsidP="001D2F26">
      <w:pPr>
        <w:pStyle w:val="ListParagraph"/>
        <w:spacing w:after="0" w:line="360" w:lineRule="auto"/>
        <w:rPr>
          <w:rFonts w:ascii="Arial" w:hAnsi="Arial" w:cs="Arial"/>
          <w:sz w:val="24"/>
          <w:szCs w:val="24"/>
          <w:highlight w:val="yellow"/>
        </w:rPr>
      </w:pPr>
    </w:p>
    <w:p w14:paraId="02BC483C" w14:textId="3694AC1A" w:rsidR="00084113" w:rsidRDefault="00084113">
      <w:pPr>
        <w:spacing w:after="0" w:line="240" w:lineRule="auto"/>
        <w:rPr>
          <w:rFonts w:ascii="Arial" w:hAnsi="Arial" w:cs="Arial"/>
          <w:sz w:val="24"/>
          <w:szCs w:val="24"/>
        </w:rPr>
      </w:pPr>
      <w:r>
        <w:rPr>
          <w:rFonts w:ascii="Arial" w:hAnsi="Arial" w:cs="Arial"/>
          <w:sz w:val="24"/>
          <w:szCs w:val="24"/>
        </w:rPr>
        <w:br w:type="page"/>
      </w:r>
    </w:p>
    <w:p w14:paraId="3B0955CF" w14:textId="22488318" w:rsidR="009A7A3C" w:rsidRDefault="26180E42" w:rsidP="2066A8A1">
      <w:pPr>
        <w:pStyle w:val="Heading1"/>
        <w:spacing w:after="120" w:line="360" w:lineRule="auto"/>
        <w:rPr>
          <w:rFonts w:ascii="Arial" w:eastAsia="Times New Roman" w:hAnsi="Arial" w:cs="Arial"/>
          <w:b/>
          <w:bCs/>
          <w:color w:val="662266"/>
        </w:rPr>
      </w:pPr>
      <w:bookmarkStart w:id="11" w:name="_Toc465253608"/>
      <w:bookmarkStart w:id="12" w:name="_Toc166838938"/>
      <w:r w:rsidRPr="3CD5B4D3">
        <w:rPr>
          <w:rFonts w:ascii="Arial" w:eastAsia="Times New Roman" w:hAnsi="Arial" w:cs="Arial"/>
          <w:b/>
          <w:bCs/>
          <w:color w:val="662266"/>
        </w:rPr>
        <w:lastRenderedPageBreak/>
        <w:t>Introduction</w:t>
      </w:r>
      <w:bookmarkEnd w:id="11"/>
      <w:bookmarkEnd w:id="12"/>
    </w:p>
    <w:p w14:paraId="459A1B19" w14:textId="45A5D7D2" w:rsidR="00441DD3" w:rsidRPr="000F7486" w:rsidRDefault="6C550AA4" w:rsidP="2066A8A1">
      <w:pPr>
        <w:spacing w:after="0" w:line="360" w:lineRule="auto"/>
        <w:rPr>
          <w:rStyle w:val="eop"/>
          <w:rFonts w:ascii="Helvetica" w:hAnsi="Helvetica"/>
          <w:color w:val="000000" w:themeColor="text1"/>
          <w:sz w:val="24"/>
          <w:szCs w:val="24"/>
        </w:rPr>
      </w:pPr>
      <w:r w:rsidRPr="000F7486">
        <w:rPr>
          <w:rFonts w:ascii="Arial" w:hAnsi="Arial" w:cs="Arial"/>
          <w:sz w:val="24"/>
          <w:szCs w:val="24"/>
        </w:rPr>
        <w:t xml:space="preserve">Women </w:t>
      </w:r>
      <w:r w:rsidR="5D01E8E6" w:rsidRPr="000F7486">
        <w:rPr>
          <w:rFonts w:ascii="Arial" w:hAnsi="Arial" w:cs="Arial"/>
          <w:sz w:val="24"/>
          <w:szCs w:val="24"/>
        </w:rPr>
        <w:t>w</w:t>
      </w:r>
      <w:r w:rsidRPr="000F7486">
        <w:rPr>
          <w:rFonts w:ascii="Arial" w:hAnsi="Arial" w:cs="Arial"/>
          <w:sz w:val="24"/>
          <w:szCs w:val="24"/>
        </w:rPr>
        <w:t>ith Disabilities Australia (WWDA)</w:t>
      </w:r>
      <w:r w:rsidR="001D2F26">
        <w:rPr>
          <w:rFonts w:ascii="Arial" w:hAnsi="Arial" w:cs="Arial"/>
          <w:sz w:val="24"/>
          <w:szCs w:val="24"/>
        </w:rPr>
        <w:t xml:space="preserve">, </w:t>
      </w:r>
      <w:r w:rsidRPr="000F7486">
        <w:rPr>
          <w:rFonts w:ascii="Arial" w:hAnsi="Arial" w:cs="Arial"/>
          <w:sz w:val="24"/>
          <w:szCs w:val="24"/>
        </w:rPr>
        <w:t xml:space="preserve">Women </w:t>
      </w:r>
      <w:r w:rsidR="7DE73157" w:rsidRPr="000F7486">
        <w:rPr>
          <w:rFonts w:ascii="Arial" w:hAnsi="Arial" w:cs="Arial"/>
          <w:sz w:val="24"/>
          <w:szCs w:val="24"/>
        </w:rPr>
        <w:t>w</w:t>
      </w:r>
      <w:r w:rsidRPr="000F7486">
        <w:rPr>
          <w:rFonts w:ascii="Arial" w:hAnsi="Arial" w:cs="Arial"/>
          <w:sz w:val="24"/>
          <w:szCs w:val="24"/>
        </w:rPr>
        <w:t>ith Disabilities Victoria (WDV)</w:t>
      </w:r>
      <w:r w:rsidR="001D2F26">
        <w:rPr>
          <w:rFonts w:ascii="Arial" w:hAnsi="Arial" w:cs="Arial"/>
          <w:sz w:val="24"/>
          <w:szCs w:val="24"/>
        </w:rPr>
        <w:t xml:space="preserve"> and Women with Disabilities ACT (WWDACT) </w:t>
      </w:r>
      <w:r w:rsidRPr="000F7486">
        <w:rPr>
          <w:rStyle w:val="normaltextrun"/>
          <w:rFonts w:ascii="Helvetica" w:hAnsi="Helvetica"/>
          <w:color w:val="000000"/>
          <w:sz w:val="24"/>
          <w:szCs w:val="24"/>
          <w:shd w:val="clear" w:color="auto" w:fill="FFFFFF"/>
        </w:rPr>
        <w:t>welcome the opportunity to provide feedback on the exposure draft of the National Disability Insurance Scheme Amendment (</w:t>
      </w:r>
      <w:bookmarkStart w:id="13" w:name="_Hlk166681984"/>
      <w:r w:rsidRPr="000F7486">
        <w:rPr>
          <w:rStyle w:val="normaltextrun"/>
          <w:rFonts w:ascii="Helvetica" w:hAnsi="Helvetica"/>
          <w:color w:val="000000"/>
          <w:sz w:val="24"/>
          <w:szCs w:val="24"/>
          <w:shd w:val="clear" w:color="auto" w:fill="FFFFFF"/>
        </w:rPr>
        <w:t>Getting the NDIS Back on Track No.1</w:t>
      </w:r>
      <w:bookmarkEnd w:id="13"/>
      <w:r w:rsidRPr="000F7486">
        <w:rPr>
          <w:rStyle w:val="normaltextrun"/>
          <w:rFonts w:ascii="Helvetica" w:hAnsi="Helvetica"/>
          <w:color w:val="000000"/>
          <w:sz w:val="24"/>
          <w:szCs w:val="24"/>
          <w:shd w:val="clear" w:color="auto" w:fill="FFFFFF"/>
        </w:rPr>
        <w:t>) Bill 2024 [Provisions].</w:t>
      </w:r>
      <w:r w:rsidRPr="000F7486">
        <w:rPr>
          <w:rStyle w:val="eop"/>
          <w:rFonts w:ascii="Helvetica" w:hAnsi="Helvetica"/>
          <w:color w:val="000000"/>
          <w:sz w:val="24"/>
          <w:szCs w:val="24"/>
          <w:shd w:val="clear" w:color="auto" w:fill="FFFFFF"/>
        </w:rPr>
        <w:t> </w:t>
      </w:r>
    </w:p>
    <w:p w14:paraId="6D6AC49E" w14:textId="15A95BF7" w:rsidR="00441DD3" w:rsidRPr="000F7486" w:rsidRDefault="00441DD3" w:rsidP="2066A8A1">
      <w:pPr>
        <w:spacing w:after="0" w:line="360" w:lineRule="auto"/>
        <w:rPr>
          <w:rStyle w:val="eop"/>
          <w:rFonts w:ascii="Helvetica" w:hAnsi="Helvetica"/>
          <w:color w:val="000000" w:themeColor="text1"/>
          <w:sz w:val="24"/>
          <w:szCs w:val="24"/>
        </w:rPr>
      </w:pPr>
    </w:p>
    <w:p w14:paraId="53CADFFB" w14:textId="15061B33" w:rsidR="00441DD3" w:rsidRPr="000F7486" w:rsidRDefault="6A5F7DBA" w:rsidP="2066A8A1">
      <w:pPr>
        <w:spacing w:after="0" w:line="360" w:lineRule="auto"/>
        <w:contextualSpacing/>
        <w:rPr>
          <w:rFonts w:ascii="Arial" w:eastAsia="Arial" w:hAnsi="Arial" w:cs="Arial"/>
          <w:color w:val="000000" w:themeColor="text1"/>
          <w:sz w:val="24"/>
          <w:szCs w:val="24"/>
          <w:lang w:val="en-US"/>
        </w:rPr>
      </w:pPr>
      <w:r w:rsidRPr="2066A8A1">
        <w:rPr>
          <w:rFonts w:ascii="Arial" w:eastAsia="Arial" w:hAnsi="Arial" w:cs="Arial"/>
          <w:color w:val="000000" w:themeColor="text1"/>
          <w:sz w:val="24"/>
          <w:szCs w:val="24"/>
          <w:lang w:val="en-US"/>
        </w:rPr>
        <w:t xml:space="preserve">Article 6 of the </w:t>
      </w:r>
      <w:r w:rsidR="00974866" w:rsidRPr="70C1BAD3">
        <w:rPr>
          <w:rFonts w:ascii="Arial" w:eastAsia="Arial" w:hAnsi="Arial" w:cs="Arial"/>
          <w:i/>
          <w:iCs/>
          <w:color w:val="000000" w:themeColor="text1"/>
          <w:sz w:val="24"/>
          <w:szCs w:val="24"/>
        </w:rPr>
        <w:t>Convention on the Rights of Persons with Disabilities</w:t>
      </w:r>
      <w:r w:rsidR="00974866" w:rsidRPr="2066A8A1">
        <w:rPr>
          <w:rFonts w:ascii="Arial" w:eastAsia="Arial" w:hAnsi="Arial" w:cs="Arial"/>
          <w:color w:val="000000" w:themeColor="text1"/>
          <w:sz w:val="24"/>
          <w:szCs w:val="24"/>
        </w:rPr>
        <w:t xml:space="preserve"> (</w:t>
      </w:r>
      <w:r w:rsidR="00974866" w:rsidRPr="70C1BAD3">
        <w:rPr>
          <w:rFonts w:ascii="Arial" w:eastAsia="Arial" w:hAnsi="Arial" w:cs="Arial"/>
          <w:i/>
          <w:iCs/>
          <w:color w:val="000000" w:themeColor="text1"/>
          <w:sz w:val="24"/>
          <w:szCs w:val="24"/>
        </w:rPr>
        <w:t>CRPD</w:t>
      </w:r>
      <w:r w:rsidR="00974866" w:rsidRPr="2066A8A1">
        <w:rPr>
          <w:rFonts w:ascii="Arial" w:eastAsia="Arial" w:hAnsi="Arial" w:cs="Arial"/>
          <w:color w:val="000000" w:themeColor="text1"/>
          <w:sz w:val="24"/>
          <w:szCs w:val="24"/>
        </w:rPr>
        <w:t xml:space="preserve">) </w:t>
      </w:r>
      <w:r w:rsidRPr="2066A8A1">
        <w:rPr>
          <w:rFonts w:ascii="Arial" w:eastAsia="Arial" w:hAnsi="Arial" w:cs="Arial"/>
          <w:color w:val="000000" w:themeColor="text1"/>
          <w:sz w:val="24"/>
          <w:szCs w:val="24"/>
          <w:lang w:val="en-US"/>
        </w:rPr>
        <w:t xml:space="preserve">explicitly recognises the impact of multiple discrimination at the intersection of gender and </w:t>
      </w:r>
      <w:r w:rsidR="7CFB1317" w:rsidRPr="2066A8A1">
        <w:rPr>
          <w:rFonts w:ascii="Arial" w:eastAsia="Arial" w:hAnsi="Arial" w:cs="Arial"/>
          <w:color w:val="000000" w:themeColor="text1"/>
          <w:sz w:val="24"/>
          <w:szCs w:val="24"/>
          <w:lang w:val="en-US"/>
        </w:rPr>
        <w:t>disability</w:t>
      </w:r>
      <w:r w:rsidR="00974866">
        <w:rPr>
          <w:rFonts w:ascii="Arial" w:eastAsia="Arial" w:hAnsi="Arial" w:cs="Arial"/>
          <w:color w:val="000000" w:themeColor="text1"/>
          <w:sz w:val="24"/>
          <w:szCs w:val="24"/>
          <w:lang w:val="en-US"/>
        </w:rPr>
        <w:t>. The Article</w:t>
      </w:r>
      <w:r w:rsidRPr="2066A8A1">
        <w:rPr>
          <w:rFonts w:ascii="Arial" w:eastAsia="Arial" w:hAnsi="Arial" w:cs="Arial"/>
          <w:color w:val="000000" w:themeColor="text1"/>
          <w:sz w:val="24"/>
          <w:szCs w:val="24"/>
          <w:lang w:val="en-US"/>
        </w:rPr>
        <w:t xml:space="preserve"> emphasises the need for </w:t>
      </w:r>
      <w:r w:rsidR="0735511C" w:rsidRPr="2066A8A1">
        <w:rPr>
          <w:rFonts w:ascii="Arial" w:eastAsia="Arial" w:hAnsi="Arial" w:cs="Arial"/>
          <w:color w:val="000000" w:themeColor="text1"/>
          <w:sz w:val="24"/>
          <w:szCs w:val="24"/>
          <w:lang w:val="en-US"/>
        </w:rPr>
        <w:t>State Parties</w:t>
      </w:r>
      <w:r w:rsidR="0055D497" w:rsidRPr="2066A8A1">
        <w:rPr>
          <w:rFonts w:ascii="Arial" w:eastAsia="Arial" w:hAnsi="Arial" w:cs="Arial"/>
          <w:color w:val="000000" w:themeColor="text1"/>
          <w:sz w:val="24"/>
          <w:szCs w:val="24"/>
          <w:lang w:val="en-US"/>
        </w:rPr>
        <w:t>, of which Australia is one,</w:t>
      </w:r>
      <w:r w:rsidR="0735511C" w:rsidRPr="2066A8A1">
        <w:rPr>
          <w:rFonts w:ascii="Arial" w:eastAsia="Arial" w:hAnsi="Arial" w:cs="Arial"/>
          <w:color w:val="000000" w:themeColor="text1"/>
          <w:sz w:val="24"/>
          <w:szCs w:val="24"/>
          <w:lang w:val="en-US"/>
        </w:rPr>
        <w:t xml:space="preserve"> to take </w:t>
      </w:r>
      <w:r w:rsidRPr="2066A8A1">
        <w:rPr>
          <w:rFonts w:ascii="Arial" w:eastAsia="Arial" w:hAnsi="Arial" w:cs="Arial"/>
          <w:color w:val="000000" w:themeColor="text1"/>
          <w:sz w:val="24"/>
          <w:szCs w:val="24"/>
          <w:lang w:val="en-US"/>
        </w:rPr>
        <w:t>focused, gender-specific measures to ensure that women with disabilit</w:t>
      </w:r>
      <w:r w:rsidR="00476FA0">
        <w:rPr>
          <w:rFonts w:ascii="Arial" w:eastAsia="Arial" w:hAnsi="Arial" w:cs="Arial"/>
          <w:color w:val="000000" w:themeColor="text1"/>
          <w:sz w:val="24"/>
          <w:szCs w:val="24"/>
          <w:lang w:val="en-US"/>
        </w:rPr>
        <w:t>ies</w:t>
      </w:r>
      <w:r w:rsidRPr="2066A8A1">
        <w:rPr>
          <w:rFonts w:ascii="Arial" w:eastAsia="Arial" w:hAnsi="Arial" w:cs="Arial"/>
          <w:color w:val="000000" w:themeColor="text1"/>
          <w:sz w:val="24"/>
          <w:szCs w:val="24"/>
          <w:lang w:val="en-US"/>
        </w:rPr>
        <w:t xml:space="preserve"> experience full and effective enjoyment of their human rights. Th</w:t>
      </w:r>
      <w:r w:rsidR="7A5C3B49" w:rsidRPr="2066A8A1">
        <w:rPr>
          <w:rFonts w:ascii="Arial" w:eastAsia="Arial" w:hAnsi="Arial" w:cs="Arial"/>
          <w:color w:val="000000" w:themeColor="text1"/>
          <w:sz w:val="24"/>
          <w:szCs w:val="24"/>
          <w:lang w:val="en-US"/>
        </w:rPr>
        <w:t xml:space="preserve">e Australian </w:t>
      </w:r>
      <w:r w:rsidR="398BE6A6" w:rsidRPr="2066A8A1">
        <w:rPr>
          <w:rFonts w:ascii="Arial" w:eastAsia="Arial" w:hAnsi="Arial" w:cs="Arial"/>
          <w:color w:val="000000" w:themeColor="text1"/>
          <w:sz w:val="24"/>
          <w:szCs w:val="24"/>
          <w:lang w:val="en-US"/>
        </w:rPr>
        <w:t>G</w:t>
      </w:r>
      <w:r w:rsidR="7A5C3B49" w:rsidRPr="2066A8A1">
        <w:rPr>
          <w:rFonts w:ascii="Arial" w:eastAsia="Arial" w:hAnsi="Arial" w:cs="Arial"/>
          <w:color w:val="000000" w:themeColor="text1"/>
          <w:sz w:val="24"/>
          <w:szCs w:val="24"/>
          <w:lang w:val="en-US"/>
        </w:rPr>
        <w:t xml:space="preserve">overnment must </w:t>
      </w:r>
      <w:r w:rsidR="5C4BF79D" w:rsidRPr="2066A8A1">
        <w:rPr>
          <w:rFonts w:ascii="Arial" w:eastAsia="Arial" w:hAnsi="Arial" w:cs="Arial"/>
          <w:color w:val="000000" w:themeColor="text1"/>
          <w:sz w:val="24"/>
          <w:szCs w:val="24"/>
          <w:lang w:val="en-US"/>
        </w:rPr>
        <w:t>consider</w:t>
      </w:r>
      <w:r w:rsidRPr="2066A8A1">
        <w:rPr>
          <w:rFonts w:ascii="Arial" w:eastAsia="Arial" w:hAnsi="Arial" w:cs="Arial"/>
          <w:color w:val="000000" w:themeColor="text1"/>
          <w:sz w:val="24"/>
          <w:szCs w:val="24"/>
          <w:lang w:val="en-US"/>
        </w:rPr>
        <w:t xml:space="preserve"> gendered impacts i</w:t>
      </w:r>
      <w:r w:rsidR="53810FFC" w:rsidRPr="2066A8A1">
        <w:rPr>
          <w:rFonts w:ascii="Arial" w:eastAsia="Arial" w:hAnsi="Arial" w:cs="Arial"/>
          <w:color w:val="000000" w:themeColor="text1"/>
          <w:sz w:val="24"/>
          <w:szCs w:val="24"/>
          <w:lang w:val="en-US"/>
        </w:rPr>
        <w:t xml:space="preserve">n designing and implementing reforms to the National Disability </w:t>
      </w:r>
      <w:r w:rsidR="00E925C1">
        <w:rPr>
          <w:rFonts w:ascii="Arial" w:eastAsia="Arial" w:hAnsi="Arial" w:cs="Arial"/>
          <w:color w:val="000000" w:themeColor="text1"/>
          <w:sz w:val="24"/>
          <w:szCs w:val="24"/>
          <w:lang w:val="en-US"/>
        </w:rPr>
        <w:t xml:space="preserve">Insurance </w:t>
      </w:r>
      <w:r w:rsidR="53810FFC" w:rsidRPr="2066A8A1">
        <w:rPr>
          <w:rFonts w:ascii="Arial" w:eastAsia="Arial" w:hAnsi="Arial" w:cs="Arial"/>
          <w:color w:val="000000" w:themeColor="text1"/>
          <w:sz w:val="24"/>
          <w:szCs w:val="24"/>
          <w:lang w:val="en-US"/>
        </w:rPr>
        <w:t>Scheme</w:t>
      </w:r>
      <w:r w:rsidR="00E925C1">
        <w:rPr>
          <w:rFonts w:ascii="Arial" w:eastAsia="Arial" w:hAnsi="Arial" w:cs="Arial"/>
          <w:color w:val="000000" w:themeColor="text1"/>
          <w:sz w:val="24"/>
          <w:szCs w:val="24"/>
          <w:lang w:val="en-US"/>
        </w:rPr>
        <w:t xml:space="preserve"> (NDIS)</w:t>
      </w:r>
      <w:r w:rsidR="53810FFC" w:rsidRPr="2066A8A1">
        <w:rPr>
          <w:rFonts w:ascii="Arial" w:eastAsia="Arial" w:hAnsi="Arial" w:cs="Arial"/>
          <w:color w:val="000000" w:themeColor="text1"/>
          <w:sz w:val="24"/>
          <w:szCs w:val="24"/>
          <w:lang w:val="en-US"/>
        </w:rPr>
        <w:t>.</w:t>
      </w:r>
    </w:p>
    <w:p w14:paraId="0AFB1791" w14:textId="740D7579" w:rsidR="2066A8A1" w:rsidRDefault="2066A8A1" w:rsidP="2066A8A1">
      <w:pPr>
        <w:spacing w:line="360" w:lineRule="auto"/>
        <w:contextualSpacing/>
        <w:rPr>
          <w:rFonts w:ascii="Arial" w:eastAsia="Arial" w:hAnsi="Arial" w:cs="Arial"/>
          <w:color w:val="000000" w:themeColor="text1"/>
          <w:sz w:val="24"/>
          <w:szCs w:val="24"/>
          <w:lang w:val="en-US"/>
        </w:rPr>
      </w:pPr>
    </w:p>
    <w:p w14:paraId="24361C05" w14:textId="78326AD7" w:rsidR="008024E4" w:rsidRDefault="5AD31752" w:rsidP="000F7486">
      <w:pPr>
        <w:spacing w:after="0" w:line="360" w:lineRule="auto"/>
        <w:rPr>
          <w:rStyle w:val="eop"/>
          <w:rFonts w:ascii="Helvetica" w:hAnsi="Helvetica"/>
          <w:color w:val="000000"/>
          <w:sz w:val="24"/>
          <w:szCs w:val="24"/>
          <w:shd w:val="clear" w:color="auto" w:fill="FFFFFF"/>
        </w:rPr>
      </w:pPr>
      <w:r w:rsidRPr="000F7486">
        <w:rPr>
          <w:rStyle w:val="eop"/>
          <w:rFonts w:ascii="Helvetica" w:hAnsi="Helvetica"/>
          <w:color w:val="000000"/>
          <w:sz w:val="24"/>
          <w:szCs w:val="24"/>
          <w:shd w:val="clear" w:color="auto" w:fill="FFFFFF"/>
        </w:rPr>
        <w:t xml:space="preserve">We endorse several provisions </w:t>
      </w:r>
      <w:r w:rsidR="005637BF">
        <w:rPr>
          <w:rStyle w:val="eop"/>
          <w:rFonts w:ascii="Helvetica" w:hAnsi="Helvetica"/>
          <w:color w:val="000000"/>
          <w:sz w:val="24"/>
          <w:szCs w:val="24"/>
          <w:shd w:val="clear" w:color="auto" w:fill="FFFFFF"/>
        </w:rPr>
        <w:t xml:space="preserve">in </w:t>
      </w:r>
      <w:r w:rsidRPr="000F7486">
        <w:rPr>
          <w:rStyle w:val="eop"/>
          <w:rFonts w:ascii="Helvetica" w:hAnsi="Helvetica"/>
          <w:color w:val="000000"/>
          <w:sz w:val="24"/>
          <w:szCs w:val="24"/>
          <w:shd w:val="clear" w:color="auto" w:fill="FFFFFF"/>
        </w:rPr>
        <w:t xml:space="preserve">the Bill, such as </w:t>
      </w:r>
      <w:r w:rsidR="5BC34379">
        <w:rPr>
          <w:rStyle w:val="eop"/>
          <w:rFonts w:ascii="Helvetica" w:hAnsi="Helvetica"/>
          <w:color w:val="000000"/>
          <w:sz w:val="24"/>
          <w:szCs w:val="24"/>
          <w:shd w:val="clear" w:color="auto" w:fill="FFFFFF"/>
        </w:rPr>
        <w:t>flexible budget</w:t>
      </w:r>
      <w:r w:rsidR="008024E4">
        <w:rPr>
          <w:rStyle w:val="eop"/>
          <w:rFonts w:ascii="Helvetica" w:hAnsi="Helvetica"/>
          <w:color w:val="000000"/>
          <w:sz w:val="24"/>
          <w:szCs w:val="24"/>
          <w:shd w:val="clear" w:color="auto" w:fill="FFFFFF"/>
        </w:rPr>
        <w:t>s</w:t>
      </w:r>
      <w:r w:rsidR="007E6E28">
        <w:rPr>
          <w:rStyle w:val="eop"/>
          <w:rFonts w:ascii="Helvetica" w:hAnsi="Helvetica"/>
          <w:color w:val="000000"/>
          <w:sz w:val="24"/>
          <w:szCs w:val="24"/>
          <w:shd w:val="clear" w:color="auto" w:fill="FFFFFF"/>
        </w:rPr>
        <w:t xml:space="preserve">, </w:t>
      </w:r>
      <w:r w:rsidRPr="000F7486">
        <w:rPr>
          <w:rStyle w:val="eop"/>
          <w:rFonts w:ascii="Helvetica" w:hAnsi="Helvetica"/>
          <w:color w:val="000000"/>
          <w:sz w:val="24"/>
          <w:szCs w:val="24"/>
          <w:shd w:val="clear" w:color="auto" w:fill="FFFFFF"/>
        </w:rPr>
        <w:t>the elimination of the distinction between primary and secondary disabilities</w:t>
      </w:r>
      <w:r w:rsidR="00502016">
        <w:rPr>
          <w:rStyle w:val="eop"/>
          <w:rFonts w:ascii="Helvetica" w:hAnsi="Helvetica"/>
          <w:color w:val="000000"/>
          <w:sz w:val="24"/>
          <w:szCs w:val="24"/>
          <w:shd w:val="clear" w:color="auto" w:fill="FFFFFF"/>
        </w:rPr>
        <w:t>, and a whole of person approach to a person’s support needs.</w:t>
      </w:r>
    </w:p>
    <w:p w14:paraId="7591EF66" w14:textId="77777777" w:rsidR="008024E4" w:rsidRDefault="008024E4" w:rsidP="000F7486">
      <w:pPr>
        <w:spacing w:after="0" w:line="360" w:lineRule="auto"/>
        <w:rPr>
          <w:rStyle w:val="eop"/>
          <w:rFonts w:ascii="Helvetica" w:hAnsi="Helvetica"/>
          <w:color w:val="000000"/>
          <w:sz w:val="24"/>
          <w:szCs w:val="24"/>
          <w:shd w:val="clear" w:color="auto" w:fill="FFFFFF"/>
        </w:rPr>
      </w:pPr>
    </w:p>
    <w:p w14:paraId="6873E605" w14:textId="22D309EE" w:rsidR="00FF4849" w:rsidRDefault="008024E4" w:rsidP="000F7486">
      <w:pPr>
        <w:spacing w:after="0" w:line="360" w:lineRule="auto"/>
        <w:rPr>
          <w:rStyle w:val="eop"/>
          <w:rFonts w:ascii="Helvetica" w:hAnsi="Helvetica"/>
          <w:color w:val="000000"/>
          <w:sz w:val="24"/>
          <w:szCs w:val="24"/>
          <w:shd w:val="clear" w:color="auto" w:fill="FFFFFF"/>
        </w:rPr>
      </w:pPr>
      <w:r>
        <w:rPr>
          <w:rStyle w:val="eop"/>
          <w:rFonts w:ascii="Helvetica" w:hAnsi="Helvetica"/>
          <w:color w:val="000000"/>
          <w:sz w:val="24"/>
          <w:szCs w:val="24"/>
          <w:shd w:val="clear" w:color="auto" w:fill="FFFFFF"/>
        </w:rPr>
        <w:t xml:space="preserve">Although there </w:t>
      </w:r>
      <w:r w:rsidR="00502016">
        <w:rPr>
          <w:rStyle w:val="eop"/>
          <w:rFonts w:ascii="Helvetica" w:hAnsi="Helvetica"/>
          <w:color w:val="000000"/>
          <w:sz w:val="24"/>
          <w:szCs w:val="24"/>
          <w:shd w:val="clear" w:color="auto" w:fill="FFFFFF"/>
        </w:rPr>
        <w:t>are</w:t>
      </w:r>
      <w:r>
        <w:rPr>
          <w:rStyle w:val="eop"/>
          <w:rFonts w:ascii="Helvetica" w:hAnsi="Helvetica"/>
          <w:color w:val="000000"/>
          <w:sz w:val="24"/>
          <w:szCs w:val="24"/>
          <w:shd w:val="clear" w:color="auto" w:fill="FFFFFF"/>
        </w:rPr>
        <w:t xml:space="preserve"> some provisions proposed that will be beneficial</w:t>
      </w:r>
      <w:r w:rsidR="5AD31752" w:rsidRPr="000F7486">
        <w:rPr>
          <w:rStyle w:val="eop"/>
          <w:rFonts w:ascii="Helvetica" w:hAnsi="Helvetica"/>
          <w:color w:val="000000"/>
          <w:sz w:val="24"/>
          <w:szCs w:val="24"/>
          <w:shd w:val="clear" w:color="auto" w:fill="FFFFFF"/>
        </w:rPr>
        <w:t xml:space="preserve">, we believe the Bill has been introduced too soon. </w:t>
      </w:r>
      <w:r w:rsidR="00FF4849">
        <w:rPr>
          <w:rStyle w:val="eop"/>
          <w:rFonts w:ascii="Helvetica" w:hAnsi="Helvetica"/>
          <w:color w:val="000000"/>
          <w:sz w:val="24"/>
          <w:szCs w:val="24"/>
          <w:shd w:val="clear" w:color="auto" w:fill="FFFFFF"/>
        </w:rPr>
        <w:t xml:space="preserve">We do not want to halt necessary reforms to the </w:t>
      </w:r>
      <w:proofErr w:type="gramStart"/>
      <w:r w:rsidR="00FF4849">
        <w:rPr>
          <w:rStyle w:val="eop"/>
          <w:rFonts w:ascii="Helvetica" w:hAnsi="Helvetica"/>
          <w:color w:val="000000"/>
          <w:sz w:val="24"/>
          <w:szCs w:val="24"/>
          <w:shd w:val="clear" w:color="auto" w:fill="FFFFFF"/>
        </w:rPr>
        <w:t>NDIS,</w:t>
      </w:r>
      <w:proofErr w:type="gramEnd"/>
      <w:r w:rsidR="00FF4849">
        <w:rPr>
          <w:rStyle w:val="eop"/>
          <w:rFonts w:ascii="Helvetica" w:hAnsi="Helvetica"/>
          <w:color w:val="000000"/>
          <w:sz w:val="24"/>
          <w:szCs w:val="24"/>
          <w:shd w:val="clear" w:color="auto" w:fill="FFFFFF"/>
        </w:rPr>
        <w:t xml:space="preserve"> </w:t>
      </w:r>
      <w:r>
        <w:rPr>
          <w:rStyle w:val="eop"/>
          <w:rFonts w:ascii="Helvetica" w:hAnsi="Helvetica"/>
          <w:color w:val="000000"/>
          <w:sz w:val="24"/>
          <w:szCs w:val="24"/>
          <w:shd w:val="clear" w:color="auto" w:fill="FFFFFF"/>
        </w:rPr>
        <w:t xml:space="preserve">however </w:t>
      </w:r>
      <w:r w:rsidR="00FF4849">
        <w:rPr>
          <w:rStyle w:val="eop"/>
          <w:rFonts w:ascii="Helvetica" w:hAnsi="Helvetica"/>
          <w:color w:val="000000"/>
          <w:sz w:val="24"/>
          <w:szCs w:val="24"/>
          <w:shd w:val="clear" w:color="auto" w:fill="FFFFFF"/>
        </w:rPr>
        <w:t xml:space="preserve">we </w:t>
      </w:r>
      <w:r>
        <w:rPr>
          <w:rStyle w:val="eop"/>
          <w:rFonts w:ascii="Helvetica" w:hAnsi="Helvetica"/>
          <w:color w:val="000000"/>
          <w:sz w:val="24"/>
          <w:szCs w:val="24"/>
          <w:shd w:val="clear" w:color="auto" w:fill="FFFFFF"/>
        </w:rPr>
        <w:t xml:space="preserve">have significant concerns </w:t>
      </w:r>
      <w:r w:rsidR="00FF4849">
        <w:rPr>
          <w:rStyle w:val="eop"/>
          <w:rFonts w:ascii="Helvetica" w:hAnsi="Helvetica"/>
          <w:color w:val="000000"/>
          <w:sz w:val="24"/>
          <w:szCs w:val="24"/>
          <w:shd w:val="clear" w:color="auto" w:fill="FFFFFF"/>
        </w:rPr>
        <w:t>about many aspects of the Bill</w:t>
      </w:r>
      <w:r w:rsidR="001E1592">
        <w:rPr>
          <w:rStyle w:val="eop"/>
          <w:rFonts w:ascii="Helvetica" w:hAnsi="Helvetica"/>
          <w:color w:val="000000"/>
          <w:sz w:val="24"/>
          <w:szCs w:val="24"/>
          <w:shd w:val="clear" w:color="auto" w:fill="FFFFFF"/>
        </w:rPr>
        <w:t xml:space="preserve"> (as listed below), which we </w:t>
      </w:r>
      <w:r w:rsidR="00502016">
        <w:rPr>
          <w:rStyle w:val="eop"/>
          <w:rFonts w:ascii="Helvetica" w:hAnsi="Helvetica"/>
          <w:color w:val="000000"/>
          <w:sz w:val="24"/>
          <w:szCs w:val="24"/>
          <w:shd w:val="clear" w:color="auto" w:fill="FFFFFF"/>
        </w:rPr>
        <w:t>address in</w:t>
      </w:r>
      <w:r w:rsidR="00FF4849">
        <w:rPr>
          <w:rStyle w:val="eop"/>
          <w:rFonts w:ascii="Helvetica" w:hAnsi="Helvetica"/>
          <w:color w:val="000000"/>
          <w:sz w:val="24"/>
          <w:szCs w:val="24"/>
          <w:shd w:val="clear" w:color="auto" w:fill="FFFFFF"/>
        </w:rPr>
        <w:t xml:space="preserve"> this joint submission.</w:t>
      </w:r>
    </w:p>
    <w:p w14:paraId="562B0289" w14:textId="77777777" w:rsidR="001E1592" w:rsidRDefault="001E1592" w:rsidP="000F7486">
      <w:pPr>
        <w:spacing w:after="0" w:line="360" w:lineRule="auto"/>
        <w:rPr>
          <w:rStyle w:val="eop"/>
          <w:rFonts w:ascii="Helvetica" w:hAnsi="Helvetica"/>
          <w:color w:val="000000"/>
          <w:sz w:val="24"/>
          <w:szCs w:val="24"/>
          <w:shd w:val="clear" w:color="auto" w:fill="FFFFFF"/>
        </w:rPr>
      </w:pPr>
    </w:p>
    <w:p w14:paraId="0E070890" w14:textId="77777777" w:rsidR="001E1592" w:rsidRPr="000F7486" w:rsidRDefault="001E1592" w:rsidP="001E1592">
      <w:pPr>
        <w:pStyle w:val="Heading2"/>
        <w:spacing w:after="240"/>
        <w:rPr>
          <w:rFonts w:ascii="Arial" w:eastAsia="Arial" w:hAnsi="Arial" w:cs="Arial"/>
          <w:b/>
          <w:bCs/>
          <w:color w:val="1F3864" w:themeColor="accent1" w:themeShade="80"/>
          <w:sz w:val="24"/>
          <w:szCs w:val="24"/>
        </w:rPr>
      </w:pPr>
      <w:bookmarkStart w:id="14" w:name="_Toc166838939"/>
      <w:r w:rsidRPr="3CD5B4D3">
        <w:rPr>
          <w:rFonts w:ascii="Arial" w:eastAsia="Arial" w:hAnsi="Arial" w:cs="Arial"/>
          <w:b/>
          <w:bCs/>
          <w:color w:val="1F3864" w:themeColor="accent1" w:themeShade="80"/>
          <w:sz w:val="24"/>
          <w:szCs w:val="24"/>
        </w:rPr>
        <w:t>Key amendments and provisions this submission responds to:</w:t>
      </w:r>
      <w:bookmarkEnd w:id="14"/>
    </w:p>
    <w:p w14:paraId="3EE0400D" w14:textId="77777777" w:rsidR="001E1592" w:rsidRDefault="001E1592" w:rsidP="001E1592">
      <w:pPr>
        <w:pStyle w:val="ListParagraph"/>
        <w:numPr>
          <w:ilvl w:val="0"/>
          <w:numId w:val="5"/>
        </w:numPr>
        <w:spacing w:after="0" w:line="360" w:lineRule="auto"/>
        <w:rPr>
          <w:rFonts w:ascii="Arial" w:hAnsi="Arial" w:cs="Arial"/>
          <w:sz w:val="24"/>
          <w:szCs w:val="24"/>
        </w:rPr>
      </w:pPr>
      <w:r w:rsidRPr="70C1BAD3">
        <w:rPr>
          <w:rFonts w:ascii="Arial" w:hAnsi="Arial" w:cs="Arial"/>
          <w:sz w:val="24"/>
          <w:szCs w:val="24"/>
        </w:rPr>
        <w:t>Co-design of NDIS reforms</w:t>
      </w:r>
    </w:p>
    <w:p w14:paraId="3C0604FF" w14:textId="77777777" w:rsidR="001E1592" w:rsidRDefault="001E1592" w:rsidP="001E1592">
      <w:pPr>
        <w:pStyle w:val="ListParagraph"/>
        <w:numPr>
          <w:ilvl w:val="0"/>
          <w:numId w:val="5"/>
        </w:numPr>
        <w:spacing w:after="0" w:line="360" w:lineRule="auto"/>
        <w:rPr>
          <w:rFonts w:ascii="Arial" w:hAnsi="Arial" w:cs="Arial"/>
          <w:sz w:val="24"/>
          <w:szCs w:val="24"/>
        </w:rPr>
      </w:pPr>
      <w:r w:rsidRPr="70C1BAD3">
        <w:rPr>
          <w:rFonts w:ascii="Arial" w:hAnsi="Arial" w:cs="Arial"/>
          <w:sz w:val="24"/>
          <w:szCs w:val="24"/>
        </w:rPr>
        <w:t>‘NDIS support’</w:t>
      </w:r>
    </w:p>
    <w:p w14:paraId="4DFA6F0C" w14:textId="77777777" w:rsidR="001E1592" w:rsidRDefault="001E1592" w:rsidP="001E1592">
      <w:pPr>
        <w:pStyle w:val="ListParagraph"/>
        <w:numPr>
          <w:ilvl w:val="0"/>
          <w:numId w:val="5"/>
        </w:numPr>
        <w:spacing w:after="0" w:line="360" w:lineRule="auto"/>
        <w:rPr>
          <w:rFonts w:ascii="Arial" w:hAnsi="Arial" w:cs="Arial"/>
          <w:sz w:val="24"/>
          <w:szCs w:val="24"/>
        </w:rPr>
      </w:pPr>
      <w:r w:rsidRPr="70C1BAD3">
        <w:rPr>
          <w:rFonts w:ascii="Arial" w:hAnsi="Arial" w:cs="Arial"/>
          <w:sz w:val="24"/>
          <w:szCs w:val="24"/>
        </w:rPr>
        <w:t>Transition f</w:t>
      </w:r>
      <w:r>
        <w:rPr>
          <w:rFonts w:ascii="Arial" w:hAnsi="Arial" w:cs="Arial"/>
          <w:sz w:val="24"/>
          <w:szCs w:val="24"/>
        </w:rPr>
        <w:t>rom</w:t>
      </w:r>
      <w:r w:rsidRPr="70C1BAD3">
        <w:rPr>
          <w:rFonts w:ascii="Arial" w:hAnsi="Arial" w:cs="Arial"/>
          <w:sz w:val="24"/>
          <w:szCs w:val="24"/>
        </w:rPr>
        <w:t xml:space="preserve"> old framework plan to new framework </w:t>
      </w:r>
      <w:proofErr w:type="gramStart"/>
      <w:r w:rsidRPr="70C1BAD3">
        <w:rPr>
          <w:rFonts w:ascii="Arial" w:hAnsi="Arial" w:cs="Arial"/>
          <w:sz w:val="24"/>
          <w:szCs w:val="24"/>
        </w:rPr>
        <w:t>plan</w:t>
      </w:r>
      <w:proofErr w:type="gramEnd"/>
    </w:p>
    <w:p w14:paraId="1B82F2FB" w14:textId="77777777" w:rsidR="001E1592" w:rsidRDefault="001E1592" w:rsidP="001E1592">
      <w:pPr>
        <w:pStyle w:val="ListParagraph"/>
        <w:numPr>
          <w:ilvl w:val="0"/>
          <w:numId w:val="5"/>
        </w:numPr>
        <w:spacing w:after="0" w:line="360" w:lineRule="auto"/>
        <w:rPr>
          <w:rFonts w:ascii="Arial" w:hAnsi="Arial" w:cs="Arial"/>
          <w:sz w:val="24"/>
          <w:szCs w:val="24"/>
        </w:rPr>
      </w:pPr>
      <w:r w:rsidRPr="70C1BAD3">
        <w:rPr>
          <w:rFonts w:ascii="Arial" w:hAnsi="Arial" w:cs="Arial"/>
          <w:sz w:val="24"/>
          <w:szCs w:val="24"/>
        </w:rPr>
        <w:t xml:space="preserve">Needs assessment </w:t>
      </w:r>
      <w:proofErr w:type="gramStart"/>
      <w:r w:rsidRPr="70C1BAD3">
        <w:rPr>
          <w:rFonts w:ascii="Arial" w:hAnsi="Arial" w:cs="Arial"/>
          <w:sz w:val="24"/>
          <w:szCs w:val="24"/>
        </w:rPr>
        <w:t>framework</w:t>
      </w:r>
      <w:proofErr w:type="gramEnd"/>
    </w:p>
    <w:p w14:paraId="598E746D" w14:textId="5D71D52B" w:rsidR="00FF4849" w:rsidRPr="00FA3748" w:rsidRDefault="001E1592" w:rsidP="00FA3748">
      <w:pPr>
        <w:pStyle w:val="ListParagraph"/>
        <w:numPr>
          <w:ilvl w:val="0"/>
          <w:numId w:val="5"/>
        </w:numPr>
        <w:spacing w:line="360" w:lineRule="auto"/>
        <w:rPr>
          <w:rStyle w:val="eop"/>
          <w:rFonts w:ascii="Arial" w:hAnsi="Arial" w:cs="Arial"/>
          <w:sz w:val="24"/>
          <w:szCs w:val="24"/>
        </w:rPr>
      </w:pPr>
      <w:r w:rsidRPr="3CD5B4D3">
        <w:rPr>
          <w:rFonts w:ascii="Arial" w:hAnsi="Arial" w:cs="Arial"/>
          <w:sz w:val="24"/>
          <w:szCs w:val="24"/>
        </w:rPr>
        <w:t>Reasonable and necessary budget</w:t>
      </w:r>
    </w:p>
    <w:p w14:paraId="5759A5D5" w14:textId="2822347C" w:rsidR="000F7486" w:rsidRPr="000F7486" w:rsidRDefault="00FF4849" w:rsidP="000F7486">
      <w:pPr>
        <w:spacing w:after="0" w:line="360" w:lineRule="auto"/>
        <w:rPr>
          <w:rStyle w:val="eop"/>
          <w:rFonts w:ascii="Helvetica" w:hAnsi="Helvetica"/>
          <w:color w:val="000000"/>
          <w:sz w:val="24"/>
          <w:szCs w:val="24"/>
          <w:shd w:val="clear" w:color="auto" w:fill="FFFFFF"/>
        </w:rPr>
      </w:pPr>
      <w:r>
        <w:rPr>
          <w:rStyle w:val="eop"/>
          <w:rFonts w:ascii="Helvetica" w:hAnsi="Helvetica"/>
          <w:color w:val="000000"/>
          <w:sz w:val="24"/>
          <w:szCs w:val="24"/>
          <w:shd w:val="clear" w:color="auto" w:fill="FFFFFF"/>
        </w:rPr>
        <w:t>Before significant reforms can be made to the NDIS, i</w:t>
      </w:r>
      <w:r w:rsidR="5AD31752" w:rsidRPr="000F7486">
        <w:rPr>
          <w:rStyle w:val="eop"/>
          <w:rFonts w:ascii="Helvetica" w:hAnsi="Helvetica"/>
          <w:color w:val="000000"/>
          <w:sz w:val="24"/>
          <w:szCs w:val="24"/>
          <w:shd w:val="clear" w:color="auto" w:fill="FFFFFF"/>
        </w:rPr>
        <w:t>t is essential to</w:t>
      </w:r>
      <w:r w:rsidR="4166639C" w:rsidRPr="000F7486">
        <w:rPr>
          <w:rStyle w:val="eop"/>
          <w:rFonts w:ascii="Helvetica" w:hAnsi="Helvetica"/>
          <w:color w:val="000000"/>
          <w:sz w:val="24"/>
          <w:szCs w:val="24"/>
          <w:shd w:val="clear" w:color="auto" w:fill="FFFFFF"/>
        </w:rPr>
        <w:t xml:space="preserve"> first</w:t>
      </w:r>
      <w:r w:rsidR="5AD31752" w:rsidRPr="000F7486">
        <w:rPr>
          <w:rStyle w:val="eop"/>
          <w:rFonts w:ascii="Helvetica" w:hAnsi="Helvetica"/>
          <w:color w:val="000000"/>
          <w:sz w:val="24"/>
          <w:szCs w:val="24"/>
          <w:shd w:val="clear" w:color="auto" w:fill="FFFFFF"/>
        </w:rPr>
        <w:t xml:space="preserve"> engage in</w:t>
      </w:r>
      <w:r w:rsidR="005637BF">
        <w:rPr>
          <w:rStyle w:val="eop"/>
          <w:rFonts w:ascii="Helvetica" w:hAnsi="Helvetica"/>
          <w:color w:val="000000"/>
          <w:sz w:val="24"/>
          <w:szCs w:val="24"/>
          <w:shd w:val="clear" w:color="auto" w:fill="FFFFFF"/>
        </w:rPr>
        <w:t xml:space="preserve"> </w:t>
      </w:r>
      <w:r w:rsidR="5AD31752" w:rsidRPr="000F7486">
        <w:rPr>
          <w:rStyle w:val="eop"/>
          <w:rFonts w:ascii="Helvetica" w:hAnsi="Helvetica"/>
          <w:color w:val="000000"/>
          <w:sz w:val="24"/>
          <w:szCs w:val="24"/>
          <w:shd w:val="clear" w:color="auto" w:fill="FFFFFF"/>
        </w:rPr>
        <w:t xml:space="preserve">comprehensive collaborations with state and territory governments to develop foundational supports, which are crucial for creating a supportive ecosystem for people with disabilities, whether they are involved in the NDIS or not. Without a robust foundation, many </w:t>
      </w:r>
      <w:r w:rsidR="5AD31752" w:rsidRPr="000F7486">
        <w:rPr>
          <w:rStyle w:val="eop"/>
          <w:rFonts w:ascii="Helvetica" w:hAnsi="Helvetica"/>
          <w:color w:val="000000"/>
          <w:sz w:val="24"/>
          <w:szCs w:val="24"/>
          <w:shd w:val="clear" w:color="auto" w:fill="FFFFFF"/>
        </w:rPr>
        <w:lastRenderedPageBreak/>
        <w:t>individuals, especially those in marginali</w:t>
      </w:r>
      <w:r w:rsidR="5BC34379">
        <w:rPr>
          <w:rStyle w:val="eop"/>
          <w:rFonts w:ascii="Helvetica" w:hAnsi="Helvetica"/>
          <w:color w:val="000000"/>
          <w:sz w:val="24"/>
          <w:szCs w:val="24"/>
          <w:shd w:val="clear" w:color="auto" w:fill="FFFFFF"/>
        </w:rPr>
        <w:t>s</w:t>
      </w:r>
      <w:r w:rsidR="5AD31752" w:rsidRPr="000F7486">
        <w:rPr>
          <w:rStyle w:val="eop"/>
          <w:rFonts w:ascii="Helvetica" w:hAnsi="Helvetica"/>
          <w:color w:val="000000"/>
          <w:sz w:val="24"/>
          <w:szCs w:val="24"/>
          <w:shd w:val="clear" w:color="auto" w:fill="FFFFFF"/>
        </w:rPr>
        <w:t xml:space="preserve">ed groups, </w:t>
      </w:r>
      <w:r w:rsidR="5AD31752">
        <w:rPr>
          <w:rStyle w:val="eop"/>
          <w:rFonts w:ascii="Helvetica" w:hAnsi="Helvetica"/>
          <w:color w:val="000000"/>
          <w:sz w:val="24"/>
          <w:szCs w:val="24"/>
          <w:shd w:val="clear" w:color="auto" w:fill="FFFFFF"/>
        </w:rPr>
        <w:t xml:space="preserve">which are often women, </w:t>
      </w:r>
      <w:r w:rsidR="5AD31752" w:rsidRPr="000F7486">
        <w:rPr>
          <w:rStyle w:val="eop"/>
          <w:rFonts w:ascii="Helvetica" w:hAnsi="Helvetica"/>
          <w:color w:val="000000"/>
          <w:sz w:val="24"/>
          <w:szCs w:val="24"/>
          <w:shd w:val="clear" w:color="auto" w:fill="FFFFFF"/>
        </w:rPr>
        <w:t>will remain without the vital support they need.</w:t>
      </w:r>
    </w:p>
    <w:p w14:paraId="253BC535" w14:textId="77777777" w:rsidR="000F7486" w:rsidRPr="000F7486" w:rsidRDefault="000F7486" w:rsidP="000F7486">
      <w:pPr>
        <w:spacing w:after="0" w:line="360" w:lineRule="auto"/>
        <w:rPr>
          <w:rStyle w:val="eop"/>
          <w:rFonts w:ascii="Helvetica" w:hAnsi="Helvetica"/>
          <w:color w:val="000000"/>
          <w:sz w:val="24"/>
          <w:szCs w:val="24"/>
          <w:shd w:val="clear" w:color="auto" w:fill="FFFFFF"/>
        </w:rPr>
      </w:pPr>
    </w:p>
    <w:p w14:paraId="788B999F" w14:textId="003F564F" w:rsidR="00FA3748" w:rsidRDefault="5B146DAC" w:rsidP="00FA3748">
      <w:pPr>
        <w:spacing w:after="0" w:line="360" w:lineRule="auto"/>
        <w:rPr>
          <w:rStyle w:val="eop"/>
          <w:rFonts w:ascii="Helvetica" w:hAnsi="Helvetica"/>
          <w:color w:val="000000" w:themeColor="text1"/>
          <w:sz w:val="24"/>
          <w:szCs w:val="24"/>
        </w:rPr>
      </w:pPr>
      <w:r w:rsidRPr="000F7486">
        <w:rPr>
          <w:rStyle w:val="eop"/>
          <w:rFonts w:ascii="Helvetica" w:hAnsi="Helvetica"/>
          <w:color w:val="000000"/>
          <w:sz w:val="24"/>
          <w:szCs w:val="24"/>
          <w:shd w:val="clear" w:color="auto" w:fill="FFFFFF"/>
        </w:rPr>
        <w:t xml:space="preserve">Additionally, any reforms to the NDIS </w:t>
      </w:r>
      <w:r w:rsidR="5BC34379">
        <w:rPr>
          <w:rStyle w:val="eop"/>
          <w:rFonts w:ascii="Helvetica" w:hAnsi="Helvetica"/>
          <w:color w:val="000000"/>
          <w:sz w:val="24"/>
          <w:szCs w:val="24"/>
          <w:shd w:val="clear" w:color="auto" w:fill="FFFFFF"/>
        </w:rPr>
        <w:t>must</w:t>
      </w:r>
      <w:r w:rsidR="00632E05">
        <w:rPr>
          <w:rStyle w:val="eop"/>
          <w:rFonts w:ascii="Helvetica" w:hAnsi="Helvetica"/>
          <w:color w:val="000000"/>
          <w:sz w:val="24"/>
          <w:szCs w:val="24"/>
          <w:shd w:val="clear" w:color="auto" w:fill="FFFFFF"/>
        </w:rPr>
        <w:t xml:space="preserve"> build on and be informed by the significant contributions of </w:t>
      </w:r>
      <w:r w:rsidR="001E1592">
        <w:rPr>
          <w:rStyle w:val="eop"/>
          <w:rFonts w:ascii="Helvetica" w:hAnsi="Helvetica"/>
          <w:color w:val="000000"/>
          <w:sz w:val="24"/>
          <w:szCs w:val="24"/>
          <w:shd w:val="clear" w:color="auto" w:fill="FFFFFF"/>
        </w:rPr>
        <w:t xml:space="preserve">people with lived experience of disability, particularly </w:t>
      </w:r>
      <w:r w:rsidR="00632E05">
        <w:rPr>
          <w:rStyle w:val="eop"/>
          <w:rFonts w:ascii="Helvetica" w:hAnsi="Helvetica"/>
          <w:color w:val="000000"/>
          <w:sz w:val="24"/>
          <w:szCs w:val="24"/>
          <w:shd w:val="clear" w:color="auto" w:fill="FFFFFF"/>
        </w:rPr>
        <w:t>women with disabilities</w:t>
      </w:r>
      <w:r w:rsidR="001E1592">
        <w:rPr>
          <w:rStyle w:val="eop"/>
          <w:rFonts w:ascii="Helvetica" w:hAnsi="Helvetica"/>
          <w:color w:val="000000"/>
          <w:sz w:val="24"/>
          <w:szCs w:val="24"/>
          <w:shd w:val="clear" w:color="auto" w:fill="FFFFFF"/>
        </w:rPr>
        <w:t xml:space="preserve">, </w:t>
      </w:r>
      <w:r w:rsidR="00DC5A05">
        <w:rPr>
          <w:rStyle w:val="eop"/>
          <w:rFonts w:ascii="Helvetica" w:hAnsi="Helvetica"/>
          <w:color w:val="000000"/>
          <w:sz w:val="24"/>
          <w:szCs w:val="24"/>
          <w:shd w:val="clear" w:color="auto" w:fill="FFFFFF"/>
        </w:rPr>
        <w:t>who</w:t>
      </w:r>
      <w:r w:rsidR="001E1592">
        <w:rPr>
          <w:rStyle w:val="eop"/>
          <w:rFonts w:ascii="Helvetica" w:hAnsi="Helvetica"/>
          <w:color w:val="000000"/>
          <w:sz w:val="24"/>
          <w:szCs w:val="24"/>
          <w:shd w:val="clear" w:color="auto" w:fill="FFFFFF"/>
        </w:rPr>
        <w:t xml:space="preserve"> are currently underrepresented within the NDIS. Engagement and consultation with </w:t>
      </w:r>
      <w:r w:rsidR="00632E05">
        <w:rPr>
          <w:rStyle w:val="eop"/>
          <w:rFonts w:ascii="Helvetica" w:hAnsi="Helvetica"/>
          <w:color w:val="000000"/>
          <w:sz w:val="24"/>
          <w:szCs w:val="24"/>
          <w:shd w:val="clear" w:color="auto" w:fill="FFFFFF"/>
        </w:rPr>
        <w:t>representative organisations, including WWDA</w:t>
      </w:r>
      <w:r w:rsidR="00502016">
        <w:rPr>
          <w:rStyle w:val="eop"/>
          <w:rFonts w:ascii="Helvetica" w:hAnsi="Helvetica"/>
          <w:color w:val="000000"/>
          <w:sz w:val="24"/>
          <w:szCs w:val="24"/>
          <w:shd w:val="clear" w:color="auto" w:fill="FFFFFF"/>
        </w:rPr>
        <w:t xml:space="preserve">, </w:t>
      </w:r>
      <w:r w:rsidR="00D51432">
        <w:rPr>
          <w:rStyle w:val="eop"/>
          <w:rFonts w:ascii="Helvetica" w:hAnsi="Helvetica"/>
          <w:color w:val="000000"/>
          <w:sz w:val="24"/>
          <w:szCs w:val="24"/>
          <w:shd w:val="clear" w:color="auto" w:fill="FFFFFF"/>
        </w:rPr>
        <w:t>WDV</w:t>
      </w:r>
      <w:r w:rsidR="00502016">
        <w:rPr>
          <w:rStyle w:val="eop"/>
          <w:rFonts w:ascii="Helvetica" w:hAnsi="Helvetica"/>
          <w:color w:val="000000"/>
          <w:sz w:val="24"/>
          <w:szCs w:val="24"/>
          <w:shd w:val="clear" w:color="auto" w:fill="FFFFFF"/>
        </w:rPr>
        <w:t xml:space="preserve"> and WWDACT</w:t>
      </w:r>
      <w:r w:rsidR="00632E05">
        <w:rPr>
          <w:rStyle w:val="eop"/>
          <w:rFonts w:ascii="Helvetica" w:hAnsi="Helvetica"/>
          <w:color w:val="000000"/>
          <w:sz w:val="24"/>
          <w:szCs w:val="24"/>
          <w:shd w:val="clear" w:color="auto" w:fill="FFFFFF"/>
        </w:rPr>
        <w:t>, throughout the NDIS Review and the Disability Royal Commission</w:t>
      </w:r>
      <w:r w:rsidR="001E1592">
        <w:rPr>
          <w:rStyle w:val="eop"/>
          <w:rFonts w:ascii="Helvetica" w:hAnsi="Helvetica"/>
          <w:color w:val="000000"/>
          <w:sz w:val="24"/>
          <w:szCs w:val="24"/>
          <w:shd w:val="clear" w:color="auto" w:fill="FFFFFF"/>
        </w:rPr>
        <w:t xml:space="preserve"> should also be incorporated throughout</w:t>
      </w:r>
      <w:r w:rsidR="00632E05">
        <w:rPr>
          <w:rStyle w:val="eop"/>
          <w:rFonts w:ascii="Helvetica" w:hAnsi="Helvetica"/>
          <w:color w:val="000000"/>
          <w:sz w:val="24"/>
          <w:szCs w:val="24"/>
          <w:shd w:val="clear" w:color="auto" w:fill="FFFFFF"/>
        </w:rPr>
        <w:t xml:space="preserve">. </w:t>
      </w:r>
      <w:r w:rsidR="0024552C">
        <w:rPr>
          <w:rStyle w:val="eop"/>
          <w:rFonts w:ascii="Helvetica" w:hAnsi="Helvetica"/>
          <w:color w:val="000000"/>
          <w:sz w:val="24"/>
          <w:szCs w:val="24"/>
          <w:shd w:val="clear" w:color="auto" w:fill="FFFFFF"/>
        </w:rPr>
        <w:t xml:space="preserve">We note the NDIS Review Co-Group called for the NDIS Review Panel to support the development of </w:t>
      </w:r>
      <w:proofErr w:type="gramStart"/>
      <w:r w:rsidR="0024552C">
        <w:rPr>
          <w:rStyle w:val="eop"/>
          <w:rFonts w:ascii="Helvetica" w:hAnsi="Helvetica"/>
          <w:color w:val="000000"/>
          <w:sz w:val="24"/>
          <w:szCs w:val="24"/>
          <w:shd w:val="clear" w:color="auto" w:fill="FFFFFF"/>
        </w:rPr>
        <w:t>an</w:t>
      </w:r>
      <w:proofErr w:type="gramEnd"/>
      <w:r w:rsidR="0024552C">
        <w:rPr>
          <w:rStyle w:val="eop"/>
          <w:rFonts w:ascii="Helvetica" w:hAnsi="Helvetica"/>
          <w:color w:val="000000"/>
          <w:sz w:val="24"/>
          <w:szCs w:val="24"/>
          <w:shd w:val="clear" w:color="auto" w:fill="FFFFFF"/>
        </w:rPr>
        <w:t xml:space="preserve"> NDIS Gender Strategy. Unfortunately, the final recommendations of the Review remain largely silent on gender, despite the overwhelming gender inequality in the NDIS.</w:t>
      </w:r>
      <w:r w:rsidR="0024552C">
        <w:rPr>
          <w:rStyle w:val="FootnoteReference"/>
          <w:rFonts w:ascii="Helvetica" w:hAnsi="Helvetica"/>
          <w:color w:val="000000"/>
          <w:sz w:val="24"/>
          <w:szCs w:val="24"/>
          <w:shd w:val="clear" w:color="auto" w:fill="FFFFFF"/>
        </w:rPr>
        <w:footnoteReference w:id="2"/>
      </w:r>
      <w:r w:rsidR="0024552C">
        <w:rPr>
          <w:rStyle w:val="eop"/>
          <w:rFonts w:ascii="Helvetica" w:hAnsi="Helvetica"/>
          <w:color w:val="000000"/>
          <w:sz w:val="24"/>
          <w:szCs w:val="24"/>
          <w:shd w:val="clear" w:color="auto" w:fill="FFFFFF"/>
        </w:rPr>
        <w:t xml:space="preserve"> </w:t>
      </w:r>
      <w:r w:rsidR="001E1592">
        <w:rPr>
          <w:rStyle w:val="eop"/>
          <w:rFonts w:ascii="Helvetica" w:hAnsi="Helvetica"/>
          <w:color w:val="000000"/>
          <w:sz w:val="24"/>
          <w:szCs w:val="24"/>
          <w:shd w:val="clear" w:color="auto" w:fill="FFFFFF"/>
        </w:rPr>
        <w:t xml:space="preserve">We therefore propose </w:t>
      </w:r>
      <w:r w:rsidR="00476FA0">
        <w:rPr>
          <w:rStyle w:val="eop"/>
          <w:rFonts w:ascii="Helvetica" w:hAnsi="Helvetica"/>
          <w:color w:val="000000"/>
          <w:sz w:val="24"/>
          <w:szCs w:val="24"/>
          <w:shd w:val="clear" w:color="auto" w:fill="FFFFFF"/>
        </w:rPr>
        <w:t>several</w:t>
      </w:r>
      <w:r w:rsidR="00DC5A05">
        <w:rPr>
          <w:rStyle w:val="eop"/>
          <w:rFonts w:ascii="Helvetica" w:hAnsi="Helvetica"/>
          <w:color w:val="000000"/>
          <w:sz w:val="24"/>
          <w:szCs w:val="24"/>
          <w:shd w:val="clear" w:color="auto" w:fill="FFFFFF"/>
        </w:rPr>
        <w:t xml:space="preserve"> further</w:t>
      </w:r>
      <w:r w:rsidR="001E1592">
        <w:rPr>
          <w:rStyle w:val="eop"/>
          <w:rFonts w:ascii="Helvetica" w:hAnsi="Helvetica"/>
          <w:color w:val="000000"/>
          <w:sz w:val="24"/>
          <w:szCs w:val="24"/>
          <w:shd w:val="clear" w:color="auto" w:fill="FFFFFF"/>
        </w:rPr>
        <w:t xml:space="preserve"> recommendations </w:t>
      </w:r>
      <w:r w:rsidR="00711079">
        <w:rPr>
          <w:rStyle w:val="eop"/>
          <w:rFonts w:ascii="Helvetica" w:hAnsi="Helvetica"/>
          <w:color w:val="000000"/>
          <w:sz w:val="24"/>
          <w:szCs w:val="24"/>
          <w:shd w:val="clear" w:color="auto" w:fill="FFFFFF"/>
        </w:rPr>
        <w:t>within this submission</w:t>
      </w:r>
      <w:r w:rsidR="001E1592">
        <w:rPr>
          <w:rStyle w:val="eop"/>
          <w:rFonts w:ascii="Helvetica" w:hAnsi="Helvetica"/>
          <w:color w:val="000000"/>
          <w:sz w:val="24"/>
          <w:szCs w:val="24"/>
          <w:shd w:val="clear" w:color="auto" w:fill="FFFFFF"/>
        </w:rPr>
        <w:t xml:space="preserve">. </w:t>
      </w:r>
    </w:p>
    <w:p w14:paraId="46294063" w14:textId="77777777" w:rsidR="00FA3748" w:rsidRPr="00FA3748" w:rsidRDefault="00FA3748" w:rsidP="00FA3748">
      <w:pPr>
        <w:spacing w:after="0" w:line="360" w:lineRule="auto"/>
        <w:rPr>
          <w:rFonts w:ascii="Helvetica" w:hAnsi="Helvetica"/>
          <w:color w:val="000000" w:themeColor="text1"/>
          <w:sz w:val="24"/>
          <w:szCs w:val="24"/>
        </w:rPr>
      </w:pPr>
    </w:p>
    <w:p w14:paraId="7314D1C3" w14:textId="663B8D53" w:rsidR="00E925C1" w:rsidRDefault="00E925C1" w:rsidP="3CD5B4D3">
      <w:pPr>
        <w:pStyle w:val="Heading2"/>
        <w:spacing w:after="240"/>
        <w:rPr>
          <w:rFonts w:ascii="Arial" w:hAnsi="Arial" w:cs="Arial"/>
          <w:b/>
          <w:bCs/>
          <w:color w:val="1F3864" w:themeColor="accent1" w:themeShade="80"/>
          <w:sz w:val="24"/>
          <w:szCs w:val="24"/>
        </w:rPr>
      </w:pPr>
      <w:bookmarkStart w:id="15" w:name="_Toc166838940"/>
      <w:r w:rsidRPr="3CD5B4D3">
        <w:rPr>
          <w:rFonts w:ascii="Arial" w:hAnsi="Arial" w:cs="Arial"/>
          <w:b/>
          <w:bCs/>
          <w:color w:val="1F3864" w:themeColor="accent1" w:themeShade="80"/>
          <w:sz w:val="24"/>
          <w:szCs w:val="24"/>
        </w:rPr>
        <w:t>Summary of recommendations:</w:t>
      </w:r>
      <w:bookmarkEnd w:id="15"/>
    </w:p>
    <w:p w14:paraId="57A52AA1" w14:textId="6AD41FBD" w:rsidR="00FA3748" w:rsidRDefault="00FA3748" w:rsidP="00FA3748">
      <w:pPr>
        <w:shd w:val="clear" w:color="auto" w:fill="FFFFFF" w:themeFill="background1"/>
        <w:spacing w:after="0" w:line="360" w:lineRule="auto"/>
        <w:rPr>
          <w:rFonts w:ascii="Arial" w:eastAsia="Arial" w:hAnsi="Arial" w:cs="Arial"/>
          <w:color w:val="0D0D0D" w:themeColor="text1" w:themeTint="F2"/>
          <w:sz w:val="24"/>
          <w:szCs w:val="24"/>
        </w:rPr>
      </w:pPr>
      <w:r w:rsidRPr="7F408D66">
        <w:rPr>
          <w:rFonts w:ascii="Arial" w:eastAsia="Arial" w:hAnsi="Arial" w:cs="Arial"/>
          <w:b/>
          <w:bCs/>
          <w:color w:val="0D0D0D" w:themeColor="text1" w:themeTint="F2"/>
          <w:sz w:val="24"/>
          <w:szCs w:val="24"/>
        </w:rPr>
        <w:t xml:space="preserve">Recommendation 1: </w:t>
      </w:r>
      <w:r w:rsidRPr="7F408D66">
        <w:rPr>
          <w:rFonts w:ascii="Arial" w:eastAsia="Arial" w:hAnsi="Arial" w:cs="Arial"/>
          <w:color w:val="0D0D0D" w:themeColor="text1" w:themeTint="F2"/>
          <w:sz w:val="24"/>
          <w:szCs w:val="24"/>
        </w:rPr>
        <w:t>Amend Section 4 to mandate the involvement of people with disabilities in a leadership capacity throughout the design and implementation phases of NDIS reforms and any associated legal and regulatory frameworks. This should include:</w:t>
      </w:r>
    </w:p>
    <w:p w14:paraId="766156D9" w14:textId="77777777" w:rsidR="00FA3748" w:rsidRDefault="00FA3748" w:rsidP="00FA3748">
      <w:pPr>
        <w:pStyle w:val="ListParagraph"/>
        <w:numPr>
          <w:ilvl w:val="0"/>
          <w:numId w:val="6"/>
        </w:numPr>
        <w:shd w:val="clear" w:color="auto" w:fill="FFFFFF" w:themeFill="background1"/>
        <w:spacing w:after="0" w:line="360" w:lineRule="auto"/>
        <w:rPr>
          <w:rFonts w:ascii="Arial" w:eastAsia="Arial" w:hAnsi="Arial" w:cs="Arial"/>
          <w:color w:val="0D0D0D" w:themeColor="text1" w:themeTint="F2"/>
          <w:sz w:val="24"/>
          <w:szCs w:val="24"/>
        </w:rPr>
      </w:pPr>
      <w:r w:rsidRPr="2066A8A1">
        <w:rPr>
          <w:rFonts w:ascii="Arial" w:eastAsia="Arial" w:hAnsi="Arial" w:cs="Arial"/>
          <w:color w:val="0D0D0D" w:themeColor="text1" w:themeTint="F2"/>
          <w:sz w:val="24"/>
          <w:szCs w:val="24"/>
        </w:rPr>
        <w:t xml:space="preserve">Active participation from </w:t>
      </w:r>
      <w:r>
        <w:rPr>
          <w:rFonts w:ascii="Arial" w:eastAsia="Arial" w:hAnsi="Arial" w:cs="Arial"/>
          <w:color w:val="0D0D0D" w:themeColor="text1" w:themeTint="F2"/>
          <w:sz w:val="24"/>
          <w:szCs w:val="24"/>
        </w:rPr>
        <w:t>people</w:t>
      </w:r>
      <w:r w:rsidRPr="2066A8A1">
        <w:rPr>
          <w:rFonts w:ascii="Arial" w:eastAsia="Arial" w:hAnsi="Arial" w:cs="Arial"/>
          <w:color w:val="0D0D0D" w:themeColor="text1" w:themeTint="F2"/>
          <w:sz w:val="24"/>
          <w:szCs w:val="24"/>
        </w:rPr>
        <w:t xml:space="preserve"> with disabilities and their representative organisations in leadership </w:t>
      </w:r>
      <w:proofErr w:type="gramStart"/>
      <w:r w:rsidRPr="2066A8A1">
        <w:rPr>
          <w:rFonts w:ascii="Arial" w:eastAsia="Arial" w:hAnsi="Arial" w:cs="Arial"/>
          <w:color w:val="0D0D0D" w:themeColor="text1" w:themeTint="F2"/>
          <w:sz w:val="24"/>
          <w:szCs w:val="24"/>
        </w:rPr>
        <w:t>roles;</w:t>
      </w:r>
      <w:proofErr w:type="gramEnd"/>
    </w:p>
    <w:p w14:paraId="0F4DC669" w14:textId="77777777" w:rsidR="00FA3748" w:rsidRDefault="00FA3748" w:rsidP="00FA3748">
      <w:pPr>
        <w:pStyle w:val="ListParagraph"/>
        <w:numPr>
          <w:ilvl w:val="0"/>
          <w:numId w:val="6"/>
        </w:numPr>
        <w:shd w:val="clear" w:color="auto" w:fill="FFFFFF" w:themeFill="background1"/>
        <w:spacing w:after="0" w:line="360" w:lineRule="auto"/>
        <w:rPr>
          <w:rFonts w:ascii="Arial" w:eastAsia="Arial" w:hAnsi="Arial" w:cs="Arial"/>
          <w:color w:val="0D0D0D" w:themeColor="text1" w:themeTint="F2"/>
          <w:sz w:val="24"/>
          <w:szCs w:val="24"/>
        </w:rPr>
      </w:pPr>
      <w:r w:rsidRPr="2066A8A1">
        <w:rPr>
          <w:rFonts w:ascii="Arial" w:eastAsia="Arial" w:hAnsi="Arial" w:cs="Arial"/>
          <w:color w:val="0D0D0D" w:themeColor="text1" w:themeTint="F2"/>
          <w:sz w:val="24"/>
          <w:szCs w:val="24"/>
        </w:rPr>
        <w:t xml:space="preserve">Genuine co-design and consultation processes with </w:t>
      </w:r>
      <w:r>
        <w:rPr>
          <w:rFonts w:ascii="Arial" w:eastAsia="Arial" w:hAnsi="Arial" w:cs="Arial"/>
          <w:color w:val="0D0D0D" w:themeColor="text1" w:themeTint="F2"/>
          <w:sz w:val="24"/>
          <w:szCs w:val="24"/>
        </w:rPr>
        <w:t>people with disabilities</w:t>
      </w:r>
      <w:r w:rsidRPr="2066A8A1">
        <w:rPr>
          <w:rFonts w:ascii="Arial" w:eastAsia="Arial" w:hAnsi="Arial" w:cs="Arial"/>
          <w:color w:val="0D0D0D" w:themeColor="text1" w:themeTint="F2"/>
          <w:sz w:val="24"/>
          <w:szCs w:val="24"/>
        </w:rPr>
        <w:t xml:space="preserve">, featuring clear communication of engagement strategies and </w:t>
      </w:r>
      <w:proofErr w:type="gramStart"/>
      <w:r w:rsidRPr="2066A8A1">
        <w:rPr>
          <w:rFonts w:ascii="Arial" w:eastAsia="Arial" w:hAnsi="Arial" w:cs="Arial"/>
          <w:color w:val="0D0D0D" w:themeColor="text1" w:themeTint="F2"/>
          <w:sz w:val="24"/>
          <w:szCs w:val="24"/>
        </w:rPr>
        <w:t>schedules;</w:t>
      </w:r>
      <w:proofErr w:type="gramEnd"/>
    </w:p>
    <w:p w14:paraId="35C15C1F" w14:textId="77777777" w:rsidR="00FA3748" w:rsidRDefault="00FA3748" w:rsidP="00FA3748">
      <w:pPr>
        <w:pStyle w:val="ListParagraph"/>
        <w:numPr>
          <w:ilvl w:val="0"/>
          <w:numId w:val="6"/>
        </w:numPr>
        <w:shd w:val="clear" w:color="auto" w:fill="FFFFFF" w:themeFill="background1"/>
        <w:spacing w:after="0" w:line="360" w:lineRule="auto"/>
        <w:rPr>
          <w:rFonts w:ascii="Arial" w:eastAsia="Arial" w:hAnsi="Arial" w:cs="Arial"/>
          <w:color w:val="0D0D0D" w:themeColor="text1" w:themeTint="F2"/>
          <w:sz w:val="24"/>
          <w:szCs w:val="24"/>
        </w:rPr>
      </w:pPr>
      <w:r w:rsidRPr="2066A8A1">
        <w:rPr>
          <w:rFonts w:ascii="Arial" w:eastAsia="Arial" w:hAnsi="Arial" w:cs="Arial"/>
          <w:color w:val="0D0D0D" w:themeColor="text1" w:themeTint="F2"/>
          <w:sz w:val="24"/>
          <w:szCs w:val="24"/>
        </w:rPr>
        <w:t xml:space="preserve">Engagements specifically targeted at those most affected by these reforms, particularly </w:t>
      </w:r>
      <w:r>
        <w:rPr>
          <w:rFonts w:ascii="Arial" w:eastAsia="Arial" w:hAnsi="Arial" w:cs="Arial"/>
          <w:color w:val="0D0D0D" w:themeColor="text1" w:themeTint="F2"/>
          <w:sz w:val="24"/>
          <w:szCs w:val="24"/>
        </w:rPr>
        <w:t>people</w:t>
      </w:r>
      <w:r w:rsidRPr="2066A8A1">
        <w:rPr>
          <w:rFonts w:ascii="Arial" w:eastAsia="Arial" w:hAnsi="Arial" w:cs="Arial"/>
          <w:color w:val="0D0D0D" w:themeColor="text1" w:themeTint="F2"/>
          <w:sz w:val="24"/>
          <w:szCs w:val="24"/>
        </w:rPr>
        <w:t xml:space="preserve"> with disabilities residing in rural, regional, and remote </w:t>
      </w:r>
      <w:proofErr w:type="gramStart"/>
      <w:r w:rsidRPr="2066A8A1">
        <w:rPr>
          <w:rFonts w:ascii="Arial" w:eastAsia="Arial" w:hAnsi="Arial" w:cs="Arial"/>
          <w:color w:val="0D0D0D" w:themeColor="text1" w:themeTint="F2"/>
          <w:sz w:val="24"/>
          <w:szCs w:val="24"/>
        </w:rPr>
        <w:t>areas;</w:t>
      </w:r>
      <w:proofErr w:type="gramEnd"/>
    </w:p>
    <w:p w14:paraId="55F7F105" w14:textId="77777777" w:rsidR="00FA3748" w:rsidRPr="00B8157A" w:rsidRDefault="00FA3748" w:rsidP="00FA3748">
      <w:pPr>
        <w:pStyle w:val="ListParagraph"/>
        <w:numPr>
          <w:ilvl w:val="0"/>
          <w:numId w:val="6"/>
        </w:numPr>
        <w:shd w:val="clear" w:color="auto" w:fill="FFFFFF" w:themeFill="background1"/>
        <w:spacing w:after="0" w:line="360" w:lineRule="auto"/>
        <w:rPr>
          <w:rFonts w:ascii="Arial" w:eastAsia="Arial" w:hAnsi="Arial" w:cs="Arial"/>
          <w:color w:val="0D0D0D" w:themeColor="text1" w:themeTint="F2"/>
          <w:sz w:val="24"/>
          <w:szCs w:val="24"/>
        </w:rPr>
      </w:pPr>
      <w:r w:rsidRPr="2066A8A1">
        <w:rPr>
          <w:rFonts w:ascii="Arial" w:eastAsia="Arial" w:hAnsi="Arial" w:cs="Arial"/>
          <w:color w:val="0D0D0D" w:themeColor="text1" w:themeTint="F2"/>
          <w:sz w:val="24"/>
          <w:szCs w:val="24"/>
        </w:rPr>
        <w:t>Specific consultation with women, girls, feminine identifying</w:t>
      </w:r>
      <w:r>
        <w:rPr>
          <w:rFonts w:ascii="Arial" w:eastAsia="Arial" w:hAnsi="Arial" w:cs="Arial"/>
          <w:color w:val="0D0D0D" w:themeColor="text1" w:themeTint="F2"/>
          <w:sz w:val="24"/>
          <w:szCs w:val="24"/>
        </w:rPr>
        <w:t xml:space="preserve">, </w:t>
      </w:r>
      <w:r w:rsidRPr="2066A8A1">
        <w:rPr>
          <w:rFonts w:ascii="Arial" w:eastAsia="Arial" w:hAnsi="Arial" w:cs="Arial"/>
          <w:color w:val="0D0D0D" w:themeColor="text1" w:themeTint="F2"/>
          <w:sz w:val="24"/>
          <w:szCs w:val="24"/>
        </w:rPr>
        <w:t>non-binary people with disabilit</w:t>
      </w:r>
      <w:r>
        <w:rPr>
          <w:rFonts w:ascii="Arial" w:eastAsia="Arial" w:hAnsi="Arial" w:cs="Arial"/>
          <w:color w:val="0D0D0D" w:themeColor="text1" w:themeTint="F2"/>
          <w:sz w:val="24"/>
          <w:szCs w:val="24"/>
        </w:rPr>
        <w:t>ies, and carers of women with disabilities.</w:t>
      </w:r>
    </w:p>
    <w:p w14:paraId="23E62BE7" w14:textId="77777777" w:rsidR="00FA3748" w:rsidRDefault="00FA3748" w:rsidP="00FA3748">
      <w:pPr>
        <w:pStyle w:val="ListParagraph"/>
        <w:numPr>
          <w:ilvl w:val="0"/>
          <w:numId w:val="6"/>
        </w:numPr>
        <w:shd w:val="clear" w:color="auto" w:fill="FFFFFF" w:themeFill="background1"/>
        <w:spacing w:after="0" w:line="360" w:lineRule="auto"/>
        <w:rPr>
          <w:rFonts w:ascii="Arial" w:eastAsia="Arial" w:hAnsi="Arial" w:cs="Arial"/>
          <w:color w:val="0D0D0D" w:themeColor="text1" w:themeTint="F2"/>
          <w:sz w:val="24"/>
          <w:szCs w:val="24"/>
        </w:rPr>
      </w:pPr>
      <w:r w:rsidRPr="3CD5B4D3">
        <w:rPr>
          <w:rFonts w:ascii="Arial" w:eastAsia="Arial" w:hAnsi="Arial" w:cs="Arial"/>
          <w:color w:val="0D0D0D" w:themeColor="text1" w:themeTint="F2"/>
          <w:sz w:val="24"/>
          <w:szCs w:val="24"/>
        </w:rPr>
        <w:t>Targeted discussions with First Nations, Culturally and Linguistically Diverse (CALD), LGBTQIA+SB people, and other multiply marginalised groups</w:t>
      </w:r>
      <w:r>
        <w:rPr>
          <w:rFonts w:ascii="Arial" w:eastAsia="Arial" w:hAnsi="Arial" w:cs="Arial"/>
          <w:color w:val="0D0D0D" w:themeColor="text1" w:themeTint="F2"/>
          <w:sz w:val="24"/>
          <w:szCs w:val="24"/>
        </w:rPr>
        <w:t xml:space="preserve"> (such as people with disabilities in the criminal justice system)</w:t>
      </w:r>
      <w:r w:rsidRPr="3CD5B4D3">
        <w:rPr>
          <w:rFonts w:ascii="Arial" w:eastAsia="Arial" w:hAnsi="Arial" w:cs="Arial"/>
          <w:color w:val="0D0D0D" w:themeColor="text1" w:themeTint="F2"/>
          <w:sz w:val="24"/>
          <w:szCs w:val="24"/>
        </w:rPr>
        <w:t>; and</w:t>
      </w:r>
    </w:p>
    <w:p w14:paraId="0E4B9597" w14:textId="77777777" w:rsidR="00FA3748" w:rsidRDefault="00FA3748" w:rsidP="00FA3748">
      <w:pPr>
        <w:pStyle w:val="ListParagraph"/>
        <w:numPr>
          <w:ilvl w:val="0"/>
          <w:numId w:val="6"/>
        </w:numPr>
        <w:shd w:val="clear" w:color="auto" w:fill="FFFFFF" w:themeFill="background1"/>
        <w:spacing w:before="240" w:after="0" w:line="360" w:lineRule="auto"/>
        <w:rPr>
          <w:rFonts w:ascii="Arial" w:eastAsia="Arial" w:hAnsi="Arial" w:cs="Arial"/>
          <w:color w:val="0D0D0D" w:themeColor="text1" w:themeTint="F2"/>
          <w:sz w:val="24"/>
          <w:szCs w:val="24"/>
        </w:rPr>
      </w:pPr>
      <w:r w:rsidRPr="3CD5B4D3">
        <w:rPr>
          <w:rFonts w:ascii="Arial" w:eastAsia="Arial" w:hAnsi="Arial" w:cs="Arial"/>
          <w:color w:val="0D0D0D" w:themeColor="text1" w:themeTint="F2"/>
          <w:sz w:val="24"/>
          <w:szCs w:val="24"/>
        </w:rPr>
        <w:lastRenderedPageBreak/>
        <w:t>Sufficient resources and time allocation to ensure a comprehensive and broadly accessible consultation process</w:t>
      </w:r>
      <w:r>
        <w:rPr>
          <w:rFonts w:ascii="Arial" w:eastAsia="Arial" w:hAnsi="Arial" w:cs="Arial"/>
          <w:color w:val="0D0D0D" w:themeColor="text1" w:themeTint="F2"/>
          <w:sz w:val="24"/>
          <w:szCs w:val="24"/>
        </w:rPr>
        <w:t>.</w:t>
      </w:r>
    </w:p>
    <w:p w14:paraId="786E6343" w14:textId="77777777" w:rsidR="00FA3748" w:rsidRDefault="00FA3748" w:rsidP="00FA3748">
      <w:pPr>
        <w:spacing w:after="0" w:line="360" w:lineRule="auto"/>
        <w:rPr>
          <w:rFonts w:ascii="Arial" w:eastAsia="Arial" w:hAnsi="Arial" w:cs="Arial"/>
          <w:b/>
          <w:bCs/>
          <w:color w:val="000000" w:themeColor="text1"/>
          <w:sz w:val="24"/>
          <w:szCs w:val="24"/>
        </w:rPr>
      </w:pPr>
    </w:p>
    <w:p w14:paraId="1CBC8939" w14:textId="50E1906C" w:rsidR="00FA3748" w:rsidRPr="00FA3748" w:rsidRDefault="00FA3748" w:rsidP="00FA3748">
      <w:pPr>
        <w:spacing w:after="0" w:line="360" w:lineRule="auto"/>
        <w:rPr>
          <w:rFonts w:ascii="Arial" w:eastAsia="Arial" w:hAnsi="Arial" w:cs="Arial"/>
          <w:color w:val="000000" w:themeColor="text1"/>
          <w:sz w:val="24"/>
          <w:szCs w:val="24"/>
        </w:rPr>
      </w:pPr>
      <w:r w:rsidRPr="00FA3748">
        <w:rPr>
          <w:rFonts w:ascii="Arial" w:eastAsia="Arial" w:hAnsi="Arial" w:cs="Arial"/>
          <w:b/>
          <w:bCs/>
          <w:color w:val="000000" w:themeColor="text1"/>
          <w:sz w:val="24"/>
          <w:szCs w:val="24"/>
        </w:rPr>
        <w:t>Recommendation 2:</w:t>
      </w:r>
      <w:r w:rsidRPr="00FA3748">
        <w:rPr>
          <w:rFonts w:ascii="Arial" w:eastAsia="Arial" w:hAnsi="Arial" w:cs="Arial"/>
          <w:color w:val="000000" w:themeColor="text1"/>
          <w:sz w:val="24"/>
          <w:szCs w:val="24"/>
        </w:rPr>
        <w:t xml:space="preserve"> Proposed subsection 10(a) is amended to include supports that are necessary to support a person to access work and employment, access justice, support a person’s right to liberty, and support a person to be free from exploitation, violence, and abuse, and free from torture.</w:t>
      </w:r>
    </w:p>
    <w:p w14:paraId="07E9086E" w14:textId="77777777" w:rsidR="00FA3748" w:rsidRPr="00FA3748" w:rsidRDefault="00FA3748" w:rsidP="00FA3748">
      <w:pPr>
        <w:spacing w:after="0" w:line="360" w:lineRule="auto"/>
        <w:rPr>
          <w:rFonts w:ascii="Arial" w:eastAsia="Arial" w:hAnsi="Arial" w:cs="Arial"/>
          <w:color w:val="000000" w:themeColor="text1"/>
          <w:sz w:val="24"/>
          <w:szCs w:val="24"/>
        </w:rPr>
      </w:pPr>
    </w:p>
    <w:p w14:paraId="11F52AB2" w14:textId="77777777" w:rsidR="00FA3748" w:rsidRDefault="00FA3748" w:rsidP="00FA3748">
      <w:pPr>
        <w:spacing w:after="0" w:line="360" w:lineRule="auto"/>
        <w:rPr>
          <w:rFonts w:ascii="Arial" w:eastAsia="Arial" w:hAnsi="Arial" w:cs="Arial"/>
          <w:color w:val="000000" w:themeColor="text1"/>
          <w:sz w:val="24"/>
          <w:szCs w:val="24"/>
        </w:rPr>
      </w:pPr>
      <w:r w:rsidRPr="00FA3748">
        <w:rPr>
          <w:rFonts w:ascii="Arial" w:eastAsia="Arial" w:hAnsi="Arial" w:cs="Arial"/>
          <w:b/>
          <w:bCs/>
          <w:color w:val="000000" w:themeColor="text1"/>
          <w:sz w:val="24"/>
          <w:szCs w:val="24"/>
        </w:rPr>
        <w:t>Recommendation 3:</w:t>
      </w:r>
      <w:r w:rsidRPr="00FA3748">
        <w:rPr>
          <w:rFonts w:ascii="Arial" w:eastAsia="Arial" w:hAnsi="Arial" w:cs="Arial"/>
          <w:color w:val="000000" w:themeColor="text1"/>
          <w:sz w:val="24"/>
          <w:szCs w:val="24"/>
        </w:rPr>
        <w:t xml:space="preserve"> Proposed subsection 10(c) is amended to state that a support that promotes isolation or segregation, or has the potential to, cannot be </w:t>
      </w:r>
      <w:proofErr w:type="gramStart"/>
      <w:r w:rsidRPr="00FA3748">
        <w:rPr>
          <w:rFonts w:ascii="Arial" w:eastAsia="Arial" w:hAnsi="Arial" w:cs="Arial"/>
          <w:color w:val="000000" w:themeColor="text1"/>
          <w:sz w:val="24"/>
          <w:szCs w:val="24"/>
        </w:rPr>
        <w:t>an</w:t>
      </w:r>
      <w:proofErr w:type="gramEnd"/>
      <w:r w:rsidRPr="00FA3748">
        <w:rPr>
          <w:rFonts w:ascii="Arial" w:eastAsia="Arial" w:hAnsi="Arial" w:cs="Arial"/>
          <w:color w:val="000000" w:themeColor="text1"/>
          <w:sz w:val="24"/>
          <w:szCs w:val="24"/>
        </w:rPr>
        <w:t xml:space="preserve"> NDIS Support (this supports Article 19 of the CRPD).</w:t>
      </w:r>
      <w:r w:rsidRPr="70C1BAD3">
        <w:rPr>
          <w:rStyle w:val="FootnoteReference"/>
          <w:rFonts w:ascii="Arial" w:eastAsia="Arial" w:hAnsi="Arial" w:cs="Arial"/>
          <w:color w:val="000000" w:themeColor="text1"/>
          <w:sz w:val="24"/>
          <w:szCs w:val="24"/>
        </w:rPr>
        <w:footnoteReference w:id="3"/>
      </w:r>
    </w:p>
    <w:p w14:paraId="448760B8" w14:textId="77777777" w:rsidR="00960DCF" w:rsidRDefault="00960DCF" w:rsidP="00FA3748">
      <w:pPr>
        <w:spacing w:after="0" w:line="360" w:lineRule="auto"/>
        <w:rPr>
          <w:rFonts w:ascii="Arial" w:eastAsia="Arial" w:hAnsi="Arial" w:cs="Arial"/>
          <w:color w:val="000000" w:themeColor="text1"/>
          <w:sz w:val="24"/>
          <w:szCs w:val="24"/>
        </w:rPr>
      </w:pPr>
    </w:p>
    <w:p w14:paraId="3322BB41" w14:textId="77777777" w:rsidR="00FA3748" w:rsidRDefault="00FA3748" w:rsidP="00FA3748">
      <w:pPr>
        <w:spacing w:after="0" w:line="360" w:lineRule="auto"/>
        <w:rPr>
          <w:rFonts w:ascii="Arial" w:eastAsia="Arial" w:hAnsi="Arial" w:cs="Arial"/>
          <w:sz w:val="24"/>
          <w:szCs w:val="24"/>
        </w:rPr>
      </w:pPr>
      <w:r w:rsidRPr="0093296C">
        <w:rPr>
          <w:rFonts w:ascii="Arial" w:eastAsia="Arial" w:hAnsi="Arial" w:cs="Arial"/>
          <w:b/>
          <w:bCs/>
          <w:sz w:val="24"/>
          <w:szCs w:val="24"/>
        </w:rPr>
        <w:t>Recommendation</w:t>
      </w:r>
      <w:r>
        <w:rPr>
          <w:rFonts w:ascii="Arial" w:eastAsia="Arial" w:hAnsi="Arial" w:cs="Arial"/>
          <w:b/>
          <w:bCs/>
          <w:sz w:val="24"/>
          <w:szCs w:val="24"/>
        </w:rPr>
        <w:t xml:space="preserve"> 4</w:t>
      </w:r>
      <w:r w:rsidRPr="0093296C">
        <w:rPr>
          <w:rFonts w:ascii="Arial" w:eastAsia="Arial" w:hAnsi="Arial" w:cs="Arial"/>
          <w:b/>
          <w:bCs/>
          <w:sz w:val="24"/>
          <w:szCs w:val="24"/>
        </w:rPr>
        <w:t>:</w:t>
      </w:r>
      <w:r w:rsidRPr="0093296C">
        <w:rPr>
          <w:rFonts w:ascii="Arial" w:eastAsia="Arial" w:hAnsi="Arial" w:cs="Arial"/>
          <w:sz w:val="24"/>
          <w:szCs w:val="24"/>
        </w:rPr>
        <w:t xml:space="preserve"> </w:t>
      </w:r>
      <w:r>
        <w:rPr>
          <w:rFonts w:ascii="Arial" w:eastAsia="Arial" w:hAnsi="Arial" w:cs="Arial"/>
          <w:sz w:val="24"/>
          <w:szCs w:val="24"/>
        </w:rPr>
        <w:t xml:space="preserve">Insert a legislative requirement that a person who is to transition from an old framework plan to a new framework plan must not be reassessed for NDIS eligibility. </w:t>
      </w:r>
    </w:p>
    <w:p w14:paraId="2DB02BC2" w14:textId="77777777" w:rsidR="00FA3748" w:rsidRDefault="00FA3748" w:rsidP="00FA3748">
      <w:pPr>
        <w:spacing w:after="0" w:line="360" w:lineRule="auto"/>
        <w:rPr>
          <w:rFonts w:ascii="Arial" w:eastAsia="Arial" w:hAnsi="Arial" w:cs="Arial"/>
          <w:sz w:val="24"/>
          <w:szCs w:val="24"/>
        </w:rPr>
      </w:pPr>
    </w:p>
    <w:p w14:paraId="3E96BA1E" w14:textId="77777777" w:rsidR="00FA3748" w:rsidRDefault="00FA3748" w:rsidP="00FA3748">
      <w:pPr>
        <w:spacing w:after="0" w:line="360" w:lineRule="auto"/>
        <w:rPr>
          <w:rFonts w:ascii="Arial" w:eastAsia="Arial" w:hAnsi="Arial" w:cs="Arial"/>
          <w:color w:val="000000" w:themeColor="text1"/>
          <w:sz w:val="24"/>
          <w:szCs w:val="24"/>
        </w:rPr>
      </w:pPr>
      <w:r w:rsidRPr="38BFBE2C">
        <w:rPr>
          <w:rFonts w:ascii="Arial" w:eastAsia="Arial" w:hAnsi="Arial" w:cs="Arial"/>
          <w:b/>
          <w:bCs/>
          <w:color w:val="000000" w:themeColor="text1"/>
          <w:sz w:val="24"/>
          <w:szCs w:val="24"/>
        </w:rPr>
        <w:t>Recommendation</w:t>
      </w:r>
      <w:r>
        <w:rPr>
          <w:rFonts w:ascii="Arial" w:eastAsia="Arial" w:hAnsi="Arial" w:cs="Arial"/>
          <w:b/>
          <w:bCs/>
          <w:color w:val="000000" w:themeColor="text1"/>
          <w:sz w:val="24"/>
          <w:szCs w:val="24"/>
        </w:rPr>
        <w:t xml:space="preserve"> 5</w:t>
      </w:r>
      <w:r w:rsidRPr="38BFBE2C">
        <w:rPr>
          <w:rFonts w:ascii="Arial" w:eastAsia="Arial" w:hAnsi="Arial" w:cs="Arial"/>
          <w:b/>
          <w:bCs/>
          <w:color w:val="000000" w:themeColor="text1"/>
          <w:sz w:val="24"/>
          <w:szCs w:val="24"/>
        </w:rPr>
        <w:t xml:space="preserve">: </w:t>
      </w:r>
      <w:r w:rsidRPr="38BFBE2C">
        <w:rPr>
          <w:rFonts w:ascii="Arial" w:eastAsia="Arial" w:hAnsi="Arial" w:cs="Arial"/>
          <w:color w:val="000000" w:themeColor="text1"/>
          <w:sz w:val="24"/>
          <w:szCs w:val="24"/>
        </w:rPr>
        <w:t>Amend p</w:t>
      </w:r>
      <w:r>
        <w:rPr>
          <w:rFonts w:ascii="Arial" w:eastAsia="Arial" w:hAnsi="Arial" w:cs="Arial"/>
          <w:color w:val="000000" w:themeColor="text1"/>
          <w:sz w:val="24"/>
          <w:szCs w:val="24"/>
        </w:rPr>
        <w:t>roposed subsection</w:t>
      </w:r>
      <w:r w:rsidRPr="38BFBE2C">
        <w:rPr>
          <w:rFonts w:ascii="Arial" w:eastAsia="Arial" w:hAnsi="Arial" w:cs="Arial"/>
          <w:color w:val="000000" w:themeColor="text1"/>
          <w:sz w:val="24"/>
          <w:szCs w:val="24"/>
        </w:rPr>
        <w:t xml:space="preserve"> 32</w:t>
      </w:r>
      <w:proofErr w:type="gramStart"/>
      <w:r w:rsidRPr="38BFBE2C">
        <w:rPr>
          <w:rFonts w:ascii="Arial" w:eastAsia="Arial" w:hAnsi="Arial" w:cs="Arial"/>
          <w:color w:val="000000" w:themeColor="text1"/>
          <w:sz w:val="24"/>
          <w:szCs w:val="24"/>
        </w:rPr>
        <w:t>L(</w:t>
      </w:r>
      <w:proofErr w:type="gramEnd"/>
      <w:r w:rsidRPr="38BFBE2C">
        <w:rPr>
          <w:rFonts w:ascii="Arial" w:eastAsia="Arial" w:hAnsi="Arial" w:cs="Arial"/>
          <w:color w:val="000000" w:themeColor="text1"/>
          <w:sz w:val="24"/>
          <w:szCs w:val="24"/>
        </w:rPr>
        <w:t>5) to require the Needs Assessor to provide a draft needs assessment report to the person before it is given to the CEO. This must include a process that allows the person to request amendments to the assessment and provide further information before it is provided to the CEO.</w:t>
      </w:r>
    </w:p>
    <w:p w14:paraId="57A43748" w14:textId="77777777" w:rsidR="00960DCF" w:rsidRPr="00C56D5E" w:rsidRDefault="00960DCF" w:rsidP="00FA3748">
      <w:pPr>
        <w:spacing w:after="0" w:line="360" w:lineRule="auto"/>
        <w:rPr>
          <w:rFonts w:ascii="Arial" w:eastAsia="Arial" w:hAnsi="Arial" w:cs="Arial"/>
          <w:color w:val="000000" w:themeColor="text1"/>
          <w:sz w:val="24"/>
          <w:szCs w:val="24"/>
        </w:rPr>
      </w:pPr>
    </w:p>
    <w:p w14:paraId="32F42012" w14:textId="77777777" w:rsidR="00FA3748" w:rsidRDefault="00FA3748" w:rsidP="00FA3748">
      <w:pPr>
        <w:spacing w:after="0" w:line="360" w:lineRule="auto"/>
        <w:rPr>
          <w:rFonts w:ascii="Arial" w:eastAsia="Helvetica" w:hAnsi="Arial" w:cs="Arial"/>
          <w:color w:val="000000" w:themeColor="text1"/>
          <w:sz w:val="24"/>
          <w:szCs w:val="24"/>
        </w:rPr>
      </w:pPr>
      <w:r w:rsidRPr="0086158D">
        <w:rPr>
          <w:rFonts w:ascii="Arial" w:eastAsia="Helvetica" w:hAnsi="Arial" w:cs="Arial"/>
          <w:b/>
          <w:bCs/>
          <w:color w:val="000000" w:themeColor="text1"/>
          <w:sz w:val="24"/>
          <w:szCs w:val="24"/>
        </w:rPr>
        <w:t>Recommendation</w:t>
      </w:r>
      <w:r>
        <w:rPr>
          <w:rFonts w:ascii="Arial" w:eastAsia="Helvetica" w:hAnsi="Arial" w:cs="Arial"/>
          <w:b/>
          <w:bCs/>
          <w:color w:val="000000" w:themeColor="text1"/>
          <w:sz w:val="24"/>
          <w:szCs w:val="24"/>
        </w:rPr>
        <w:t xml:space="preserve"> 6</w:t>
      </w:r>
      <w:r w:rsidRPr="0086158D">
        <w:rPr>
          <w:rFonts w:ascii="Arial" w:eastAsia="Helvetica" w:hAnsi="Arial" w:cs="Arial"/>
          <w:b/>
          <w:bCs/>
          <w:color w:val="000000" w:themeColor="text1"/>
          <w:sz w:val="24"/>
          <w:szCs w:val="24"/>
        </w:rPr>
        <w:t>:</w:t>
      </w:r>
      <w:r w:rsidRPr="0086158D">
        <w:rPr>
          <w:rFonts w:ascii="Arial" w:eastAsia="Helvetica" w:hAnsi="Arial" w:cs="Arial"/>
          <w:color w:val="000000" w:themeColor="text1"/>
          <w:sz w:val="24"/>
          <w:szCs w:val="24"/>
        </w:rPr>
        <w:t xml:space="preserve"> Amend section 99 to include the decision to rely on a person’s needs assessment report to prepare a person’s statement of participant supports as a reviewable decision.</w:t>
      </w:r>
    </w:p>
    <w:p w14:paraId="0C4B99E1" w14:textId="77777777" w:rsidR="00960DCF" w:rsidRPr="0086158D" w:rsidRDefault="00960DCF" w:rsidP="00FA3748">
      <w:pPr>
        <w:spacing w:after="0" w:line="360" w:lineRule="auto"/>
        <w:rPr>
          <w:rFonts w:ascii="Arial" w:eastAsia="Helvetica" w:hAnsi="Arial" w:cs="Arial"/>
          <w:color w:val="000000" w:themeColor="text1"/>
          <w:sz w:val="24"/>
          <w:szCs w:val="24"/>
        </w:rPr>
      </w:pPr>
    </w:p>
    <w:p w14:paraId="7D3B0E9D" w14:textId="421F376C" w:rsidR="00960DCF" w:rsidRDefault="00FA3748" w:rsidP="00FA3748">
      <w:pPr>
        <w:spacing w:after="0" w:line="360" w:lineRule="auto"/>
        <w:rPr>
          <w:rFonts w:ascii="Arial" w:eastAsia="Arial" w:hAnsi="Arial" w:cs="Arial"/>
          <w:color w:val="000000" w:themeColor="text1"/>
          <w:sz w:val="24"/>
          <w:szCs w:val="24"/>
        </w:rPr>
      </w:pPr>
      <w:r w:rsidRPr="2066A8A1">
        <w:rPr>
          <w:rFonts w:ascii="Arial" w:eastAsia="Arial" w:hAnsi="Arial" w:cs="Arial"/>
          <w:b/>
          <w:bCs/>
          <w:color w:val="000000" w:themeColor="text1"/>
          <w:sz w:val="24"/>
          <w:szCs w:val="24"/>
        </w:rPr>
        <w:t>Recommendation</w:t>
      </w:r>
      <w:r>
        <w:rPr>
          <w:rFonts w:ascii="Arial" w:eastAsia="Arial" w:hAnsi="Arial" w:cs="Arial"/>
          <w:b/>
          <w:bCs/>
          <w:color w:val="000000" w:themeColor="text1"/>
          <w:sz w:val="24"/>
          <w:szCs w:val="24"/>
        </w:rPr>
        <w:t xml:space="preserve"> 7</w:t>
      </w:r>
      <w:r w:rsidRPr="2066A8A1">
        <w:rPr>
          <w:rFonts w:ascii="Arial" w:eastAsia="Arial" w:hAnsi="Arial" w:cs="Arial"/>
          <w:b/>
          <w:bCs/>
          <w:color w:val="000000" w:themeColor="text1"/>
          <w:sz w:val="24"/>
          <w:szCs w:val="24"/>
        </w:rPr>
        <w:t xml:space="preserve">: </w:t>
      </w:r>
      <w:r w:rsidRPr="2066A8A1">
        <w:rPr>
          <w:rFonts w:ascii="Arial" w:eastAsia="Arial" w:hAnsi="Arial" w:cs="Arial"/>
          <w:color w:val="000000" w:themeColor="text1"/>
          <w:sz w:val="24"/>
          <w:szCs w:val="24"/>
        </w:rPr>
        <w:t xml:space="preserve">Amend </w:t>
      </w:r>
      <w:r>
        <w:rPr>
          <w:rFonts w:ascii="Arial" w:eastAsia="Arial" w:hAnsi="Arial" w:cs="Arial"/>
          <w:color w:val="000000" w:themeColor="text1"/>
          <w:sz w:val="24"/>
          <w:szCs w:val="24"/>
        </w:rPr>
        <w:t xml:space="preserve">proposed subsection </w:t>
      </w:r>
      <w:r w:rsidRPr="2066A8A1">
        <w:rPr>
          <w:rFonts w:ascii="Arial" w:eastAsia="Arial" w:hAnsi="Arial" w:cs="Arial"/>
          <w:color w:val="000000" w:themeColor="text1"/>
          <w:sz w:val="24"/>
          <w:szCs w:val="24"/>
        </w:rPr>
        <w:t>32L to include the requirement for the Needs Assessor to be a suitably qualified person</w:t>
      </w:r>
      <w:r>
        <w:rPr>
          <w:rFonts w:ascii="Arial" w:eastAsia="Arial" w:hAnsi="Arial" w:cs="Arial"/>
          <w:color w:val="000000" w:themeColor="text1"/>
          <w:sz w:val="24"/>
          <w:szCs w:val="24"/>
        </w:rPr>
        <w:t>, ideally</w:t>
      </w:r>
      <w:r w:rsidRPr="2066A8A1">
        <w:rPr>
          <w:rFonts w:ascii="Arial" w:eastAsia="Arial" w:hAnsi="Arial" w:cs="Arial"/>
          <w:color w:val="000000" w:themeColor="text1"/>
          <w:sz w:val="24"/>
          <w:szCs w:val="24"/>
        </w:rPr>
        <w:t xml:space="preserve"> from the person’s current support team. If such a person does not exist, include the requirement for the Needs Assessor to engage with the person’s existing support and health professional team and to involve the person in the assessment process.</w:t>
      </w:r>
    </w:p>
    <w:p w14:paraId="44680F0E" w14:textId="77777777" w:rsidR="00960DCF" w:rsidRPr="00C56D5E" w:rsidRDefault="00960DCF" w:rsidP="00FA3748">
      <w:pPr>
        <w:spacing w:after="0" w:line="360" w:lineRule="auto"/>
        <w:rPr>
          <w:rFonts w:ascii="Arial" w:eastAsia="Arial" w:hAnsi="Arial" w:cs="Arial"/>
          <w:color w:val="000000" w:themeColor="text1"/>
          <w:sz w:val="24"/>
          <w:szCs w:val="24"/>
        </w:rPr>
      </w:pPr>
    </w:p>
    <w:p w14:paraId="0BE6732F" w14:textId="77777777" w:rsidR="00FA3748" w:rsidRDefault="00FA3748" w:rsidP="00FA3748">
      <w:pPr>
        <w:spacing w:after="0" w:line="360" w:lineRule="auto"/>
        <w:rPr>
          <w:rFonts w:ascii="Arial" w:eastAsia="Arial" w:hAnsi="Arial" w:cs="Arial"/>
          <w:color w:val="000000" w:themeColor="text1"/>
          <w:sz w:val="24"/>
          <w:szCs w:val="24"/>
        </w:rPr>
      </w:pPr>
      <w:r w:rsidRPr="00F62178">
        <w:rPr>
          <w:rFonts w:ascii="Arial" w:eastAsia="Arial" w:hAnsi="Arial" w:cs="Arial"/>
          <w:b/>
          <w:bCs/>
          <w:color w:val="000000" w:themeColor="text1"/>
          <w:sz w:val="24"/>
          <w:szCs w:val="24"/>
        </w:rPr>
        <w:lastRenderedPageBreak/>
        <w:t xml:space="preserve">Recommendation 8: </w:t>
      </w:r>
      <w:r w:rsidRPr="00F62178">
        <w:rPr>
          <w:rFonts w:ascii="Arial" w:eastAsia="Arial" w:hAnsi="Arial" w:cs="Arial"/>
          <w:color w:val="000000" w:themeColor="text1"/>
          <w:sz w:val="24"/>
          <w:szCs w:val="24"/>
        </w:rPr>
        <w:t>The Needs Assessors must have appropriate formal qualifications in allied health and experience in conducting needs assessments. These requirements must be stated in the Bill.</w:t>
      </w:r>
    </w:p>
    <w:p w14:paraId="42D6B65F" w14:textId="77777777" w:rsidR="00960DCF" w:rsidRPr="00C56D5E" w:rsidRDefault="00960DCF" w:rsidP="00FA3748">
      <w:pPr>
        <w:spacing w:after="0" w:line="360" w:lineRule="auto"/>
        <w:rPr>
          <w:rFonts w:ascii="Arial" w:eastAsia="Arial" w:hAnsi="Arial" w:cs="Arial"/>
          <w:color w:val="000000" w:themeColor="text1"/>
          <w:sz w:val="24"/>
          <w:szCs w:val="24"/>
          <w:lang w:val="en-US"/>
        </w:rPr>
      </w:pPr>
    </w:p>
    <w:p w14:paraId="00C20077" w14:textId="77777777" w:rsidR="00FA3748" w:rsidRPr="00C56D5E" w:rsidRDefault="00FA3748" w:rsidP="00960DCF">
      <w:pPr>
        <w:spacing w:after="0" w:line="360" w:lineRule="auto"/>
        <w:contextualSpacing/>
        <w:rPr>
          <w:rFonts w:ascii="Arial" w:eastAsia="Arial" w:hAnsi="Arial" w:cs="Arial"/>
          <w:sz w:val="24"/>
          <w:szCs w:val="24"/>
        </w:rPr>
      </w:pPr>
      <w:r w:rsidRPr="09611334">
        <w:rPr>
          <w:rFonts w:ascii="Arial" w:eastAsia="Arial" w:hAnsi="Arial" w:cs="Arial"/>
          <w:b/>
          <w:bCs/>
          <w:sz w:val="24"/>
          <w:szCs w:val="24"/>
        </w:rPr>
        <w:t>Recommendation</w:t>
      </w:r>
      <w:r>
        <w:rPr>
          <w:rFonts w:ascii="Arial" w:eastAsia="Arial" w:hAnsi="Arial" w:cs="Arial"/>
          <w:b/>
          <w:bCs/>
          <w:sz w:val="24"/>
          <w:szCs w:val="24"/>
        </w:rPr>
        <w:t xml:space="preserve"> 9</w:t>
      </w:r>
      <w:r w:rsidRPr="09611334">
        <w:rPr>
          <w:rFonts w:ascii="Arial" w:eastAsia="Arial" w:hAnsi="Arial" w:cs="Arial"/>
          <w:b/>
          <w:bCs/>
          <w:sz w:val="24"/>
          <w:szCs w:val="24"/>
        </w:rPr>
        <w:t>:</w:t>
      </w:r>
      <w:r w:rsidRPr="09611334">
        <w:rPr>
          <w:rFonts w:ascii="Arial" w:eastAsia="Arial" w:hAnsi="Arial" w:cs="Arial"/>
          <w:sz w:val="24"/>
          <w:szCs w:val="24"/>
        </w:rPr>
        <w:t xml:space="preserve"> Insert</w:t>
      </w:r>
      <w:r>
        <w:rPr>
          <w:rFonts w:ascii="Arial" w:eastAsia="Arial" w:hAnsi="Arial" w:cs="Arial"/>
          <w:sz w:val="24"/>
          <w:szCs w:val="24"/>
        </w:rPr>
        <w:t xml:space="preserve"> a</w:t>
      </w:r>
      <w:r w:rsidRPr="09611334">
        <w:rPr>
          <w:rFonts w:ascii="Arial" w:eastAsia="Arial" w:hAnsi="Arial" w:cs="Arial"/>
          <w:sz w:val="24"/>
          <w:szCs w:val="24"/>
        </w:rPr>
        <w:t xml:space="preserve"> legislative requirement for the needs assessment tool(s) to be developed:</w:t>
      </w:r>
    </w:p>
    <w:p w14:paraId="2D98875C" w14:textId="77777777" w:rsidR="00FA3748" w:rsidRDefault="00FA3748" w:rsidP="00FA3748">
      <w:pPr>
        <w:pStyle w:val="ListParagraph"/>
        <w:numPr>
          <w:ilvl w:val="0"/>
          <w:numId w:val="3"/>
        </w:numPr>
        <w:spacing w:line="360" w:lineRule="auto"/>
        <w:rPr>
          <w:rFonts w:ascii="Arial" w:eastAsia="Arial" w:hAnsi="Arial" w:cs="Arial"/>
          <w:color w:val="000000" w:themeColor="text1"/>
          <w:sz w:val="24"/>
          <w:szCs w:val="24"/>
          <w:lang w:val="en-US"/>
        </w:rPr>
      </w:pPr>
      <w:r w:rsidRPr="2066A8A1">
        <w:rPr>
          <w:rFonts w:ascii="Arial" w:eastAsia="Arial" w:hAnsi="Arial" w:cs="Arial"/>
          <w:color w:val="000000" w:themeColor="text1"/>
          <w:sz w:val="24"/>
          <w:szCs w:val="24"/>
          <w:lang w:val="en-US"/>
        </w:rPr>
        <w:t>using a social-contextual concept of disability and a human</w:t>
      </w:r>
      <w:r>
        <w:rPr>
          <w:rFonts w:ascii="Arial" w:eastAsia="Arial" w:hAnsi="Arial" w:cs="Arial"/>
          <w:color w:val="000000" w:themeColor="text1"/>
          <w:sz w:val="24"/>
          <w:szCs w:val="24"/>
          <w:lang w:val="en-US"/>
        </w:rPr>
        <w:t>-</w:t>
      </w:r>
      <w:r w:rsidRPr="2066A8A1">
        <w:rPr>
          <w:rFonts w:ascii="Arial" w:eastAsia="Arial" w:hAnsi="Arial" w:cs="Arial"/>
          <w:color w:val="000000" w:themeColor="text1"/>
          <w:sz w:val="24"/>
          <w:szCs w:val="24"/>
          <w:lang w:val="en-US"/>
        </w:rPr>
        <w:t xml:space="preserve">rights </w:t>
      </w:r>
      <w:proofErr w:type="gramStart"/>
      <w:r w:rsidRPr="2066A8A1">
        <w:rPr>
          <w:rFonts w:ascii="Arial" w:eastAsia="Arial" w:hAnsi="Arial" w:cs="Arial"/>
          <w:color w:val="000000" w:themeColor="text1"/>
          <w:sz w:val="24"/>
          <w:szCs w:val="24"/>
          <w:lang w:val="en-US"/>
        </w:rPr>
        <w:t>approach</w:t>
      </w:r>
      <w:r>
        <w:rPr>
          <w:rFonts w:ascii="Arial" w:eastAsia="Arial" w:hAnsi="Arial" w:cs="Arial"/>
          <w:color w:val="000000" w:themeColor="text1"/>
          <w:sz w:val="24"/>
          <w:szCs w:val="24"/>
          <w:lang w:val="en-US"/>
        </w:rPr>
        <w:t>;</w:t>
      </w:r>
      <w:proofErr w:type="gramEnd"/>
    </w:p>
    <w:p w14:paraId="4F8D9BC1" w14:textId="77777777" w:rsidR="00FA3748" w:rsidRPr="00C56D5E" w:rsidRDefault="00FA3748" w:rsidP="00FA3748">
      <w:pPr>
        <w:pStyle w:val="ListParagraph"/>
        <w:numPr>
          <w:ilvl w:val="0"/>
          <w:numId w:val="3"/>
        </w:numPr>
        <w:spacing w:line="360" w:lineRule="auto"/>
        <w:rPr>
          <w:rFonts w:ascii="Arial" w:eastAsia="Arial" w:hAnsi="Arial" w:cs="Arial"/>
          <w:color w:val="000000" w:themeColor="text1"/>
          <w:sz w:val="24"/>
          <w:szCs w:val="24"/>
          <w:lang w:val="en-US"/>
        </w:rPr>
      </w:pPr>
      <w:r w:rsidRPr="2066A8A1">
        <w:rPr>
          <w:rFonts w:ascii="Arial" w:eastAsia="Arial" w:hAnsi="Arial" w:cs="Arial"/>
          <w:sz w:val="24"/>
          <w:szCs w:val="24"/>
        </w:rPr>
        <w:t xml:space="preserve">using evidence from Australian and international peer-reviewed research about best practice needs assessment and the impacts of assessment on people with </w:t>
      </w:r>
      <w:proofErr w:type="gramStart"/>
      <w:r w:rsidRPr="2066A8A1">
        <w:rPr>
          <w:rFonts w:ascii="Arial" w:eastAsia="Arial" w:hAnsi="Arial" w:cs="Arial"/>
          <w:sz w:val="24"/>
          <w:szCs w:val="24"/>
        </w:rPr>
        <w:t>disability;</w:t>
      </w:r>
      <w:proofErr w:type="gramEnd"/>
      <w:r w:rsidRPr="2066A8A1">
        <w:rPr>
          <w:rFonts w:ascii="Arial" w:eastAsia="Arial" w:hAnsi="Arial" w:cs="Arial"/>
          <w:sz w:val="24"/>
          <w:szCs w:val="24"/>
        </w:rPr>
        <w:t xml:space="preserve"> </w:t>
      </w:r>
    </w:p>
    <w:p w14:paraId="069D1D76" w14:textId="77777777" w:rsidR="00FA3748" w:rsidRDefault="00FA3748" w:rsidP="00FA3748">
      <w:pPr>
        <w:pStyle w:val="ListParagraph"/>
        <w:numPr>
          <w:ilvl w:val="0"/>
          <w:numId w:val="3"/>
        </w:numPr>
        <w:spacing w:line="360" w:lineRule="auto"/>
        <w:rPr>
          <w:rFonts w:ascii="Arial" w:eastAsia="Arial" w:hAnsi="Arial" w:cs="Arial"/>
          <w:sz w:val="24"/>
          <w:szCs w:val="24"/>
        </w:rPr>
      </w:pPr>
      <w:r>
        <w:rPr>
          <w:rFonts w:ascii="Arial" w:eastAsia="Arial" w:hAnsi="Arial" w:cs="Arial"/>
          <w:sz w:val="24"/>
          <w:szCs w:val="24"/>
        </w:rPr>
        <w:t xml:space="preserve">through </w:t>
      </w:r>
      <w:r w:rsidRPr="3CD5B4D3">
        <w:rPr>
          <w:rFonts w:ascii="Arial" w:eastAsia="Arial" w:hAnsi="Arial" w:cs="Arial"/>
          <w:sz w:val="24"/>
          <w:szCs w:val="24"/>
        </w:rPr>
        <w:t>test</w:t>
      </w:r>
      <w:r>
        <w:rPr>
          <w:rFonts w:ascii="Arial" w:eastAsia="Arial" w:hAnsi="Arial" w:cs="Arial"/>
          <w:sz w:val="24"/>
          <w:szCs w:val="24"/>
        </w:rPr>
        <w:t>ing</w:t>
      </w:r>
      <w:r w:rsidRPr="3CD5B4D3">
        <w:rPr>
          <w:rFonts w:ascii="Arial" w:eastAsia="Arial" w:hAnsi="Arial" w:cs="Arial"/>
          <w:sz w:val="24"/>
          <w:szCs w:val="24"/>
        </w:rPr>
        <w:t xml:space="preserve"> with </w:t>
      </w:r>
      <w:r>
        <w:rPr>
          <w:rFonts w:ascii="Arial" w:eastAsia="Arial" w:hAnsi="Arial" w:cs="Arial"/>
          <w:sz w:val="24"/>
          <w:szCs w:val="24"/>
        </w:rPr>
        <w:t>people with disabilities</w:t>
      </w:r>
      <w:r w:rsidRPr="3CD5B4D3">
        <w:rPr>
          <w:rFonts w:ascii="Arial" w:eastAsia="Arial" w:hAnsi="Arial" w:cs="Arial"/>
          <w:sz w:val="24"/>
          <w:szCs w:val="24"/>
        </w:rPr>
        <w:t xml:space="preserve">, including people with disabilities at all life stages and from diverse backgrounds, DROs, academics and health professionals with lived experience, women with disabilities, family and carers, advocates, and service </w:t>
      </w:r>
      <w:proofErr w:type="gramStart"/>
      <w:r w:rsidRPr="3CD5B4D3">
        <w:rPr>
          <w:rFonts w:ascii="Arial" w:eastAsia="Arial" w:hAnsi="Arial" w:cs="Arial"/>
          <w:sz w:val="24"/>
          <w:szCs w:val="24"/>
        </w:rPr>
        <w:t>providers;</w:t>
      </w:r>
      <w:proofErr w:type="gramEnd"/>
    </w:p>
    <w:p w14:paraId="547FE7AC" w14:textId="77777777" w:rsidR="00FA3748" w:rsidRPr="00EF2719" w:rsidRDefault="00FA3748" w:rsidP="00FA3748">
      <w:pPr>
        <w:pStyle w:val="ListParagraph"/>
        <w:numPr>
          <w:ilvl w:val="0"/>
          <w:numId w:val="3"/>
        </w:numPr>
        <w:spacing w:line="360" w:lineRule="auto"/>
        <w:rPr>
          <w:rFonts w:ascii="Arial" w:eastAsia="Arial" w:hAnsi="Arial" w:cs="Arial"/>
          <w:sz w:val="24"/>
          <w:szCs w:val="24"/>
        </w:rPr>
      </w:pPr>
      <w:r>
        <w:rPr>
          <w:rFonts w:ascii="Arial" w:eastAsia="Arial" w:hAnsi="Arial" w:cs="Arial"/>
          <w:sz w:val="24"/>
          <w:szCs w:val="24"/>
        </w:rPr>
        <w:t>in a way that</w:t>
      </w:r>
      <w:r w:rsidRPr="3CD5B4D3">
        <w:rPr>
          <w:rFonts w:ascii="Arial" w:eastAsia="Arial" w:hAnsi="Arial" w:cs="Arial"/>
          <w:sz w:val="24"/>
          <w:szCs w:val="24"/>
        </w:rPr>
        <w:t xml:space="preserve"> </w:t>
      </w:r>
      <w:r>
        <w:rPr>
          <w:rFonts w:ascii="Arial" w:eastAsia="Arial" w:hAnsi="Arial" w:cs="Arial"/>
          <w:sz w:val="24"/>
          <w:szCs w:val="24"/>
        </w:rPr>
        <w:t xml:space="preserve">is </w:t>
      </w:r>
      <w:r w:rsidRPr="3CD5B4D3">
        <w:rPr>
          <w:rFonts w:ascii="Arial" w:eastAsia="Arial" w:hAnsi="Arial" w:cs="Arial"/>
          <w:sz w:val="24"/>
          <w:szCs w:val="24"/>
        </w:rPr>
        <w:t>responsive to the needs of marginalised communities, including people who experience overlapping forms of discrimination at the intersections of disability and other identities, attributes, or life experiences. This requires that the needs assessment tool(s) address, and not reproduce, systemic biases</w:t>
      </w:r>
      <w:r>
        <w:rPr>
          <w:rFonts w:ascii="Arial" w:eastAsia="Arial" w:hAnsi="Arial" w:cs="Arial"/>
          <w:sz w:val="24"/>
          <w:szCs w:val="24"/>
        </w:rPr>
        <w:t>; and</w:t>
      </w:r>
    </w:p>
    <w:p w14:paraId="49E786FA" w14:textId="77777777" w:rsidR="00FA3748" w:rsidRDefault="00FA3748" w:rsidP="00FA3748">
      <w:pPr>
        <w:pStyle w:val="ListParagraph"/>
        <w:numPr>
          <w:ilvl w:val="0"/>
          <w:numId w:val="3"/>
        </w:numPr>
        <w:spacing w:line="360" w:lineRule="auto"/>
        <w:rPr>
          <w:rFonts w:ascii="Arial" w:eastAsia="Arial" w:hAnsi="Arial" w:cs="Arial"/>
          <w:sz w:val="24"/>
          <w:szCs w:val="24"/>
        </w:rPr>
      </w:pPr>
      <w:r>
        <w:rPr>
          <w:rFonts w:ascii="Arial" w:eastAsia="Arial" w:hAnsi="Arial" w:cs="Arial"/>
          <w:sz w:val="24"/>
          <w:szCs w:val="24"/>
        </w:rPr>
        <w:t>with an understanding that:</w:t>
      </w:r>
    </w:p>
    <w:p w14:paraId="52320853" w14:textId="77777777" w:rsidR="00FA3748" w:rsidRDefault="00FA3748" w:rsidP="00FA3748">
      <w:pPr>
        <w:pStyle w:val="ListParagraph"/>
        <w:numPr>
          <w:ilvl w:val="1"/>
          <w:numId w:val="3"/>
        </w:numPr>
        <w:spacing w:line="360" w:lineRule="auto"/>
        <w:rPr>
          <w:rFonts w:ascii="Arial" w:eastAsia="Arial" w:hAnsi="Arial" w:cs="Arial"/>
          <w:sz w:val="24"/>
          <w:szCs w:val="24"/>
        </w:rPr>
      </w:pPr>
      <w:r w:rsidRPr="5FAD2D84">
        <w:rPr>
          <w:rFonts w:ascii="Arial" w:eastAsia="Arial" w:hAnsi="Arial" w:cs="Arial"/>
          <w:sz w:val="24"/>
          <w:szCs w:val="24"/>
        </w:rPr>
        <w:t xml:space="preserve">that disability can fluctuate over time, and that results may vary based on the different environments, </w:t>
      </w:r>
      <w:r>
        <w:rPr>
          <w:rFonts w:ascii="Arial" w:eastAsia="Arial" w:hAnsi="Arial" w:cs="Arial"/>
          <w:sz w:val="24"/>
          <w:szCs w:val="24"/>
        </w:rPr>
        <w:t xml:space="preserve">the </w:t>
      </w:r>
      <w:r w:rsidRPr="5FAD2D84">
        <w:rPr>
          <w:rFonts w:ascii="Arial" w:eastAsia="Arial" w:hAnsi="Arial" w:cs="Arial"/>
          <w:sz w:val="24"/>
          <w:szCs w:val="24"/>
        </w:rPr>
        <w:t>social, cultural, and economic circumstances in which a person lives</w:t>
      </w:r>
      <w:r>
        <w:rPr>
          <w:rStyle w:val="FootnoteReference"/>
          <w:rFonts w:ascii="Arial" w:eastAsia="Arial" w:hAnsi="Arial" w:cs="Arial"/>
          <w:sz w:val="24"/>
          <w:szCs w:val="24"/>
        </w:rPr>
        <w:footnoteReference w:id="4"/>
      </w:r>
      <w:r w:rsidRPr="5FAD2D84">
        <w:rPr>
          <w:rFonts w:ascii="Arial" w:eastAsia="Arial" w:hAnsi="Arial" w:cs="Arial"/>
          <w:sz w:val="24"/>
          <w:szCs w:val="24"/>
        </w:rPr>
        <w:t xml:space="preserve"> </w:t>
      </w:r>
    </w:p>
    <w:p w14:paraId="64763A62" w14:textId="77777777" w:rsidR="00FA3748" w:rsidRPr="00EF2719" w:rsidRDefault="00FA3748" w:rsidP="00FA3748">
      <w:pPr>
        <w:pStyle w:val="ListParagraph"/>
        <w:numPr>
          <w:ilvl w:val="1"/>
          <w:numId w:val="3"/>
        </w:numPr>
        <w:spacing w:line="360" w:lineRule="auto"/>
        <w:rPr>
          <w:rFonts w:ascii="Arial" w:eastAsia="Arial" w:hAnsi="Arial" w:cs="Arial"/>
          <w:sz w:val="24"/>
          <w:szCs w:val="24"/>
        </w:rPr>
      </w:pPr>
      <w:r w:rsidRPr="00EF2719">
        <w:rPr>
          <w:rFonts w:ascii="Arial" w:hAnsi="Arial" w:cs="Arial"/>
          <w:color w:val="000000"/>
          <w:sz w:val="24"/>
          <w:szCs w:val="24"/>
          <w:lang w:val="en-US"/>
        </w:rPr>
        <w:t xml:space="preserve">a person’s environments and how their various environments can both facilitate and limit their capacity to perform their activities of daily living and to participate in meaningful </w:t>
      </w:r>
      <w:proofErr w:type="gramStart"/>
      <w:r w:rsidRPr="00EF2719">
        <w:rPr>
          <w:rFonts w:ascii="Arial" w:hAnsi="Arial" w:cs="Arial"/>
          <w:color w:val="000000"/>
          <w:sz w:val="24"/>
          <w:szCs w:val="24"/>
          <w:lang w:val="en-US"/>
        </w:rPr>
        <w:t>occupations</w:t>
      </w:r>
      <w:proofErr w:type="gramEnd"/>
    </w:p>
    <w:p w14:paraId="26AAA076" w14:textId="77777777" w:rsidR="00FA3748" w:rsidRPr="00EF2719" w:rsidRDefault="00FA3748" w:rsidP="00FA3748">
      <w:pPr>
        <w:pStyle w:val="ListParagraph"/>
        <w:numPr>
          <w:ilvl w:val="1"/>
          <w:numId w:val="3"/>
        </w:numPr>
        <w:spacing w:line="360" w:lineRule="auto"/>
        <w:rPr>
          <w:rFonts w:ascii="Arial" w:eastAsia="Arial" w:hAnsi="Arial" w:cs="Arial"/>
          <w:sz w:val="24"/>
          <w:szCs w:val="24"/>
        </w:rPr>
      </w:pPr>
      <w:r>
        <w:rPr>
          <w:rFonts w:ascii="Arial" w:eastAsia="Arial" w:hAnsi="Arial" w:cs="Arial"/>
          <w:sz w:val="24"/>
          <w:szCs w:val="24"/>
        </w:rPr>
        <w:t>a person’s caring responsibilities can have an impact on their support needs.</w:t>
      </w:r>
    </w:p>
    <w:p w14:paraId="664F370C" w14:textId="77777777" w:rsidR="004C17EF" w:rsidRDefault="004C17EF" w:rsidP="00960DCF">
      <w:pPr>
        <w:spacing w:after="0" w:line="360" w:lineRule="auto"/>
        <w:rPr>
          <w:rFonts w:ascii="Arial" w:eastAsia="Arial" w:hAnsi="Arial" w:cs="Arial"/>
          <w:b/>
          <w:bCs/>
          <w:color w:val="000000" w:themeColor="text1"/>
          <w:sz w:val="24"/>
          <w:szCs w:val="24"/>
        </w:rPr>
      </w:pPr>
    </w:p>
    <w:p w14:paraId="6F47A761" w14:textId="1DE7F282" w:rsidR="00FA3748" w:rsidRDefault="00FA3748" w:rsidP="00960DCF">
      <w:pPr>
        <w:spacing w:after="0" w:line="360" w:lineRule="auto"/>
        <w:rPr>
          <w:rFonts w:ascii="Arial" w:eastAsia="Arial" w:hAnsi="Arial" w:cs="Arial"/>
          <w:color w:val="000000" w:themeColor="text1"/>
          <w:sz w:val="24"/>
          <w:szCs w:val="24"/>
        </w:rPr>
      </w:pPr>
      <w:r w:rsidRPr="2066A8A1">
        <w:rPr>
          <w:rFonts w:ascii="Arial" w:eastAsia="Arial" w:hAnsi="Arial" w:cs="Arial"/>
          <w:b/>
          <w:bCs/>
          <w:color w:val="000000" w:themeColor="text1"/>
          <w:sz w:val="24"/>
          <w:szCs w:val="24"/>
        </w:rPr>
        <w:t>Recommendation</w:t>
      </w:r>
      <w:r>
        <w:rPr>
          <w:rFonts w:ascii="Arial" w:eastAsia="Arial" w:hAnsi="Arial" w:cs="Arial"/>
          <w:b/>
          <w:bCs/>
          <w:color w:val="000000" w:themeColor="text1"/>
          <w:sz w:val="24"/>
          <w:szCs w:val="24"/>
        </w:rPr>
        <w:t xml:space="preserve"> 10</w:t>
      </w:r>
      <w:r w:rsidRPr="2066A8A1">
        <w:rPr>
          <w:rFonts w:ascii="Arial" w:eastAsia="Arial" w:hAnsi="Arial" w:cs="Arial"/>
          <w:b/>
          <w:bCs/>
          <w:color w:val="000000" w:themeColor="text1"/>
          <w:sz w:val="24"/>
          <w:szCs w:val="24"/>
        </w:rPr>
        <w:t>:</w:t>
      </w:r>
      <w:r w:rsidRPr="2066A8A1">
        <w:rPr>
          <w:rFonts w:ascii="Arial" w:eastAsia="Arial" w:hAnsi="Arial" w:cs="Arial"/>
          <w:color w:val="000000" w:themeColor="text1"/>
          <w:sz w:val="24"/>
          <w:szCs w:val="24"/>
        </w:rPr>
        <w:t xml:space="preserve"> Section 43</w:t>
      </w:r>
      <w:r>
        <w:rPr>
          <w:rFonts w:ascii="Arial" w:eastAsia="Arial" w:hAnsi="Arial" w:cs="Arial"/>
          <w:color w:val="000000" w:themeColor="text1"/>
          <w:sz w:val="24"/>
          <w:szCs w:val="24"/>
        </w:rPr>
        <w:t xml:space="preserve"> </w:t>
      </w:r>
      <w:r w:rsidRPr="2066A8A1">
        <w:rPr>
          <w:rFonts w:ascii="Arial" w:eastAsia="Arial" w:hAnsi="Arial" w:cs="Arial"/>
          <w:color w:val="000000" w:themeColor="text1"/>
          <w:sz w:val="24"/>
          <w:szCs w:val="24"/>
        </w:rPr>
        <w:t>be amended to:</w:t>
      </w:r>
    </w:p>
    <w:p w14:paraId="2AED2A2D" w14:textId="77777777" w:rsidR="00FA3748" w:rsidRDefault="00FA3748" w:rsidP="00FA3748">
      <w:pPr>
        <w:pStyle w:val="ListParagraph"/>
        <w:numPr>
          <w:ilvl w:val="0"/>
          <w:numId w:val="1"/>
        </w:numPr>
        <w:spacing w:after="200" w:line="360" w:lineRule="auto"/>
        <w:rPr>
          <w:rFonts w:ascii="Arial" w:eastAsia="Arial" w:hAnsi="Arial" w:cs="Arial"/>
          <w:color w:val="000000" w:themeColor="text1"/>
          <w:sz w:val="24"/>
          <w:szCs w:val="24"/>
        </w:rPr>
      </w:pPr>
      <w:r w:rsidRPr="09611334">
        <w:rPr>
          <w:rFonts w:ascii="Arial" w:eastAsia="Arial" w:hAnsi="Arial" w:cs="Arial"/>
          <w:color w:val="000000" w:themeColor="text1"/>
          <w:sz w:val="24"/>
          <w:szCs w:val="24"/>
        </w:rPr>
        <w:t>include details about the test for determining that ‘the participant would likely s</w:t>
      </w:r>
      <w:proofErr w:type="spellStart"/>
      <w:r w:rsidRPr="09611334">
        <w:rPr>
          <w:rFonts w:ascii="Arial" w:eastAsia="Arial" w:hAnsi="Arial" w:cs="Arial"/>
          <w:color w:val="000000" w:themeColor="text1"/>
          <w:sz w:val="24"/>
          <w:szCs w:val="24"/>
          <w:lang w:val="en-US"/>
        </w:rPr>
        <w:t>uffer</w:t>
      </w:r>
      <w:proofErr w:type="spellEnd"/>
      <w:r w:rsidRPr="09611334">
        <w:rPr>
          <w:rFonts w:ascii="Arial" w:eastAsia="Arial" w:hAnsi="Arial" w:cs="Arial"/>
          <w:color w:val="000000" w:themeColor="text1"/>
          <w:sz w:val="24"/>
          <w:szCs w:val="24"/>
          <w:lang w:val="en-US"/>
        </w:rPr>
        <w:t xml:space="preserve"> physical, mental or financial harm’, and that such an assessment is to involve an examination of the circumstances that means the person </w:t>
      </w:r>
      <w:r>
        <w:rPr>
          <w:rFonts w:ascii="Arial" w:eastAsia="Arial" w:hAnsi="Arial" w:cs="Arial"/>
          <w:color w:val="000000" w:themeColor="text1"/>
          <w:sz w:val="24"/>
          <w:szCs w:val="24"/>
          <w:lang w:val="en-US"/>
        </w:rPr>
        <w:t xml:space="preserve">is </w:t>
      </w:r>
      <w:r w:rsidRPr="09611334">
        <w:rPr>
          <w:rFonts w:ascii="Arial" w:eastAsia="Arial" w:hAnsi="Arial" w:cs="Arial"/>
          <w:color w:val="000000" w:themeColor="text1"/>
          <w:sz w:val="24"/>
          <w:szCs w:val="24"/>
          <w:lang w:val="en-US"/>
        </w:rPr>
        <w:t xml:space="preserve">at risk of such harm. In conducting this assessment, the CEO must include the person (with appropriate </w:t>
      </w:r>
      <w:r w:rsidRPr="09611334">
        <w:rPr>
          <w:rFonts w:ascii="Arial" w:eastAsia="Arial" w:hAnsi="Arial" w:cs="Arial"/>
          <w:color w:val="000000" w:themeColor="text1"/>
          <w:sz w:val="24"/>
          <w:szCs w:val="24"/>
          <w:lang w:val="en-US"/>
        </w:rPr>
        <w:lastRenderedPageBreak/>
        <w:t xml:space="preserve">support such as an advocate and support for decision-making), family and/or carers and other significant people in the person’s </w:t>
      </w:r>
      <w:proofErr w:type="gramStart"/>
      <w:r w:rsidRPr="09611334">
        <w:rPr>
          <w:rFonts w:ascii="Arial" w:eastAsia="Arial" w:hAnsi="Arial" w:cs="Arial"/>
          <w:color w:val="000000" w:themeColor="text1"/>
          <w:sz w:val="24"/>
          <w:szCs w:val="24"/>
          <w:lang w:val="en-US"/>
        </w:rPr>
        <w:t>life;</w:t>
      </w:r>
      <w:proofErr w:type="gramEnd"/>
    </w:p>
    <w:p w14:paraId="6777D670" w14:textId="77777777" w:rsidR="00FA3748" w:rsidRDefault="00FA3748" w:rsidP="00FA3748">
      <w:pPr>
        <w:pStyle w:val="ListParagraph"/>
        <w:numPr>
          <w:ilvl w:val="0"/>
          <w:numId w:val="1"/>
        </w:numPr>
        <w:spacing w:after="0" w:line="360" w:lineRule="auto"/>
        <w:rPr>
          <w:rFonts w:ascii="Arial" w:eastAsia="Arial" w:hAnsi="Arial" w:cs="Arial"/>
          <w:color w:val="000000" w:themeColor="text1"/>
          <w:sz w:val="24"/>
          <w:szCs w:val="24"/>
        </w:rPr>
      </w:pPr>
      <w:r w:rsidRPr="2066A8A1">
        <w:rPr>
          <w:rFonts w:ascii="Arial" w:eastAsia="Arial" w:hAnsi="Arial" w:cs="Arial"/>
          <w:color w:val="000000" w:themeColor="text1"/>
          <w:sz w:val="24"/>
          <w:szCs w:val="24"/>
          <w:lang w:val="en-US"/>
        </w:rPr>
        <w:t>include details about what non-compliance with section 46 looks like and the threshold for this non-compliance to then override someone’s plan management preference</w:t>
      </w:r>
      <w:r>
        <w:rPr>
          <w:rFonts w:ascii="Arial" w:eastAsia="Arial" w:hAnsi="Arial" w:cs="Arial"/>
          <w:color w:val="000000" w:themeColor="text1"/>
          <w:sz w:val="24"/>
          <w:szCs w:val="24"/>
          <w:lang w:val="en-US"/>
        </w:rPr>
        <w:t>; and</w:t>
      </w:r>
    </w:p>
    <w:p w14:paraId="7B6A7B93" w14:textId="77777777" w:rsidR="00FA3748" w:rsidRDefault="00FA3748" w:rsidP="00FA3748">
      <w:pPr>
        <w:pStyle w:val="ListParagraph"/>
        <w:numPr>
          <w:ilvl w:val="0"/>
          <w:numId w:val="1"/>
        </w:numPr>
        <w:spacing w:after="0" w:line="360" w:lineRule="auto"/>
        <w:rPr>
          <w:rFonts w:ascii="Arial" w:eastAsia="Arial" w:hAnsi="Arial" w:cs="Arial"/>
          <w:color w:val="000000" w:themeColor="text1"/>
          <w:sz w:val="24"/>
          <w:szCs w:val="24"/>
        </w:rPr>
      </w:pPr>
      <w:r>
        <w:rPr>
          <w:rFonts w:ascii="Arial" w:eastAsia="Arial" w:hAnsi="Arial" w:cs="Arial"/>
          <w:color w:val="000000" w:themeColor="text1"/>
          <w:sz w:val="24"/>
          <w:szCs w:val="24"/>
          <w:lang w:val="en-US"/>
        </w:rPr>
        <w:t xml:space="preserve">ensure that </w:t>
      </w:r>
      <w:r w:rsidRPr="2066A8A1">
        <w:rPr>
          <w:rFonts w:ascii="Arial" w:eastAsia="Arial" w:hAnsi="Arial" w:cs="Arial"/>
          <w:color w:val="000000" w:themeColor="text1"/>
          <w:sz w:val="24"/>
          <w:szCs w:val="24"/>
          <w:lang w:val="en-US"/>
        </w:rPr>
        <w:t>NDIS rules regarding this section are codesigned with people with disabili</w:t>
      </w:r>
      <w:r>
        <w:rPr>
          <w:rFonts w:ascii="Arial" w:eastAsia="Arial" w:hAnsi="Arial" w:cs="Arial"/>
          <w:color w:val="000000" w:themeColor="text1"/>
          <w:sz w:val="24"/>
          <w:szCs w:val="24"/>
          <w:lang w:val="en-US"/>
        </w:rPr>
        <w:t>ties</w:t>
      </w:r>
      <w:r w:rsidRPr="2066A8A1">
        <w:rPr>
          <w:rFonts w:ascii="Arial" w:eastAsia="Arial" w:hAnsi="Arial" w:cs="Arial"/>
          <w:color w:val="000000" w:themeColor="text1"/>
          <w:sz w:val="24"/>
          <w:szCs w:val="24"/>
          <w:lang w:val="en-US"/>
        </w:rPr>
        <w:t xml:space="preserve"> and the broader disability community and </w:t>
      </w:r>
      <w:r>
        <w:rPr>
          <w:rFonts w:ascii="Arial" w:eastAsia="Arial" w:hAnsi="Arial" w:cs="Arial"/>
          <w:color w:val="000000" w:themeColor="text1"/>
          <w:sz w:val="24"/>
          <w:szCs w:val="24"/>
          <w:lang w:val="en-US"/>
        </w:rPr>
        <w:t xml:space="preserve">require </w:t>
      </w:r>
      <w:r w:rsidRPr="2066A8A1">
        <w:rPr>
          <w:rFonts w:ascii="Arial" w:eastAsia="Arial" w:hAnsi="Arial" w:cs="Arial"/>
          <w:color w:val="000000" w:themeColor="text1"/>
          <w:sz w:val="24"/>
          <w:szCs w:val="24"/>
          <w:lang w:val="en-US"/>
        </w:rPr>
        <w:t>information about t</w:t>
      </w:r>
      <w:r>
        <w:rPr>
          <w:rFonts w:ascii="Arial" w:eastAsia="Arial" w:hAnsi="Arial" w:cs="Arial"/>
          <w:color w:val="000000" w:themeColor="text1"/>
          <w:sz w:val="24"/>
          <w:szCs w:val="24"/>
          <w:lang w:val="en-US"/>
        </w:rPr>
        <w:t xml:space="preserve">hem to </w:t>
      </w:r>
      <w:r w:rsidRPr="2066A8A1">
        <w:rPr>
          <w:rFonts w:ascii="Arial" w:eastAsia="Arial" w:hAnsi="Arial" w:cs="Arial"/>
          <w:color w:val="000000" w:themeColor="text1"/>
          <w:sz w:val="24"/>
          <w:szCs w:val="24"/>
          <w:lang w:val="en-US"/>
        </w:rPr>
        <w:t xml:space="preserve">be accessible to </w:t>
      </w:r>
      <w:r>
        <w:rPr>
          <w:rFonts w:ascii="Arial" w:eastAsia="Arial" w:hAnsi="Arial" w:cs="Arial"/>
          <w:color w:val="000000" w:themeColor="text1"/>
          <w:sz w:val="24"/>
          <w:szCs w:val="24"/>
          <w:lang w:val="en-US"/>
        </w:rPr>
        <w:t>people with disabilities</w:t>
      </w:r>
      <w:r w:rsidRPr="2066A8A1">
        <w:rPr>
          <w:rFonts w:ascii="Arial" w:eastAsia="Arial" w:hAnsi="Arial" w:cs="Arial"/>
          <w:color w:val="000000" w:themeColor="text1"/>
          <w:sz w:val="24"/>
          <w:szCs w:val="24"/>
          <w:lang w:val="en-US"/>
        </w:rPr>
        <w:t>.</w:t>
      </w:r>
    </w:p>
    <w:p w14:paraId="33E07DD1" w14:textId="77777777" w:rsidR="00FA3748" w:rsidRDefault="00FA3748" w:rsidP="00FA3748">
      <w:pPr>
        <w:shd w:val="clear" w:color="auto" w:fill="FFFFFF" w:themeFill="background1"/>
        <w:spacing w:after="0" w:line="360" w:lineRule="auto"/>
        <w:rPr>
          <w:rFonts w:ascii="Arial" w:eastAsia="Arial" w:hAnsi="Arial" w:cs="Arial"/>
          <w:b/>
          <w:bCs/>
          <w:color w:val="212121"/>
          <w:sz w:val="24"/>
          <w:szCs w:val="24"/>
          <w:lang w:val="en-US"/>
        </w:rPr>
      </w:pPr>
    </w:p>
    <w:p w14:paraId="68C213FA" w14:textId="03782999" w:rsidR="00FA3748" w:rsidRPr="00FA3748" w:rsidRDefault="00FA3748" w:rsidP="00FA3748">
      <w:pPr>
        <w:shd w:val="clear" w:color="auto" w:fill="FFFFFF" w:themeFill="background1"/>
        <w:spacing w:after="0" w:line="360" w:lineRule="auto"/>
        <w:rPr>
          <w:rFonts w:ascii="Arial" w:eastAsia="Arial" w:hAnsi="Arial" w:cs="Arial"/>
          <w:color w:val="212121"/>
          <w:sz w:val="24"/>
          <w:szCs w:val="24"/>
          <w:lang w:val="en-US"/>
        </w:rPr>
      </w:pPr>
      <w:r w:rsidRPr="00FA3748">
        <w:rPr>
          <w:rFonts w:ascii="Arial" w:eastAsia="Arial" w:hAnsi="Arial" w:cs="Arial"/>
          <w:b/>
          <w:bCs/>
          <w:color w:val="212121"/>
          <w:sz w:val="24"/>
          <w:szCs w:val="24"/>
          <w:lang w:val="en-US"/>
        </w:rPr>
        <w:t>Recommendation 11:</w:t>
      </w:r>
      <w:r w:rsidRPr="00FA3748">
        <w:rPr>
          <w:rFonts w:ascii="Arial" w:eastAsia="Arial" w:hAnsi="Arial" w:cs="Arial"/>
          <w:color w:val="212121"/>
          <w:sz w:val="24"/>
          <w:szCs w:val="24"/>
          <w:lang w:val="en-US"/>
        </w:rPr>
        <w:t xml:space="preserve"> </w:t>
      </w:r>
    </w:p>
    <w:p w14:paraId="78854332" w14:textId="77777777" w:rsidR="00FA3748" w:rsidRPr="00FA3748" w:rsidRDefault="00FA3748" w:rsidP="00FA3748">
      <w:pPr>
        <w:shd w:val="clear" w:color="auto" w:fill="FFFFFF" w:themeFill="background1"/>
        <w:spacing w:after="0" w:line="360" w:lineRule="auto"/>
        <w:rPr>
          <w:rFonts w:ascii="Arial" w:eastAsia="Arial" w:hAnsi="Arial" w:cs="Arial"/>
          <w:color w:val="212121"/>
          <w:sz w:val="24"/>
          <w:szCs w:val="24"/>
          <w:lang w:val="en-US"/>
        </w:rPr>
      </w:pPr>
      <w:r w:rsidRPr="00FA3748">
        <w:rPr>
          <w:rFonts w:ascii="Arial" w:eastAsia="Arial" w:hAnsi="Arial" w:cs="Arial"/>
          <w:color w:val="212121"/>
          <w:sz w:val="24"/>
          <w:szCs w:val="24"/>
          <w:lang w:val="en-US"/>
        </w:rPr>
        <w:t>The Government engage in a codesign process with people with about funding period requirements.</w:t>
      </w:r>
    </w:p>
    <w:p w14:paraId="7B82490C" w14:textId="77777777" w:rsidR="00FA3748" w:rsidRPr="0093296C" w:rsidRDefault="00FA3748" w:rsidP="00FA3748">
      <w:pPr>
        <w:spacing w:after="0" w:line="360" w:lineRule="auto"/>
        <w:rPr>
          <w:rFonts w:ascii="Arial" w:eastAsia="Arial" w:hAnsi="Arial" w:cs="Arial"/>
          <w:sz w:val="24"/>
          <w:szCs w:val="24"/>
        </w:rPr>
      </w:pPr>
    </w:p>
    <w:p w14:paraId="1F3D32D3" w14:textId="77777777" w:rsidR="00FA3748" w:rsidRDefault="00FA3748" w:rsidP="00FA3748">
      <w:pPr>
        <w:spacing w:after="0" w:line="360" w:lineRule="auto"/>
        <w:ind w:left="360"/>
        <w:rPr>
          <w:rFonts w:ascii="Arial" w:eastAsia="Arial" w:hAnsi="Arial" w:cs="Arial"/>
          <w:color w:val="000000" w:themeColor="text1"/>
          <w:sz w:val="24"/>
          <w:szCs w:val="24"/>
        </w:rPr>
      </w:pPr>
    </w:p>
    <w:p w14:paraId="181FEF35" w14:textId="77777777" w:rsidR="00FA3748" w:rsidRPr="00FA3748" w:rsidRDefault="00FA3748" w:rsidP="00FA3748">
      <w:pPr>
        <w:spacing w:after="0" w:line="360" w:lineRule="auto"/>
        <w:ind w:left="360"/>
        <w:rPr>
          <w:rFonts w:ascii="Arial" w:eastAsia="Arial" w:hAnsi="Arial" w:cs="Arial"/>
          <w:color w:val="000000" w:themeColor="text1"/>
          <w:sz w:val="24"/>
          <w:szCs w:val="24"/>
        </w:rPr>
      </w:pPr>
    </w:p>
    <w:p w14:paraId="199A696F" w14:textId="15558E95" w:rsidR="00E925C1" w:rsidRPr="00FA3748" w:rsidRDefault="00E925C1" w:rsidP="00FA3748">
      <w:pPr>
        <w:shd w:val="clear" w:color="auto" w:fill="FFFFFF" w:themeFill="background1"/>
        <w:spacing w:after="0" w:line="360" w:lineRule="auto"/>
        <w:rPr>
          <w:rFonts w:ascii="Arial" w:eastAsia="Arial" w:hAnsi="Arial" w:cs="Arial"/>
          <w:color w:val="0D0D0D" w:themeColor="text1" w:themeTint="F2"/>
          <w:sz w:val="24"/>
          <w:szCs w:val="24"/>
        </w:rPr>
      </w:pPr>
      <w:r>
        <w:br w:type="page"/>
      </w:r>
    </w:p>
    <w:p w14:paraId="32258C1B" w14:textId="0CA85DAD" w:rsidR="6C550AA4" w:rsidRDefault="6C550AA4" w:rsidP="2066A8A1">
      <w:pPr>
        <w:pStyle w:val="Heading1"/>
        <w:spacing w:after="120" w:line="360" w:lineRule="auto"/>
        <w:rPr>
          <w:rFonts w:ascii="Arial" w:eastAsia="Times New Roman" w:hAnsi="Arial" w:cs="Arial"/>
          <w:b/>
          <w:bCs/>
          <w:color w:val="662266"/>
        </w:rPr>
      </w:pPr>
      <w:bookmarkStart w:id="16" w:name="_Toc846544856"/>
      <w:bookmarkStart w:id="17" w:name="_Toc166838941"/>
      <w:r w:rsidRPr="3CD5B4D3">
        <w:rPr>
          <w:rFonts w:ascii="Arial" w:eastAsia="Times New Roman" w:hAnsi="Arial" w:cs="Arial"/>
          <w:b/>
          <w:bCs/>
          <w:color w:val="662266"/>
        </w:rPr>
        <w:lastRenderedPageBreak/>
        <w:t>Co-design of NDIS reforms</w:t>
      </w:r>
      <w:bookmarkEnd w:id="16"/>
      <w:bookmarkEnd w:id="17"/>
    </w:p>
    <w:p w14:paraId="703F4CF5" w14:textId="03F4EBCF" w:rsidR="00C56D5E" w:rsidRDefault="43097564" w:rsidP="3CD5B4D3">
      <w:pPr>
        <w:pStyle w:val="Heading2"/>
        <w:spacing w:after="120"/>
        <w:rPr>
          <w:rFonts w:ascii="Arial" w:eastAsia="Arial" w:hAnsi="Arial" w:cs="Arial"/>
          <w:b/>
          <w:bCs/>
          <w:color w:val="1F3864" w:themeColor="accent1" w:themeShade="80"/>
          <w:sz w:val="24"/>
          <w:szCs w:val="24"/>
          <w:lang w:eastAsia="en-AU"/>
        </w:rPr>
      </w:pPr>
      <w:bookmarkStart w:id="18" w:name="_Toc1007000622"/>
      <w:bookmarkStart w:id="19" w:name="_Toc166838942"/>
      <w:r w:rsidRPr="3CD5B4D3">
        <w:rPr>
          <w:rFonts w:ascii="Arial" w:eastAsia="Arial" w:hAnsi="Arial" w:cs="Arial"/>
          <w:b/>
          <w:bCs/>
          <w:color w:val="1F3864" w:themeColor="accent1" w:themeShade="80"/>
          <w:sz w:val="24"/>
          <w:szCs w:val="24"/>
        </w:rPr>
        <w:t>Government c</w:t>
      </w:r>
      <w:r w:rsidR="17AD5A81" w:rsidRPr="3CD5B4D3">
        <w:rPr>
          <w:rFonts w:ascii="Arial" w:eastAsia="Arial" w:hAnsi="Arial" w:cs="Arial"/>
          <w:b/>
          <w:bCs/>
          <w:color w:val="1F3864" w:themeColor="accent1" w:themeShade="80"/>
          <w:sz w:val="24"/>
          <w:szCs w:val="24"/>
        </w:rPr>
        <w:t xml:space="preserve">ommitment to co-design </w:t>
      </w:r>
      <w:r w:rsidR="00EA25D8" w:rsidRPr="00AE21BD">
        <w:rPr>
          <w:rFonts w:ascii="Arial" w:eastAsia="Arial" w:hAnsi="Arial" w:cs="Arial"/>
          <w:b/>
          <w:bCs/>
          <w:color w:val="1F3864" w:themeColor="accent1" w:themeShade="80"/>
          <w:sz w:val="24"/>
          <w:szCs w:val="24"/>
        </w:rPr>
        <w:t xml:space="preserve">and consumer involvement </w:t>
      </w:r>
      <w:r w:rsidR="00476FA0" w:rsidRPr="00AE21BD">
        <w:rPr>
          <w:rStyle w:val="FootnoteReference"/>
          <w:rFonts w:ascii="Arial" w:eastAsia="Arial" w:hAnsi="Arial" w:cs="Arial"/>
          <w:b/>
          <w:bCs/>
          <w:color w:val="1F3864" w:themeColor="accent1" w:themeShade="80"/>
          <w:sz w:val="24"/>
          <w:szCs w:val="24"/>
        </w:rPr>
        <w:footnoteReference w:id="5"/>
      </w:r>
      <w:r w:rsidR="00090D3D" w:rsidRPr="00AE21BD">
        <w:rPr>
          <w:rFonts w:ascii="Arial" w:eastAsia="Arial" w:hAnsi="Arial" w:cs="Arial"/>
          <w:b/>
          <w:bCs/>
          <w:color w:val="1F3864" w:themeColor="accent1" w:themeShade="80"/>
          <w:sz w:val="24"/>
          <w:szCs w:val="24"/>
        </w:rPr>
        <w:t xml:space="preserve"> </w:t>
      </w:r>
      <w:r w:rsidR="17AD5A81" w:rsidRPr="00AE21BD">
        <w:rPr>
          <w:rFonts w:ascii="Arial" w:eastAsia="Arial" w:hAnsi="Arial" w:cs="Arial"/>
          <w:b/>
          <w:bCs/>
          <w:color w:val="1F3864" w:themeColor="accent1" w:themeShade="80"/>
          <w:sz w:val="24"/>
          <w:szCs w:val="24"/>
        </w:rPr>
        <w:t xml:space="preserve">must be </w:t>
      </w:r>
      <w:proofErr w:type="gramStart"/>
      <w:r w:rsidR="17AD5A81" w:rsidRPr="00AE21BD">
        <w:rPr>
          <w:rFonts w:ascii="Arial" w:eastAsia="Arial" w:hAnsi="Arial" w:cs="Arial"/>
          <w:b/>
          <w:bCs/>
          <w:color w:val="1F3864" w:themeColor="accent1" w:themeShade="80"/>
          <w:sz w:val="24"/>
          <w:szCs w:val="24"/>
        </w:rPr>
        <w:t>legislated</w:t>
      </w:r>
      <w:bookmarkEnd w:id="18"/>
      <w:bookmarkEnd w:id="19"/>
      <w:proofErr w:type="gramEnd"/>
    </w:p>
    <w:p w14:paraId="026D4C29" w14:textId="131625E2" w:rsidR="4C6D75A0" w:rsidRDefault="41F2A514" w:rsidP="2066A8A1">
      <w:pPr>
        <w:shd w:val="clear" w:color="auto" w:fill="FFFFFF" w:themeFill="background1"/>
        <w:spacing w:after="0" w:line="360" w:lineRule="auto"/>
        <w:rPr>
          <w:rFonts w:ascii="Arial" w:eastAsia="Arial" w:hAnsi="Arial" w:cs="Arial"/>
          <w:color w:val="0D0D0D" w:themeColor="text1" w:themeTint="F2"/>
          <w:sz w:val="24"/>
          <w:szCs w:val="24"/>
        </w:rPr>
      </w:pPr>
      <w:r w:rsidRPr="7F408D66">
        <w:rPr>
          <w:rFonts w:ascii="Arial" w:eastAsia="Arial" w:hAnsi="Arial" w:cs="Arial"/>
          <w:color w:val="0D0D0D" w:themeColor="text1" w:themeTint="F2"/>
          <w:sz w:val="24"/>
          <w:szCs w:val="24"/>
        </w:rPr>
        <w:t xml:space="preserve">We welcome the Australian Government's </w:t>
      </w:r>
      <w:r w:rsidR="5DAA0F74" w:rsidRPr="7F408D66">
        <w:rPr>
          <w:rFonts w:ascii="Arial" w:eastAsia="Arial" w:hAnsi="Arial" w:cs="Arial"/>
          <w:color w:val="0D0D0D" w:themeColor="text1" w:themeTint="F2"/>
          <w:sz w:val="24"/>
          <w:szCs w:val="24"/>
        </w:rPr>
        <w:t xml:space="preserve">statements </w:t>
      </w:r>
      <w:r w:rsidRPr="7F408D66">
        <w:rPr>
          <w:rFonts w:ascii="Arial" w:eastAsia="Arial" w:hAnsi="Arial" w:cs="Arial"/>
          <w:color w:val="0D0D0D" w:themeColor="text1" w:themeTint="F2"/>
          <w:sz w:val="24"/>
          <w:szCs w:val="24"/>
        </w:rPr>
        <w:t>that key elements of the proposed</w:t>
      </w:r>
      <w:r w:rsidR="75B15688" w:rsidRPr="7F408D66">
        <w:rPr>
          <w:rFonts w:ascii="Arial" w:eastAsia="Arial" w:hAnsi="Arial" w:cs="Arial"/>
          <w:color w:val="0D0D0D" w:themeColor="text1" w:themeTint="F2"/>
          <w:sz w:val="24"/>
          <w:szCs w:val="24"/>
        </w:rPr>
        <w:t xml:space="preserve"> amendments in the</w:t>
      </w:r>
      <w:r w:rsidRPr="7F408D66">
        <w:rPr>
          <w:rFonts w:ascii="Arial" w:eastAsia="Arial" w:hAnsi="Arial" w:cs="Arial"/>
          <w:color w:val="0D0D0D" w:themeColor="text1" w:themeTint="F2"/>
          <w:sz w:val="24"/>
          <w:szCs w:val="24"/>
        </w:rPr>
        <w:t xml:space="preserve"> Bill</w:t>
      </w:r>
      <w:r w:rsidR="00E925C1" w:rsidRPr="7F408D66">
        <w:rPr>
          <w:rFonts w:ascii="Arial" w:eastAsia="Arial" w:hAnsi="Arial" w:cs="Arial"/>
          <w:color w:val="0D0D0D" w:themeColor="text1" w:themeTint="F2"/>
          <w:sz w:val="24"/>
          <w:szCs w:val="24"/>
        </w:rPr>
        <w:t xml:space="preserve"> </w:t>
      </w:r>
      <w:r w:rsidR="51FBFB8A" w:rsidRPr="7F408D66">
        <w:rPr>
          <w:rFonts w:ascii="Arial" w:eastAsia="Arial" w:hAnsi="Arial" w:cs="Arial"/>
          <w:color w:val="0D0D0D" w:themeColor="text1" w:themeTint="F2"/>
          <w:sz w:val="24"/>
          <w:szCs w:val="24"/>
        </w:rPr>
        <w:t xml:space="preserve">and the development of NDIS rules </w:t>
      </w:r>
      <w:r w:rsidRPr="7F408D66">
        <w:rPr>
          <w:rFonts w:ascii="Arial" w:eastAsia="Arial" w:hAnsi="Arial" w:cs="Arial"/>
          <w:color w:val="0D0D0D" w:themeColor="text1" w:themeTint="F2"/>
          <w:sz w:val="24"/>
          <w:szCs w:val="24"/>
        </w:rPr>
        <w:t xml:space="preserve">will be developed in collaboration with </w:t>
      </w:r>
      <w:r w:rsidR="00476FA0" w:rsidRPr="7F408D66">
        <w:rPr>
          <w:rFonts w:ascii="Arial" w:eastAsia="Arial" w:hAnsi="Arial" w:cs="Arial"/>
          <w:color w:val="0D0D0D" w:themeColor="text1" w:themeTint="F2"/>
          <w:sz w:val="24"/>
          <w:szCs w:val="24"/>
        </w:rPr>
        <w:t>people with disabilities</w:t>
      </w:r>
      <w:r w:rsidRPr="7F408D66">
        <w:rPr>
          <w:rFonts w:ascii="Arial" w:eastAsia="Arial" w:hAnsi="Arial" w:cs="Arial"/>
          <w:color w:val="0D0D0D" w:themeColor="text1" w:themeTint="F2"/>
          <w:sz w:val="24"/>
          <w:szCs w:val="24"/>
        </w:rPr>
        <w:t xml:space="preserve">. Nonetheless, to guarantee the execution of this </w:t>
      </w:r>
      <w:r w:rsidR="34ECA12E" w:rsidRPr="7F408D66">
        <w:rPr>
          <w:rFonts w:ascii="Arial" w:eastAsia="Arial" w:hAnsi="Arial" w:cs="Arial"/>
          <w:color w:val="0D0D0D" w:themeColor="text1" w:themeTint="F2"/>
          <w:sz w:val="24"/>
          <w:szCs w:val="24"/>
        </w:rPr>
        <w:t>commitment</w:t>
      </w:r>
      <w:r w:rsidRPr="7F408D66">
        <w:rPr>
          <w:rFonts w:ascii="Arial" w:eastAsia="Arial" w:hAnsi="Arial" w:cs="Arial"/>
          <w:color w:val="0D0D0D" w:themeColor="text1" w:themeTint="F2"/>
          <w:sz w:val="24"/>
          <w:szCs w:val="24"/>
        </w:rPr>
        <w:t>, it is essential that co-design</w:t>
      </w:r>
      <w:r w:rsidR="00711079" w:rsidRPr="7F408D66">
        <w:rPr>
          <w:rFonts w:ascii="Arial" w:eastAsia="Arial" w:hAnsi="Arial" w:cs="Arial"/>
          <w:color w:val="0D0D0D" w:themeColor="text1" w:themeTint="F2"/>
          <w:sz w:val="24"/>
          <w:szCs w:val="24"/>
        </w:rPr>
        <w:t xml:space="preserve"> and </w:t>
      </w:r>
      <w:r w:rsidR="5BA44D29" w:rsidRPr="7F408D66">
        <w:rPr>
          <w:rFonts w:ascii="Arial" w:eastAsia="Arial" w:hAnsi="Arial" w:cs="Arial"/>
          <w:color w:val="0D0D0D" w:themeColor="text1" w:themeTint="F2"/>
          <w:sz w:val="24"/>
          <w:szCs w:val="24"/>
        </w:rPr>
        <w:t xml:space="preserve">ongoing </w:t>
      </w:r>
      <w:r w:rsidR="00711079" w:rsidRPr="7F408D66">
        <w:rPr>
          <w:rFonts w:ascii="Arial" w:eastAsia="Arial" w:hAnsi="Arial" w:cs="Arial"/>
          <w:color w:val="0D0D0D" w:themeColor="text1" w:themeTint="F2"/>
          <w:sz w:val="24"/>
          <w:szCs w:val="24"/>
        </w:rPr>
        <w:t xml:space="preserve">consumer </w:t>
      </w:r>
      <w:r w:rsidR="00EA25D8" w:rsidRPr="7F408D66">
        <w:rPr>
          <w:rFonts w:ascii="Arial" w:eastAsia="Arial" w:hAnsi="Arial" w:cs="Arial"/>
          <w:color w:val="0D0D0D" w:themeColor="text1" w:themeTint="F2"/>
          <w:sz w:val="24"/>
          <w:szCs w:val="24"/>
        </w:rPr>
        <w:t>involvemen</w:t>
      </w:r>
      <w:r w:rsidR="00711079" w:rsidRPr="7F408D66">
        <w:rPr>
          <w:rFonts w:ascii="Arial" w:eastAsia="Arial" w:hAnsi="Arial" w:cs="Arial"/>
          <w:color w:val="0D0D0D" w:themeColor="text1" w:themeTint="F2"/>
          <w:sz w:val="24"/>
          <w:szCs w:val="24"/>
        </w:rPr>
        <w:t>t</w:t>
      </w:r>
      <w:r w:rsidRPr="7F408D66">
        <w:rPr>
          <w:rFonts w:ascii="Arial" w:eastAsia="Arial" w:hAnsi="Arial" w:cs="Arial"/>
          <w:color w:val="0D0D0D" w:themeColor="text1" w:themeTint="F2"/>
          <w:sz w:val="24"/>
          <w:szCs w:val="24"/>
        </w:rPr>
        <w:t xml:space="preserve"> </w:t>
      </w:r>
      <w:r w:rsidR="00E925C1" w:rsidRPr="7F408D66">
        <w:rPr>
          <w:rFonts w:ascii="Arial" w:eastAsia="Arial" w:hAnsi="Arial" w:cs="Arial"/>
          <w:color w:val="0D0D0D" w:themeColor="text1" w:themeTint="F2"/>
          <w:sz w:val="24"/>
          <w:szCs w:val="24"/>
        </w:rPr>
        <w:t>is</w:t>
      </w:r>
      <w:r w:rsidRPr="7F408D66">
        <w:rPr>
          <w:rFonts w:ascii="Arial" w:eastAsia="Arial" w:hAnsi="Arial" w:cs="Arial"/>
          <w:color w:val="0D0D0D" w:themeColor="text1" w:themeTint="F2"/>
          <w:sz w:val="24"/>
          <w:szCs w:val="24"/>
        </w:rPr>
        <w:t xml:space="preserve"> mandated in th</w:t>
      </w:r>
      <w:r w:rsidR="3F0CA5B8" w:rsidRPr="7F408D66">
        <w:rPr>
          <w:rFonts w:ascii="Arial" w:eastAsia="Arial" w:hAnsi="Arial" w:cs="Arial"/>
          <w:color w:val="0D0D0D" w:themeColor="text1" w:themeTint="F2"/>
          <w:sz w:val="24"/>
          <w:szCs w:val="24"/>
        </w:rPr>
        <w:t>e</w:t>
      </w:r>
      <w:r w:rsidRPr="7F408D66">
        <w:rPr>
          <w:rFonts w:ascii="Arial" w:eastAsia="Arial" w:hAnsi="Arial" w:cs="Arial"/>
          <w:color w:val="0D0D0D" w:themeColor="text1" w:themeTint="F2"/>
          <w:sz w:val="24"/>
          <w:szCs w:val="24"/>
        </w:rPr>
        <w:t xml:space="preserve"> Bill and any forthcoming legislative proposals.</w:t>
      </w:r>
    </w:p>
    <w:p w14:paraId="493815E7" w14:textId="1BB2613B" w:rsidR="4C6D75A0" w:rsidRDefault="4C6D75A0" w:rsidP="2066A8A1">
      <w:pPr>
        <w:shd w:val="clear" w:color="auto" w:fill="FFFFFF" w:themeFill="background1"/>
        <w:spacing w:after="0" w:line="360" w:lineRule="auto"/>
        <w:rPr>
          <w:rFonts w:ascii="Arial" w:eastAsia="Arial" w:hAnsi="Arial" w:cs="Arial"/>
          <w:color w:val="0D0D0D" w:themeColor="text1" w:themeTint="F2"/>
          <w:sz w:val="24"/>
          <w:szCs w:val="24"/>
        </w:rPr>
      </w:pPr>
    </w:p>
    <w:p w14:paraId="527AEEB3" w14:textId="48CDA48A" w:rsidR="4C6D75A0" w:rsidRDefault="0061682E" w:rsidP="2066A8A1">
      <w:pPr>
        <w:shd w:val="clear" w:color="auto" w:fill="FFFFFF" w:themeFill="background1"/>
        <w:spacing w:after="0" w:line="360" w:lineRule="auto"/>
        <w:rPr>
          <w:rFonts w:ascii="Arial" w:eastAsia="Arial" w:hAnsi="Arial" w:cs="Arial"/>
          <w:color w:val="0D0D0D" w:themeColor="text1" w:themeTint="F2"/>
          <w:sz w:val="24"/>
          <w:szCs w:val="24"/>
        </w:rPr>
      </w:pPr>
      <w:r>
        <w:rPr>
          <w:rFonts w:ascii="Arial" w:eastAsia="Arial" w:hAnsi="Arial" w:cs="Arial"/>
          <w:color w:val="0D0D0D" w:themeColor="text1" w:themeTint="F2"/>
          <w:sz w:val="24"/>
          <w:szCs w:val="24"/>
        </w:rPr>
        <w:t>People</w:t>
      </w:r>
      <w:r w:rsidRPr="70C1BAD3">
        <w:rPr>
          <w:rFonts w:ascii="Arial" w:eastAsia="Arial" w:hAnsi="Arial" w:cs="Arial"/>
          <w:color w:val="0D0D0D" w:themeColor="text1" w:themeTint="F2"/>
          <w:sz w:val="24"/>
          <w:szCs w:val="24"/>
        </w:rPr>
        <w:t xml:space="preserve"> </w:t>
      </w:r>
      <w:r w:rsidR="41F2A514" w:rsidRPr="70C1BAD3">
        <w:rPr>
          <w:rFonts w:ascii="Arial" w:eastAsia="Arial" w:hAnsi="Arial" w:cs="Arial"/>
          <w:color w:val="0D0D0D" w:themeColor="text1" w:themeTint="F2"/>
          <w:sz w:val="24"/>
          <w:szCs w:val="24"/>
        </w:rPr>
        <w:t xml:space="preserve">with disabilities must assume a leadership position in shaping and executing reforms to the NDIS, </w:t>
      </w:r>
      <w:r w:rsidR="47CE703D" w:rsidRPr="70C1BAD3">
        <w:rPr>
          <w:rFonts w:ascii="Arial" w:eastAsia="Arial" w:hAnsi="Arial" w:cs="Arial"/>
          <w:color w:val="0D0D0D" w:themeColor="text1" w:themeTint="F2"/>
          <w:sz w:val="24"/>
          <w:szCs w:val="24"/>
        </w:rPr>
        <w:t>and</w:t>
      </w:r>
      <w:r w:rsidR="41F2A514" w:rsidRPr="70C1BAD3">
        <w:rPr>
          <w:rFonts w:ascii="Arial" w:eastAsia="Arial" w:hAnsi="Arial" w:cs="Arial"/>
          <w:color w:val="0D0D0D" w:themeColor="text1" w:themeTint="F2"/>
          <w:sz w:val="24"/>
          <w:szCs w:val="24"/>
        </w:rPr>
        <w:t xml:space="preserve"> in associated legislat</w:t>
      </w:r>
      <w:r w:rsidR="3F4C6A80" w:rsidRPr="70C1BAD3">
        <w:rPr>
          <w:rFonts w:ascii="Arial" w:eastAsia="Arial" w:hAnsi="Arial" w:cs="Arial"/>
          <w:color w:val="0D0D0D" w:themeColor="text1" w:themeTint="F2"/>
          <w:sz w:val="24"/>
          <w:szCs w:val="24"/>
        </w:rPr>
        <w:t>ion</w:t>
      </w:r>
      <w:r w:rsidR="41F2A514" w:rsidRPr="70C1BAD3">
        <w:rPr>
          <w:rFonts w:ascii="Arial" w:eastAsia="Arial" w:hAnsi="Arial" w:cs="Arial"/>
          <w:color w:val="0D0D0D" w:themeColor="text1" w:themeTint="F2"/>
          <w:sz w:val="24"/>
          <w:szCs w:val="24"/>
        </w:rPr>
        <w:t>, subordinate legisla</w:t>
      </w:r>
      <w:r w:rsidR="473CFB8A" w:rsidRPr="70C1BAD3">
        <w:rPr>
          <w:rFonts w:ascii="Arial" w:eastAsia="Arial" w:hAnsi="Arial" w:cs="Arial"/>
          <w:color w:val="0D0D0D" w:themeColor="text1" w:themeTint="F2"/>
          <w:sz w:val="24"/>
          <w:szCs w:val="24"/>
        </w:rPr>
        <w:t>tion</w:t>
      </w:r>
      <w:r w:rsidR="41F2A514" w:rsidRPr="70C1BAD3">
        <w:rPr>
          <w:rFonts w:ascii="Arial" w:eastAsia="Arial" w:hAnsi="Arial" w:cs="Arial"/>
          <w:color w:val="0D0D0D" w:themeColor="text1" w:themeTint="F2"/>
          <w:sz w:val="24"/>
          <w:szCs w:val="24"/>
        </w:rPr>
        <w:t>, and policy frameworks.</w:t>
      </w:r>
    </w:p>
    <w:p w14:paraId="18094AB0" w14:textId="103ACE8C" w:rsidR="4C6D75A0" w:rsidRDefault="4C6D75A0" w:rsidP="2066A8A1">
      <w:pPr>
        <w:shd w:val="clear" w:color="auto" w:fill="FFFFFF" w:themeFill="background1"/>
        <w:spacing w:after="0" w:line="360" w:lineRule="auto"/>
        <w:rPr>
          <w:rFonts w:ascii="Arial" w:eastAsia="Arial" w:hAnsi="Arial" w:cs="Arial"/>
          <w:color w:val="0D0D0D" w:themeColor="text1" w:themeTint="F2"/>
          <w:sz w:val="24"/>
          <w:szCs w:val="24"/>
        </w:rPr>
      </w:pPr>
    </w:p>
    <w:p w14:paraId="7A061FE3" w14:textId="33D1B781" w:rsidR="4C6D75A0" w:rsidRDefault="5CD368E2" w:rsidP="2066A8A1">
      <w:pPr>
        <w:shd w:val="clear" w:color="auto" w:fill="FFFFFF" w:themeFill="background1"/>
        <w:spacing w:after="300" w:line="360" w:lineRule="auto"/>
        <w:rPr>
          <w:rFonts w:ascii="Arial" w:eastAsia="Arial" w:hAnsi="Arial" w:cs="Arial"/>
          <w:color w:val="0D0D0D" w:themeColor="text1" w:themeTint="F2"/>
          <w:sz w:val="24"/>
          <w:szCs w:val="24"/>
        </w:rPr>
      </w:pPr>
      <w:r w:rsidRPr="38BFBE2C">
        <w:rPr>
          <w:rFonts w:ascii="Arial" w:eastAsia="Arial" w:hAnsi="Arial" w:cs="Arial"/>
          <w:b/>
          <w:bCs/>
          <w:color w:val="0D0D0D" w:themeColor="text1" w:themeTint="F2"/>
          <w:sz w:val="24"/>
          <w:szCs w:val="24"/>
        </w:rPr>
        <w:t>Recommendation</w:t>
      </w:r>
      <w:r w:rsidR="00F73023">
        <w:rPr>
          <w:rFonts w:ascii="Arial" w:eastAsia="Arial" w:hAnsi="Arial" w:cs="Arial"/>
          <w:b/>
          <w:bCs/>
          <w:color w:val="0D0D0D" w:themeColor="text1" w:themeTint="F2"/>
          <w:sz w:val="24"/>
          <w:szCs w:val="24"/>
        </w:rPr>
        <w:t xml:space="preserve"> 1</w:t>
      </w:r>
      <w:r w:rsidRPr="38BFBE2C">
        <w:rPr>
          <w:rFonts w:ascii="Arial" w:eastAsia="Arial" w:hAnsi="Arial" w:cs="Arial"/>
          <w:b/>
          <w:bCs/>
          <w:color w:val="0D0D0D" w:themeColor="text1" w:themeTint="F2"/>
          <w:sz w:val="24"/>
          <w:szCs w:val="24"/>
        </w:rPr>
        <w:t xml:space="preserve">: </w:t>
      </w:r>
      <w:r w:rsidRPr="38BFBE2C">
        <w:rPr>
          <w:rFonts w:ascii="Arial" w:eastAsia="Arial" w:hAnsi="Arial" w:cs="Arial"/>
          <w:color w:val="0D0D0D" w:themeColor="text1" w:themeTint="F2"/>
          <w:sz w:val="24"/>
          <w:szCs w:val="24"/>
        </w:rPr>
        <w:t xml:space="preserve">Amend Section 4 to mandate the involvement of </w:t>
      </w:r>
      <w:r w:rsidR="007F4457" w:rsidRPr="38BFBE2C">
        <w:rPr>
          <w:rFonts w:ascii="Arial" w:eastAsia="Arial" w:hAnsi="Arial" w:cs="Arial"/>
          <w:color w:val="0D0D0D" w:themeColor="text1" w:themeTint="F2"/>
          <w:sz w:val="24"/>
          <w:szCs w:val="24"/>
        </w:rPr>
        <w:t xml:space="preserve">people </w:t>
      </w:r>
      <w:r w:rsidRPr="38BFBE2C">
        <w:rPr>
          <w:rFonts w:ascii="Arial" w:eastAsia="Arial" w:hAnsi="Arial" w:cs="Arial"/>
          <w:color w:val="0D0D0D" w:themeColor="text1" w:themeTint="F2"/>
          <w:sz w:val="24"/>
          <w:szCs w:val="24"/>
        </w:rPr>
        <w:t>with disabilities in a leadership capacity throughout the design and implementation phases of NDIS reforms and any associated legal and regulatory frameworks. This should include:</w:t>
      </w:r>
    </w:p>
    <w:p w14:paraId="3623A864" w14:textId="49BA1CB2" w:rsidR="4C6D75A0" w:rsidRDefault="5CD368E2" w:rsidP="00D101D5">
      <w:pPr>
        <w:pStyle w:val="ListParagraph"/>
        <w:numPr>
          <w:ilvl w:val="0"/>
          <w:numId w:val="6"/>
        </w:numPr>
        <w:shd w:val="clear" w:color="auto" w:fill="FFFFFF" w:themeFill="background1"/>
        <w:spacing w:after="0" w:line="360" w:lineRule="auto"/>
        <w:rPr>
          <w:rFonts w:ascii="Arial" w:eastAsia="Arial" w:hAnsi="Arial" w:cs="Arial"/>
          <w:color w:val="0D0D0D" w:themeColor="text1" w:themeTint="F2"/>
          <w:sz w:val="24"/>
          <w:szCs w:val="24"/>
        </w:rPr>
      </w:pPr>
      <w:r w:rsidRPr="2066A8A1">
        <w:rPr>
          <w:rFonts w:ascii="Arial" w:eastAsia="Arial" w:hAnsi="Arial" w:cs="Arial"/>
          <w:color w:val="0D0D0D" w:themeColor="text1" w:themeTint="F2"/>
          <w:sz w:val="24"/>
          <w:szCs w:val="24"/>
        </w:rPr>
        <w:t xml:space="preserve">Active participation from </w:t>
      </w:r>
      <w:r w:rsidR="007F4457">
        <w:rPr>
          <w:rFonts w:ascii="Arial" w:eastAsia="Arial" w:hAnsi="Arial" w:cs="Arial"/>
          <w:color w:val="0D0D0D" w:themeColor="text1" w:themeTint="F2"/>
          <w:sz w:val="24"/>
          <w:szCs w:val="24"/>
        </w:rPr>
        <w:t>people</w:t>
      </w:r>
      <w:r w:rsidR="007F4457" w:rsidRPr="2066A8A1">
        <w:rPr>
          <w:rFonts w:ascii="Arial" w:eastAsia="Arial" w:hAnsi="Arial" w:cs="Arial"/>
          <w:color w:val="0D0D0D" w:themeColor="text1" w:themeTint="F2"/>
          <w:sz w:val="24"/>
          <w:szCs w:val="24"/>
        </w:rPr>
        <w:t xml:space="preserve"> </w:t>
      </w:r>
      <w:r w:rsidRPr="2066A8A1">
        <w:rPr>
          <w:rFonts w:ascii="Arial" w:eastAsia="Arial" w:hAnsi="Arial" w:cs="Arial"/>
          <w:color w:val="0D0D0D" w:themeColor="text1" w:themeTint="F2"/>
          <w:sz w:val="24"/>
          <w:szCs w:val="24"/>
        </w:rPr>
        <w:t>with disabilities and their representative organi</w:t>
      </w:r>
      <w:r w:rsidR="51F76DEA" w:rsidRPr="2066A8A1">
        <w:rPr>
          <w:rFonts w:ascii="Arial" w:eastAsia="Arial" w:hAnsi="Arial" w:cs="Arial"/>
          <w:color w:val="0D0D0D" w:themeColor="text1" w:themeTint="F2"/>
          <w:sz w:val="24"/>
          <w:szCs w:val="24"/>
        </w:rPr>
        <w:t>s</w:t>
      </w:r>
      <w:r w:rsidRPr="2066A8A1">
        <w:rPr>
          <w:rFonts w:ascii="Arial" w:eastAsia="Arial" w:hAnsi="Arial" w:cs="Arial"/>
          <w:color w:val="0D0D0D" w:themeColor="text1" w:themeTint="F2"/>
          <w:sz w:val="24"/>
          <w:szCs w:val="24"/>
        </w:rPr>
        <w:t xml:space="preserve">ations in leadership </w:t>
      </w:r>
      <w:proofErr w:type="gramStart"/>
      <w:r w:rsidRPr="2066A8A1">
        <w:rPr>
          <w:rFonts w:ascii="Arial" w:eastAsia="Arial" w:hAnsi="Arial" w:cs="Arial"/>
          <w:color w:val="0D0D0D" w:themeColor="text1" w:themeTint="F2"/>
          <w:sz w:val="24"/>
          <w:szCs w:val="24"/>
        </w:rPr>
        <w:t>roles;</w:t>
      </w:r>
      <w:proofErr w:type="gramEnd"/>
    </w:p>
    <w:p w14:paraId="397C0AB0" w14:textId="1A0392C8" w:rsidR="4C6D75A0" w:rsidRDefault="5CD368E2" w:rsidP="00D101D5">
      <w:pPr>
        <w:pStyle w:val="ListParagraph"/>
        <w:numPr>
          <w:ilvl w:val="0"/>
          <w:numId w:val="6"/>
        </w:numPr>
        <w:shd w:val="clear" w:color="auto" w:fill="FFFFFF" w:themeFill="background1"/>
        <w:spacing w:after="0" w:line="360" w:lineRule="auto"/>
        <w:rPr>
          <w:rFonts w:ascii="Arial" w:eastAsia="Arial" w:hAnsi="Arial" w:cs="Arial"/>
          <w:color w:val="0D0D0D" w:themeColor="text1" w:themeTint="F2"/>
          <w:sz w:val="24"/>
          <w:szCs w:val="24"/>
        </w:rPr>
      </w:pPr>
      <w:r w:rsidRPr="2066A8A1">
        <w:rPr>
          <w:rFonts w:ascii="Arial" w:eastAsia="Arial" w:hAnsi="Arial" w:cs="Arial"/>
          <w:color w:val="0D0D0D" w:themeColor="text1" w:themeTint="F2"/>
          <w:sz w:val="24"/>
          <w:szCs w:val="24"/>
        </w:rPr>
        <w:t xml:space="preserve">Genuine co-design and consultation processes with </w:t>
      </w:r>
      <w:r w:rsidR="00B45045">
        <w:rPr>
          <w:rFonts w:ascii="Arial" w:eastAsia="Arial" w:hAnsi="Arial" w:cs="Arial"/>
          <w:color w:val="0D0D0D" w:themeColor="text1" w:themeTint="F2"/>
          <w:sz w:val="24"/>
          <w:szCs w:val="24"/>
        </w:rPr>
        <w:t>people with disabilities</w:t>
      </w:r>
      <w:r w:rsidRPr="2066A8A1">
        <w:rPr>
          <w:rFonts w:ascii="Arial" w:eastAsia="Arial" w:hAnsi="Arial" w:cs="Arial"/>
          <w:color w:val="0D0D0D" w:themeColor="text1" w:themeTint="F2"/>
          <w:sz w:val="24"/>
          <w:szCs w:val="24"/>
        </w:rPr>
        <w:t xml:space="preserve">, featuring clear communication of engagement strategies and </w:t>
      </w:r>
      <w:proofErr w:type="gramStart"/>
      <w:r w:rsidRPr="2066A8A1">
        <w:rPr>
          <w:rFonts w:ascii="Arial" w:eastAsia="Arial" w:hAnsi="Arial" w:cs="Arial"/>
          <w:color w:val="0D0D0D" w:themeColor="text1" w:themeTint="F2"/>
          <w:sz w:val="24"/>
          <w:szCs w:val="24"/>
        </w:rPr>
        <w:t>schedules;</w:t>
      </w:r>
      <w:proofErr w:type="gramEnd"/>
    </w:p>
    <w:p w14:paraId="4533FAF8" w14:textId="03EBB31B" w:rsidR="4C6D75A0" w:rsidRDefault="5CD368E2" w:rsidP="00D101D5">
      <w:pPr>
        <w:pStyle w:val="ListParagraph"/>
        <w:numPr>
          <w:ilvl w:val="0"/>
          <w:numId w:val="6"/>
        </w:numPr>
        <w:shd w:val="clear" w:color="auto" w:fill="FFFFFF" w:themeFill="background1"/>
        <w:spacing w:after="0" w:line="360" w:lineRule="auto"/>
        <w:rPr>
          <w:rFonts w:ascii="Arial" w:eastAsia="Arial" w:hAnsi="Arial" w:cs="Arial"/>
          <w:color w:val="0D0D0D" w:themeColor="text1" w:themeTint="F2"/>
          <w:sz w:val="24"/>
          <w:szCs w:val="24"/>
        </w:rPr>
      </w:pPr>
      <w:r w:rsidRPr="2066A8A1">
        <w:rPr>
          <w:rFonts w:ascii="Arial" w:eastAsia="Arial" w:hAnsi="Arial" w:cs="Arial"/>
          <w:color w:val="0D0D0D" w:themeColor="text1" w:themeTint="F2"/>
          <w:sz w:val="24"/>
          <w:szCs w:val="24"/>
        </w:rPr>
        <w:t>Engagements specifically targeted at those most affected by these</w:t>
      </w:r>
      <w:r w:rsidR="336139D8" w:rsidRPr="2066A8A1">
        <w:rPr>
          <w:rFonts w:ascii="Arial" w:eastAsia="Arial" w:hAnsi="Arial" w:cs="Arial"/>
          <w:color w:val="0D0D0D" w:themeColor="text1" w:themeTint="F2"/>
          <w:sz w:val="24"/>
          <w:szCs w:val="24"/>
        </w:rPr>
        <w:t xml:space="preserve"> reforms</w:t>
      </w:r>
      <w:r w:rsidRPr="2066A8A1">
        <w:rPr>
          <w:rFonts w:ascii="Arial" w:eastAsia="Arial" w:hAnsi="Arial" w:cs="Arial"/>
          <w:color w:val="0D0D0D" w:themeColor="text1" w:themeTint="F2"/>
          <w:sz w:val="24"/>
          <w:szCs w:val="24"/>
        </w:rPr>
        <w:t xml:space="preserve">, particularly </w:t>
      </w:r>
      <w:r w:rsidR="006D48A5">
        <w:rPr>
          <w:rFonts w:ascii="Arial" w:eastAsia="Arial" w:hAnsi="Arial" w:cs="Arial"/>
          <w:color w:val="0D0D0D" w:themeColor="text1" w:themeTint="F2"/>
          <w:sz w:val="24"/>
          <w:szCs w:val="24"/>
        </w:rPr>
        <w:t>people</w:t>
      </w:r>
      <w:r w:rsidR="006D48A5" w:rsidRPr="2066A8A1">
        <w:rPr>
          <w:rFonts w:ascii="Arial" w:eastAsia="Arial" w:hAnsi="Arial" w:cs="Arial"/>
          <w:color w:val="0D0D0D" w:themeColor="text1" w:themeTint="F2"/>
          <w:sz w:val="24"/>
          <w:szCs w:val="24"/>
        </w:rPr>
        <w:t xml:space="preserve"> </w:t>
      </w:r>
      <w:r w:rsidRPr="2066A8A1">
        <w:rPr>
          <w:rFonts w:ascii="Arial" w:eastAsia="Arial" w:hAnsi="Arial" w:cs="Arial"/>
          <w:color w:val="0D0D0D" w:themeColor="text1" w:themeTint="F2"/>
          <w:sz w:val="24"/>
          <w:szCs w:val="24"/>
        </w:rPr>
        <w:t xml:space="preserve">with disabilities residing in rural, regional, and remote </w:t>
      </w:r>
      <w:proofErr w:type="gramStart"/>
      <w:r w:rsidRPr="2066A8A1">
        <w:rPr>
          <w:rFonts w:ascii="Arial" w:eastAsia="Arial" w:hAnsi="Arial" w:cs="Arial"/>
          <w:color w:val="0D0D0D" w:themeColor="text1" w:themeTint="F2"/>
          <w:sz w:val="24"/>
          <w:szCs w:val="24"/>
        </w:rPr>
        <w:t>areas;</w:t>
      </w:r>
      <w:proofErr w:type="gramEnd"/>
    </w:p>
    <w:p w14:paraId="3682B0ED" w14:textId="423E519D" w:rsidR="00F335AE" w:rsidRPr="00B8157A" w:rsidRDefault="19164340" w:rsidP="00B8157A">
      <w:pPr>
        <w:pStyle w:val="ListParagraph"/>
        <w:numPr>
          <w:ilvl w:val="0"/>
          <w:numId w:val="6"/>
        </w:numPr>
        <w:shd w:val="clear" w:color="auto" w:fill="FFFFFF" w:themeFill="background1"/>
        <w:spacing w:after="0" w:line="360" w:lineRule="auto"/>
        <w:rPr>
          <w:rFonts w:ascii="Arial" w:eastAsia="Arial" w:hAnsi="Arial" w:cs="Arial"/>
          <w:color w:val="0D0D0D" w:themeColor="text1" w:themeTint="F2"/>
          <w:sz w:val="24"/>
          <w:szCs w:val="24"/>
        </w:rPr>
      </w:pPr>
      <w:r w:rsidRPr="2066A8A1">
        <w:rPr>
          <w:rFonts w:ascii="Arial" w:eastAsia="Arial" w:hAnsi="Arial" w:cs="Arial"/>
          <w:color w:val="0D0D0D" w:themeColor="text1" w:themeTint="F2"/>
          <w:sz w:val="24"/>
          <w:szCs w:val="24"/>
        </w:rPr>
        <w:t>Specific consultation with women, girls, femin</w:t>
      </w:r>
      <w:r w:rsidR="5D964F48" w:rsidRPr="2066A8A1">
        <w:rPr>
          <w:rFonts w:ascii="Arial" w:eastAsia="Arial" w:hAnsi="Arial" w:cs="Arial"/>
          <w:color w:val="0D0D0D" w:themeColor="text1" w:themeTint="F2"/>
          <w:sz w:val="24"/>
          <w:szCs w:val="24"/>
        </w:rPr>
        <w:t>in</w:t>
      </w:r>
      <w:r w:rsidRPr="2066A8A1">
        <w:rPr>
          <w:rFonts w:ascii="Arial" w:eastAsia="Arial" w:hAnsi="Arial" w:cs="Arial"/>
          <w:color w:val="0D0D0D" w:themeColor="text1" w:themeTint="F2"/>
          <w:sz w:val="24"/>
          <w:szCs w:val="24"/>
        </w:rPr>
        <w:t xml:space="preserve">e </w:t>
      </w:r>
      <w:r w:rsidR="1A4C0104" w:rsidRPr="2066A8A1">
        <w:rPr>
          <w:rFonts w:ascii="Arial" w:eastAsia="Arial" w:hAnsi="Arial" w:cs="Arial"/>
          <w:color w:val="0D0D0D" w:themeColor="text1" w:themeTint="F2"/>
          <w:sz w:val="24"/>
          <w:szCs w:val="24"/>
        </w:rPr>
        <w:t>identifying</w:t>
      </w:r>
      <w:r w:rsidR="00B8157A">
        <w:rPr>
          <w:rFonts w:ascii="Arial" w:eastAsia="Arial" w:hAnsi="Arial" w:cs="Arial"/>
          <w:color w:val="0D0D0D" w:themeColor="text1" w:themeTint="F2"/>
          <w:sz w:val="24"/>
          <w:szCs w:val="24"/>
        </w:rPr>
        <w:t xml:space="preserve">, </w:t>
      </w:r>
      <w:r w:rsidR="1A4C0104" w:rsidRPr="2066A8A1">
        <w:rPr>
          <w:rFonts w:ascii="Arial" w:eastAsia="Arial" w:hAnsi="Arial" w:cs="Arial"/>
          <w:color w:val="0D0D0D" w:themeColor="text1" w:themeTint="F2"/>
          <w:sz w:val="24"/>
          <w:szCs w:val="24"/>
        </w:rPr>
        <w:t>non-binary people with disabilit</w:t>
      </w:r>
      <w:r w:rsidR="00B8157A">
        <w:rPr>
          <w:rFonts w:ascii="Arial" w:eastAsia="Arial" w:hAnsi="Arial" w:cs="Arial"/>
          <w:color w:val="0D0D0D" w:themeColor="text1" w:themeTint="F2"/>
          <w:sz w:val="24"/>
          <w:szCs w:val="24"/>
        </w:rPr>
        <w:t>ies, and carers of women with disabilities.</w:t>
      </w:r>
    </w:p>
    <w:p w14:paraId="17A24E97" w14:textId="6E3DA3F1" w:rsidR="4C6D75A0" w:rsidRDefault="5CD368E2" w:rsidP="00D101D5">
      <w:pPr>
        <w:pStyle w:val="ListParagraph"/>
        <w:numPr>
          <w:ilvl w:val="0"/>
          <w:numId w:val="6"/>
        </w:numPr>
        <w:shd w:val="clear" w:color="auto" w:fill="FFFFFF" w:themeFill="background1"/>
        <w:spacing w:after="0" w:line="360" w:lineRule="auto"/>
        <w:rPr>
          <w:rFonts w:ascii="Arial" w:eastAsia="Arial" w:hAnsi="Arial" w:cs="Arial"/>
          <w:color w:val="0D0D0D" w:themeColor="text1" w:themeTint="F2"/>
          <w:sz w:val="24"/>
          <w:szCs w:val="24"/>
        </w:rPr>
      </w:pPr>
      <w:r w:rsidRPr="3CD5B4D3">
        <w:rPr>
          <w:rFonts w:ascii="Arial" w:eastAsia="Arial" w:hAnsi="Arial" w:cs="Arial"/>
          <w:color w:val="0D0D0D" w:themeColor="text1" w:themeTint="F2"/>
          <w:sz w:val="24"/>
          <w:szCs w:val="24"/>
        </w:rPr>
        <w:t>Targeted discussions with First Nations, Culturally and Linguistically Diverse (CALD), LGBTQIA+SB</w:t>
      </w:r>
      <w:r w:rsidR="00F1259F" w:rsidRPr="3CD5B4D3">
        <w:rPr>
          <w:rFonts w:ascii="Arial" w:eastAsia="Arial" w:hAnsi="Arial" w:cs="Arial"/>
          <w:color w:val="0D0D0D" w:themeColor="text1" w:themeTint="F2"/>
          <w:sz w:val="24"/>
          <w:szCs w:val="24"/>
        </w:rPr>
        <w:t xml:space="preserve"> people</w:t>
      </w:r>
      <w:r w:rsidRPr="3CD5B4D3">
        <w:rPr>
          <w:rFonts w:ascii="Arial" w:eastAsia="Arial" w:hAnsi="Arial" w:cs="Arial"/>
          <w:color w:val="0D0D0D" w:themeColor="text1" w:themeTint="F2"/>
          <w:sz w:val="24"/>
          <w:szCs w:val="24"/>
        </w:rPr>
        <w:t xml:space="preserve">, and other </w:t>
      </w:r>
      <w:r w:rsidR="57C00E61" w:rsidRPr="3CD5B4D3">
        <w:rPr>
          <w:rFonts w:ascii="Arial" w:eastAsia="Arial" w:hAnsi="Arial" w:cs="Arial"/>
          <w:color w:val="0D0D0D" w:themeColor="text1" w:themeTint="F2"/>
          <w:sz w:val="24"/>
          <w:szCs w:val="24"/>
        </w:rPr>
        <w:t>multiply marginalised</w:t>
      </w:r>
      <w:r w:rsidR="6B274D19" w:rsidRPr="3CD5B4D3">
        <w:rPr>
          <w:rFonts w:ascii="Arial" w:eastAsia="Arial" w:hAnsi="Arial" w:cs="Arial"/>
          <w:color w:val="0D0D0D" w:themeColor="text1" w:themeTint="F2"/>
          <w:sz w:val="24"/>
          <w:szCs w:val="24"/>
        </w:rPr>
        <w:t xml:space="preserve"> </w:t>
      </w:r>
      <w:r w:rsidRPr="3CD5B4D3">
        <w:rPr>
          <w:rFonts w:ascii="Arial" w:eastAsia="Arial" w:hAnsi="Arial" w:cs="Arial"/>
          <w:color w:val="0D0D0D" w:themeColor="text1" w:themeTint="F2"/>
          <w:sz w:val="24"/>
          <w:szCs w:val="24"/>
        </w:rPr>
        <w:t>groups</w:t>
      </w:r>
      <w:r w:rsidR="00B8157A">
        <w:rPr>
          <w:rFonts w:ascii="Arial" w:eastAsia="Arial" w:hAnsi="Arial" w:cs="Arial"/>
          <w:color w:val="0D0D0D" w:themeColor="text1" w:themeTint="F2"/>
          <w:sz w:val="24"/>
          <w:szCs w:val="24"/>
        </w:rPr>
        <w:t xml:space="preserve"> (such as people with disabilities in the criminal justice system)</w:t>
      </w:r>
      <w:r w:rsidRPr="3CD5B4D3">
        <w:rPr>
          <w:rFonts w:ascii="Arial" w:eastAsia="Arial" w:hAnsi="Arial" w:cs="Arial"/>
          <w:color w:val="0D0D0D" w:themeColor="text1" w:themeTint="F2"/>
          <w:sz w:val="24"/>
          <w:szCs w:val="24"/>
        </w:rPr>
        <w:t>;</w:t>
      </w:r>
      <w:r w:rsidR="00262BBF" w:rsidRPr="3CD5B4D3">
        <w:rPr>
          <w:rFonts w:ascii="Arial" w:eastAsia="Arial" w:hAnsi="Arial" w:cs="Arial"/>
          <w:color w:val="0D0D0D" w:themeColor="text1" w:themeTint="F2"/>
          <w:sz w:val="24"/>
          <w:szCs w:val="24"/>
        </w:rPr>
        <w:t xml:space="preserve"> and</w:t>
      </w:r>
    </w:p>
    <w:p w14:paraId="7E807F43" w14:textId="77777777" w:rsidR="007E2D50" w:rsidRDefault="5CD368E2" w:rsidP="007E2D50">
      <w:pPr>
        <w:pStyle w:val="ListParagraph"/>
        <w:numPr>
          <w:ilvl w:val="0"/>
          <w:numId w:val="6"/>
        </w:numPr>
        <w:shd w:val="clear" w:color="auto" w:fill="FFFFFF" w:themeFill="background1"/>
        <w:spacing w:after="0" w:line="360" w:lineRule="auto"/>
        <w:rPr>
          <w:rFonts w:ascii="Arial" w:eastAsia="Arial" w:hAnsi="Arial" w:cs="Arial"/>
          <w:color w:val="0D0D0D" w:themeColor="text1" w:themeTint="F2"/>
          <w:sz w:val="24"/>
          <w:szCs w:val="24"/>
        </w:rPr>
      </w:pPr>
      <w:r w:rsidRPr="3CD5B4D3">
        <w:rPr>
          <w:rFonts w:ascii="Arial" w:eastAsia="Arial" w:hAnsi="Arial" w:cs="Arial"/>
          <w:color w:val="0D0D0D" w:themeColor="text1" w:themeTint="F2"/>
          <w:sz w:val="24"/>
          <w:szCs w:val="24"/>
        </w:rPr>
        <w:t xml:space="preserve">Sufficient resources and time allocation to ensure </w:t>
      </w:r>
      <w:r w:rsidR="00B832D6" w:rsidRPr="3CD5B4D3">
        <w:rPr>
          <w:rFonts w:ascii="Arial" w:eastAsia="Arial" w:hAnsi="Arial" w:cs="Arial"/>
          <w:color w:val="0D0D0D" w:themeColor="text1" w:themeTint="F2"/>
          <w:sz w:val="24"/>
          <w:szCs w:val="24"/>
        </w:rPr>
        <w:t xml:space="preserve">a </w:t>
      </w:r>
      <w:r w:rsidRPr="3CD5B4D3">
        <w:rPr>
          <w:rFonts w:ascii="Arial" w:eastAsia="Arial" w:hAnsi="Arial" w:cs="Arial"/>
          <w:color w:val="0D0D0D" w:themeColor="text1" w:themeTint="F2"/>
          <w:sz w:val="24"/>
          <w:szCs w:val="24"/>
        </w:rPr>
        <w:t xml:space="preserve">comprehensive </w:t>
      </w:r>
      <w:r w:rsidR="00B832D6" w:rsidRPr="3CD5B4D3">
        <w:rPr>
          <w:rFonts w:ascii="Arial" w:eastAsia="Arial" w:hAnsi="Arial" w:cs="Arial"/>
          <w:color w:val="0D0D0D" w:themeColor="text1" w:themeTint="F2"/>
          <w:sz w:val="24"/>
          <w:szCs w:val="24"/>
        </w:rPr>
        <w:t xml:space="preserve">and </w:t>
      </w:r>
      <w:r w:rsidR="009466FF" w:rsidRPr="3CD5B4D3">
        <w:rPr>
          <w:rFonts w:ascii="Arial" w:eastAsia="Arial" w:hAnsi="Arial" w:cs="Arial"/>
          <w:color w:val="0D0D0D" w:themeColor="text1" w:themeTint="F2"/>
          <w:sz w:val="24"/>
          <w:szCs w:val="24"/>
        </w:rPr>
        <w:t xml:space="preserve">broadly </w:t>
      </w:r>
      <w:r w:rsidR="00B832D6" w:rsidRPr="3CD5B4D3">
        <w:rPr>
          <w:rFonts w:ascii="Arial" w:eastAsia="Arial" w:hAnsi="Arial" w:cs="Arial"/>
          <w:color w:val="0D0D0D" w:themeColor="text1" w:themeTint="F2"/>
          <w:sz w:val="24"/>
          <w:szCs w:val="24"/>
        </w:rPr>
        <w:t xml:space="preserve">accessible </w:t>
      </w:r>
      <w:r w:rsidRPr="3CD5B4D3">
        <w:rPr>
          <w:rFonts w:ascii="Arial" w:eastAsia="Arial" w:hAnsi="Arial" w:cs="Arial"/>
          <w:color w:val="0D0D0D" w:themeColor="text1" w:themeTint="F2"/>
          <w:sz w:val="24"/>
          <w:szCs w:val="24"/>
        </w:rPr>
        <w:t>consultation</w:t>
      </w:r>
      <w:r w:rsidR="00B832D6" w:rsidRPr="3CD5B4D3">
        <w:rPr>
          <w:rFonts w:ascii="Arial" w:eastAsia="Arial" w:hAnsi="Arial" w:cs="Arial"/>
          <w:color w:val="0D0D0D" w:themeColor="text1" w:themeTint="F2"/>
          <w:sz w:val="24"/>
          <w:szCs w:val="24"/>
        </w:rPr>
        <w:t xml:space="preserve"> process</w:t>
      </w:r>
      <w:r w:rsidR="00EA25D8">
        <w:rPr>
          <w:rFonts w:ascii="Arial" w:eastAsia="Arial" w:hAnsi="Arial" w:cs="Arial"/>
          <w:color w:val="0D0D0D" w:themeColor="text1" w:themeTint="F2"/>
          <w:sz w:val="24"/>
          <w:szCs w:val="24"/>
        </w:rPr>
        <w:t>.</w:t>
      </w:r>
    </w:p>
    <w:p w14:paraId="0728FEEB" w14:textId="77777777" w:rsidR="007E2D50" w:rsidRDefault="007E2D50" w:rsidP="007E2D50">
      <w:pPr>
        <w:shd w:val="clear" w:color="auto" w:fill="FFFFFF" w:themeFill="background1"/>
        <w:spacing w:after="0" w:line="360" w:lineRule="auto"/>
        <w:ind w:left="360"/>
        <w:rPr>
          <w:rFonts w:ascii="Arial" w:eastAsia="Arial" w:hAnsi="Arial" w:cs="Arial"/>
          <w:color w:val="0D0D0D" w:themeColor="text1" w:themeTint="F2"/>
          <w:sz w:val="24"/>
          <w:szCs w:val="24"/>
        </w:rPr>
      </w:pPr>
    </w:p>
    <w:p w14:paraId="1A975C69" w14:textId="3BC2212D" w:rsidR="00441DD3" w:rsidRDefault="6D508CCB" w:rsidP="2066A8A1">
      <w:pPr>
        <w:pStyle w:val="Heading1"/>
        <w:spacing w:after="120"/>
        <w:rPr>
          <w:rFonts w:ascii="Arial" w:eastAsia="Arial" w:hAnsi="Arial" w:cs="Arial"/>
          <w:b/>
          <w:bCs/>
          <w:color w:val="663366"/>
          <w:lang w:eastAsia="en-AU"/>
        </w:rPr>
      </w:pPr>
      <w:bookmarkStart w:id="20" w:name="_Toc1245708339"/>
      <w:bookmarkStart w:id="21" w:name="_Toc166838943"/>
      <w:r w:rsidRPr="3CD5B4D3">
        <w:rPr>
          <w:rFonts w:ascii="Arial" w:eastAsia="Arial" w:hAnsi="Arial" w:cs="Arial"/>
          <w:b/>
          <w:bCs/>
          <w:color w:val="663366"/>
        </w:rPr>
        <w:lastRenderedPageBreak/>
        <w:t xml:space="preserve">‘NDIS </w:t>
      </w:r>
      <w:r w:rsidR="59E08DC3" w:rsidRPr="3CD5B4D3">
        <w:rPr>
          <w:rFonts w:ascii="Arial" w:eastAsia="Arial" w:hAnsi="Arial" w:cs="Arial"/>
          <w:b/>
          <w:bCs/>
          <w:color w:val="663366"/>
        </w:rPr>
        <w:t>s</w:t>
      </w:r>
      <w:r w:rsidRPr="3CD5B4D3">
        <w:rPr>
          <w:rFonts w:ascii="Arial" w:eastAsia="Arial" w:hAnsi="Arial" w:cs="Arial"/>
          <w:b/>
          <w:bCs/>
          <w:color w:val="663366"/>
        </w:rPr>
        <w:t>upport’</w:t>
      </w:r>
      <w:bookmarkEnd w:id="20"/>
      <w:bookmarkEnd w:id="21"/>
    </w:p>
    <w:p w14:paraId="2D889080" w14:textId="13EE8710" w:rsidR="31A3FDE1" w:rsidRPr="005569C5" w:rsidRDefault="31A3FDE1" w:rsidP="3CD5B4D3">
      <w:pPr>
        <w:pStyle w:val="Heading2"/>
        <w:spacing w:after="120"/>
        <w:rPr>
          <w:rFonts w:ascii="Arial" w:eastAsia="Arial" w:hAnsi="Arial" w:cs="Arial"/>
          <w:b/>
          <w:bCs/>
          <w:color w:val="1F3864" w:themeColor="accent1" w:themeShade="80"/>
          <w:sz w:val="24"/>
          <w:szCs w:val="24"/>
        </w:rPr>
      </w:pPr>
      <w:bookmarkStart w:id="22" w:name="_Toc577090926"/>
      <w:bookmarkStart w:id="23" w:name="_Toc166838944"/>
      <w:r w:rsidRPr="005569C5">
        <w:rPr>
          <w:rFonts w:ascii="Arial" w:eastAsia="Arial" w:hAnsi="Arial" w:cs="Arial"/>
          <w:b/>
          <w:bCs/>
          <w:color w:val="1F3864" w:themeColor="accent1" w:themeShade="80"/>
          <w:sz w:val="24"/>
          <w:szCs w:val="24"/>
        </w:rPr>
        <w:t>The definition of ‘</w:t>
      </w:r>
      <w:r w:rsidRPr="005569C5">
        <w:rPr>
          <w:rFonts w:ascii="Arial" w:hAnsi="Arial" w:cs="Arial"/>
          <w:b/>
          <w:bCs/>
          <w:color w:val="1F3864" w:themeColor="accent1" w:themeShade="80"/>
          <w:sz w:val="24"/>
          <w:szCs w:val="24"/>
        </w:rPr>
        <w:t>NDIS support’</w:t>
      </w:r>
      <w:r w:rsidR="005569C5" w:rsidRPr="005569C5">
        <w:rPr>
          <w:rFonts w:ascii="Arial" w:hAnsi="Arial" w:cs="Arial"/>
          <w:b/>
          <w:bCs/>
          <w:color w:val="1F3864" w:themeColor="accent1" w:themeShade="80"/>
          <w:sz w:val="24"/>
          <w:szCs w:val="24"/>
        </w:rPr>
        <w:t xml:space="preserve"> must support people with disability to realise their full range of human </w:t>
      </w:r>
      <w:proofErr w:type="gramStart"/>
      <w:r w:rsidR="005569C5" w:rsidRPr="005569C5">
        <w:rPr>
          <w:rFonts w:ascii="Arial" w:hAnsi="Arial" w:cs="Arial"/>
          <w:b/>
          <w:bCs/>
          <w:color w:val="1F3864" w:themeColor="accent1" w:themeShade="80"/>
          <w:sz w:val="24"/>
          <w:szCs w:val="24"/>
        </w:rPr>
        <w:t>rights</w:t>
      </w:r>
      <w:bookmarkEnd w:id="22"/>
      <w:bookmarkEnd w:id="23"/>
      <w:proofErr w:type="gramEnd"/>
    </w:p>
    <w:p w14:paraId="5735D857" w14:textId="4056BF93" w:rsidR="64A10B4D" w:rsidRDefault="0020193A" w:rsidP="2066A8A1">
      <w:pPr>
        <w:spacing w:line="360" w:lineRule="auto"/>
        <w:rPr>
          <w:rFonts w:ascii="Arial" w:eastAsia="Arial" w:hAnsi="Arial" w:cs="Arial"/>
          <w:color w:val="000000" w:themeColor="text1"/>
          <w:sz w:val="24"/>
          <w:szCs w:val="24"/>
        </w:rPr>
      </w:pPr>
      <w:r>
        <w:rPr>
          <w:rFonts w:ascii="Arial" w:eastAsia="Arial" w:hAnsi="Arial" w:cs="Arial"/>
          <w:color w:val="000000" w:themeColor="text1"/>
          <w:sz w:val="24"/>
          <w:szCs w:val="24"/>
        </w:rPr>
        <w:t>S</w:t>
      </w:r>
      <w:r w:rsidR="00262BBF">
        <w:rPr>
          <w:rFonts w:ascii="Arial" w:eastAsia="Arial" w:hAnsi="Arial" w:cs="Arial"/>
          <w:color w:val="000000" w:themeColor="text1"/>
          <w:sz w:val="24"/>
          <w:szCs w:val="24"/>
        </w:rPr>
        <w:t xml:space="preserve">ubsection </w:t>
      </w:r>
      <w:r w:rsidR="64A10B4D" w:rsidRPr="2066A8A1">
        <w:rPr>
          <w:rFonts w:ascii="Arial" w:eastAsia="Arial" w:hAnsi="Arial" w:cs="Arial"/>
          <w:color w:val="000000" w:themeColor="text1"/>
          <w:sz w:val="24"/>
          <w:szCs w:val="24"/>
        </w:rPr>
        <w:t>10</w:t>
      </w:r>
      <w:r w:rsidR="29E792ED" w:rsidRPr="2066A8A1">
        <w:rPr>
          <w:rFonts w:ascii="Arial" w:eastAsia="Arial" w:hAnsi="Arial" w:cs="Arial"/>
          <w:color w:val="000000" w:themeColor="text1"/>
          <w:sz w:val="24"/>
          <w:szCs w:val="24"/>
        </w:rPr>
        <w:t>(a)</w:t>
      </w:r>
      <w:r w:rsidR="64A10B4D" w:rsidRPr="2066A8A1">
        <w:rPr>
          <w:rFonts w:ascii="Arial" w:eastAsia="Arial" w:hAnsi="Arial" w:cs="Arial"/>
          <w:color w:val="000000" w:themeColor="text1"/>
          <w:sz w:val="24"/>
          <w:szCs w:val="24"/>
        </w:rPr>
        <w:t xml:space="preserve"> </w:t>
      </w:r>
      <w:r w:rsidR="63A6D6B8" w:rsidRPr="2066A8A1">
        <w:rPr>
          <w:rFonts w:ascii="Arial" w:eastAsia="Arial" w:hAnsi="Arial" w:cs="Arial"/>
          <w:color w:val="000000" w:themeColor="text1"/>
          <w:sz w:val="24"/>
          <w:szCs w:val="24"/>
        </w:rPr>
        <w:t xml:space="preserve">proposes a definition of </w:t>
      </w:r>
      <w:r w:rsidR="07D2DF98" w:rsidRPr="2066A8A1">
        <w:rPr>
          <w:rFonts w:ascii="Arial" w:eastAsia="Arial" w:hAnsi="Arial" w:cs="Arial"/>
          <w:color w:val="000000" w:themeColor="text1"/>
          <w:sz w:val="24"/>
          <w:szCs w:val="24"/>
        </w:rPr>
        <w:t>an ‘</w:t>
      </w:r>
      <w:r w:rsidR="63A6D6B8" w:rsidRPr="2066A8A1">
        <w:rPr>
          <w:rFonts w:ascii="Arial" w:eastAsia="Arial" w:hAnsi="Arial" w:cs="Arial"/>
          <w:color w:val="000000" w:themeColor="text1"/>
          <w:sz w:val="24"/>
          <w:szCs w:val="24"/>
        </w:rPr>
        <w:t>NDIS support</w:t>
      </w:r>
      <w:r w:rsidR="461F4853" w:rsidRPr="2066A8A1">
        <w:rPr>
          <w:rFonts w:ascii="Arial" w:eastAsia="Arial" w:hAnsi="Arial" w:cs="Arial"/>
          <w:color w:val="000000" w:themeColor="text1"/>
          <w:sz w:val="24"/>
          <w:szCs w:val="24"/>
        </w:rPr>
        <w:t xml:space="preserve">’. </w:t>
      </w:r>
      <w:r w:rsidR="7EBA1C7D" w:rsidRPr="2066A8A1">
        <w:rPr>
          <w:rFonts w:ascii="Arial" w:eastAsia="Arial" w:hAnsi="Arial" w:cs="Arial"/>
          <w:color w:val="000000" w:themeColor="text1"/>
          <w:sz w:val="24"/>
          <w:szCs w:val="24"/>
        </w:rPr>
        <w:t xml:space="preserve">Note 1 refers to the </w:t>
      </w:r>
      <w:r w:rsidR="5BF8D73D" w:rsidRPr="007E2D50">
        <w:rPr>
          <w:rFonts w:ascii="Arial" w:eastAsia="Arial" w:hAnsi="Arial" w:cs="Arial"/>
          <w:i/>
          <w:iCs/>
          <w:color w:val="000000" w:themeColor="text1"/>
          <w:sz w:val="24"/>
          <w:szCs w:val="24"/>
        </w:rPr>
        <w:t>CRPD</w:t>
      </w:r>
      <w:r w:rsidR="0391B98B" w:rsidRPr="2066A8A1">
        <w:rPr>
          <w:rFonts w:ascii="Arial" w:eastAsia="Arial" w:hAnsi="Arial" w:cs="Arial"/>
          <w:color w:val="000000" w:themeColor="text1"/>
          <w:sz w:val="24"/>
          <w:szCs w:val="24"/>
        </w:rPr>
        <w:t xml:space="preserve"> broadly</w:t>
      </w:r>
      <w:r w:rsidR="3D896C7C" w:rsidRPr="2066A8A1">
        <w:rPr>
          <w:rFonts w:ascii="Arial" w:eastAsia="Arial" w:hAnsi="Arial" w:cs="Arial"/>
          <w:color w:val="000000" w:themeColor="text1"/>
          <w:sz w:val="24"/>
          <w:szCs w:val="24"/>
        </w:rPr>
        <w:t xml:space="preserve">, presumably to demonstrate the </w:t>
      </w:r>
      <w:r w:rsidR="3D896C7C" w:rsidRPr="007E2D50">
        <w:rPr>
          <w:rFonts w:ascii="Arial" w:eastAsia="Arial" w:hAnsi="Arial" w:cs="Arial"/>
          <w:i/>
          <w:iCs/>
          <w:color w:val="000000" w:themeColor="text1"/>
          <w:sz w:val="24"/>
          <w:szCs w:val="24"/>
        </w:rPr>
        <w:t>CRPD</w:t>
      </w:r>
      <w:r w:rsidR="3D896C7C" w:rsidRPr="2066A8A1">
        <w:rPr>
          <w:rFonts w:ascii="Arial" w:eastAsia="Arial" w:hAnsi="Arial" w:cs="Arial"/>
          <w:color w:val="000000" w:themeColor="text1"/>
          <w:sz w:val="24"/>
          <w:szCs w:val="24"/>
        </w:rPr>
        <w:t xml:space="preserve"> was considered in drafting the definition. </w:t>
      </w:r>
      <w:r w:rsidR="0391B98B" w:rsidRPr="2066A8A1">
        <w:rPr>
          <w:rFonts w:ascii="Arial" w:eastAsia="Arial" w:hAnsi="Arial" w:cs="Arial"/>
          <w:color w:val="000000" w:themeColor="text1"/>
          <w:sz w:val="24"/>
          <w:szCs w:val="24"/>
        </w:rPr>
        <w:t xml:space="preserve">The Explanatory </w:t>
      </w:r>
      <w:r w:rsidR="3BF7A45B" w:rsidRPr="2066A8A1">
        <w:rPr>
          <w:rFonts w:ascii="Arial" w:eastAsia="Arial" w:hAnsi="Arial" w:cs="Arial"/>
          <w:color w:val="000000" w:themeColor="text1"/>
          <w:sz w:val="24"/>
          <w:szCs w:val="24"/>
        </w:rPr>
        <w:t>Memorandum</w:t>
      </w:r>
      <w:r w:rsidR="0391B98B" w:rsidRPr="2066A8A1">
        <w:rPr>
          <w:rFonts w:ascii="Arial" w:eastAsia="Arial" w:hAnsi="Arial" w:cs="Arial"/>
          <w:color w:val="000000" w:themeColor="text1"/>
          <w:sz w:val="24"/>
          <w:szCs w:val="24"/>
        </w:rPr>
        <w:t xml:space="preserve"> </w:t>
      </w:r>
      <w:r w:rsidR="357D3FC2" w:rsidRPr="2066A8A1">
        <w:rPr>
          <w:rFonts w:ascii="Arial" w:eastAsia="Arial" w:hAnsi="Arial" w:cs="Arial"/>
          <w:color w:val="000000" w:themeColor="text1"/>
          <w:sz w:val="24"/>
          <w:szCs w:val="24"/>
        </w:rPr>
        <w:t xml:space="preserve">simply </w:t>
      </w:r>
      <w:r w:rsidR="705F43E0" w:rsidRPr="2066A8A1">
        <w:rPr>
          <w:rFonts w:ascii="Arial" w:eastAsia="Arial" w:hAnsi="Arial" w:cs="Arial"/>
          <w:color w:val="000000" w:themeColor="text1"/>
          <w:sz w:val="24"/>
          <w:szCs w:val="24"/>
        </w:rPr>
        <w:t xml:space="preserve">states the </w:t>
      </w:r>
      <w:r w:rsidR="05442C73" w:rsidRPr="2066A8A1">
        <w:rPr>
          <w:rFonts w:ascii="Arial" w:eastAsia="Arial" w:hAnsi="Arial" w:cs="Arial"/>
          <w:color w:val="000000" w:themeColor="text1"/>
          <w:sz w:val="24"/>
          <w:szCs w:val="24"/>
        </w:rPr>
        <w:t>‘</w:t>
      </w:r>
      <w:r w:rsidR="705F43E0" w:rsidRPr="2066A8A1">
        <w:rPr>
          <w:rFonts w:ascii="Arial" w:eastAsia="Arial" w:hAnsi="Arial" w:cs="Arial"/>
          <w:color w:val="000000" w:themeColor="text1"/>
          <w:sz w:val="24"/>
          <w:szCs w:val="24"/>
        </w:rPr>
        <w:t xml:space="preserve">NDIS </w:t>
      </w:r>
      <w:r w:rsidR="5A52FB38" w:rsidRPr="2066A8A1">
        <w:rPr>
          <w:rFonts w:ascii="Arial" w:eastAsia="Arial" w:hAnsi="Arial" w:cs="Arial"/>
          <w:color w:val="000000" w:themeColor="text1"/>
          <w:sz w:val="24"/>
          <w:szCs w:val="24"/>
        </w:rPr>
        <w:t xml:space="preserve">support’ definition </w:t>
      </w:r>
      <w:r w:rsidR="705F43E0" w:rsidRPr="2066A8A1">
        <w:rPr>
          <w:rFonts w:ascii="Arial" w:eastAsia="Arial" w:hAnsi="Arial" w:cs="Arial"/>
          <w:color w:val="000000" w:themeColor="text1"/>
          <w:sz w:val="24"/>
          <w:szCs w:val="24"/>
        </w:rPr>
        <w:t xml:space="preserve">‘engages’ with Australia’s obligations under the </w:t>
      </w:r>
      <w:r w:rsidR="705F43E0" w:rsidRPr="70C1BAD3">
        <w:rPr>
          <w:rFonts w:ascii="Arial" w:eastAsia="Arial" w:hAnsi="Arial" w:cs="Arial"/>
          <w:i/>
          <w:iCs/>
          <w:color w:val="000000" w:themeColor="text1"/>
          <w:sz w:val="24"/>
          <w:szCs w:val="24"/>
        </w:rPr>
        <w:t>C</w:t>
      </w:r>
      <w:r w:rsidR="7B187448" w:rsidRPr="70C1BAD3">
        <w:rPr>
          <w:rFonts w:ascii="Arial" w:eastAsia="Arial" w:hAnsi="Arial" w:cs="Arial"/>
          <w:i/>
          <w:iCs/>
          <w:color w:val="000000" w:themeColor="text1"/>
          <w:sz w:val="24"/>
          <w:szCs w:val="24"/>
        </w:rPr>
        <w:t>RPD</w:t>
      </w:r>
      <w:r w:rsidR="6CF07F60" w:rsidRPr="70C1BAD3">
        <w:rPr>
          <w:rFonts w:ascii="Arial" w:eastAsia="Arial" w:hAnsi="Arial" w:cs="Arial"/>
          <w:i/>
          <w:iCs/>
          <w:color w:val="000000" w:themeColor="text1"/>
          <w:sz w:val="24"/>
          <w:szCs w:val="24"/>
        </w:rPr>
        <w:t>.</w:t>
      </w:r>
      <w:r w:rsidR="64A10B4D" w:rsidRPr="2066A8A1">
        <w:rPr>
          <w:rStyle w:val="FootnoteReference"/>
          <w:rFonts w:ascii="Arial" w:eastAsia="Arial" w:hAnsi="Arial" w:cs="Arial"/>
          <w:color w:val="000000" w:themeColor="text1"/>
          <w:sz w:val="24"/>
          <w:szCs w:val="24"/>
        </w:rPr>
        <w:footnoteReference w:id="6"/>
      </w:r>
      <w:r w:rsidR="1F91D90A" w:rsidRPr="2066A8A1">
        <w:rPr>
          <w:rFonts w:ascii="Arial" w:eastAsia="Arial" w:hAnsi="Arial" w:cs="Arial"/>
          <w:color w:val="000000" w:themeColor="text1"/>
          <w:sz w:val="24"/>
          <w:szCs w:val="24"/>
        </w:rPr>
        <w:t xml:space="preserve"> </w:t>
      </w:r>
      <w:r w:rsidR="6DCC3739" w:rsidRPr="2066A8A1">
        <w:rPr>
          <w:rFonts w:ascii="Arial" w:eastAsia="Arial" w:hAnsi="Arial" w:cs="Arial"/>
          <w:color w:val="000000" w:themeColor="text1"/>
          <w:sz w:val="24"/>
          <w:szCs w:val="24"/>
        </w:rPr>
        <w:t xml:space="preserve">There </w:t>
      </w:r>
      <w:r w:rsidR="0584D953" w:rsidRPr="2066A8A1">
        <w:rPr>
          <w:rFonts w:ascii="Arial" w:eastAsia="Arial" w:hAnsi="Arial" w:cs="Arial"/>
          <w:color w:val="000000" w:themeColor="text1"/>
          <w:sz w:val="24"/>
          <w:szCs w:val="24"/>
        </w:rPr>
        <w:t xml:space="preserve">are </w:t>
      </w:r>
      <w:r w:rsidR="48442DFF" w:rsidRPr="2066A8A1">
        <w:rPr>
          <w:rFonts w:ascii="Arial" w:eastAsia="Arial" w:hAnsi="Arial" w:cs="Arial"/>
          <w:color w:val="000000" w:themeColor="text1"/>
          <w:sz w:val="24"/>
          <w:szCs w:val="24"/>
        </w:rPr>
        <w:t>sev</w:t>
      </w:r>
      <w:r w:rsidR="2C60A2C2" w:rsidRPr="2066A8A1">
        <w:rPr>
          <w:rFonts w:ascii="Arial" w:eastAsia="Arial" w:hAnsi="Arial" w:cs="Arial"/>
          <w:color w:val="000000" w:themeColor="text1"/>
          <w:sz w:val="24"/>
          <w:szCs w:val="24"/>
        </w:rPr>
        <w:t xml:space="preserve">eral </w:t>
      </w:r>
      <w:r w:rsidR="00B6C8A2" w:rsidRPr="2066A8A1">
        <w:rPr>
          <w:rFonts w:ascii="Arial" w:eastAsia="Arial" w:hAnsi="Arial" w:cs="Arial"/>
          <w:color w:val="000000" w:themeColor="text1"/>
          <w:sz w:val="24"/>
          <w:szCs w:val="24"/>
        </w:rPr>
        <w:t>rights</w:t>
      </w:r>
      <w:r w:rsidR="409FB064" w:rsidRPr="2066A8A1">
        <w:rPr>
          <w:rFonts w:ascii="Arial" w:eastAsia="Arial" w:hAnsi="Arial" w:cs="Arial"/>
          <w:color w:val="000000" w:themeColor="text1"/>
          <w:sz w:val="24"/>
          <w:szCs w:val="24"/>
        </w:rPr>
        <w:t xml:space="preserve"> </w:t>
      </w:r>
      <w:r w:rsidR="396436BB" w:rsidRPr="2066A8A1">
        <w:rPr>
          <w:rFonts w:ascii="Arial" w:eastAsia="Arial" w:hAnsi="Arial" w:cs="Arial"/>
          <w:color w:val="000000" w:themeColor="text1"/>
          <w:sz w:val="24"/>
          <w:szCs w:val="24"/>
        </w:rPr>
        <w:t>under</w:t>
      </w:r>
      <w:r w:rsidR="17EECAA3" w:rsidRPr="2066A8A1">
        <w:rPr>
          <w:rFonts w:ascii="Arial" w:eastAsia="Arial" w:hAnsi="Arial" w:cs="Arial"/>
          <w:color w:val="000000" w:themeColor="text1"/>
          <w:sz w:val="24"/>
          <w:szCs w:val="24"/>
        </w:rPr>
        <w:t xml:space="preserve"> </w:t>
      </w:r>
      <w:r w:rsidR="678ACCBA" w:rsidRPr="2066A8A1">
        <w:rPr>
          <w:rFonts w:ascii="Arial" w:eastAsia="Arial" w:hAnsi="Arial" w:cs="Arial"/>
          <w:color w:val="000000" w:themeColor="text1"/>
          <w:sz w:val="24"/>
          <w:szCs w:val="24"/>
        </w:rPr>
        <w:t xml:space="preserve">the </w:t>
      </w:r>
      <w:r w:rsidR="2EB4FF8F" w:rsidRPr="2066A8A1">
        <w:rPr>
          <w:rFonts w:ascii="Arial" w:eastAsia="Arial" w:hAnsi="Arial" w:cs="Arial"/>
          <w:color w:val="000000" w:themeColor="text1"/>
          <w:sz w:val="24"/>
          <w:szCs w:val="24"/>
        </w:rPr>
        <w:t>CRPD</w:t>
      </w:r>
      <w:r w:rsidR="55989673" w:rsidRPr="2066A8A1">
        <w:rPr>
          <w:rFonts w:ascii="Arial" w:eastAsia="Arial" w:hAnsi="Arial" w:cs="Arial"/>
          <w:color w:val="000000" w:themeColor="text1"/>
          <w:sz w:val="24"/>
          <w:szCs w:val="24"/>
        </w:rPr>
        <w:t xml:space="preserve"> </w:t>
      </w:r>
      <w:r w:rsidR="38C78176" w:rsidRPr="2066A8A1">
        <w:rPr>
          <w:rFonts w:ascii="Arial" w:eastAsia="Arial" w:hAnsi="Arial" w:cs="Arial"/>
          <w:color w:val="000000" w:themeColor="text1"/>
          <w:sz w:val="24"/>
          <w:szCs w:val="24"/>
        </w:rPr>
        <w:t>the de</w:t>
      </w:r>
      <w:r w:rsidR="12747CE1" w:rsidRPr="2066A8A1">
        <w:rPr>
          <w:rFonts w:ascii="Arial" w:eastAsia="Arial" w:hAnsi="Arial" w:cs="Arial"/>
          <w:color w:val="000000" w:themeColor="text1"/>
          <w:sz w:val="24"/>
          <w:szCs w:val="24"/>
        </w:rPr>
        <w:t>fini</w:t>
      </w:r>
      <w:r w:rsidR="2B5DEB05" w:rsidRPr="2066A8A1">
        <w:rPr>
          <w:rFonts w:ascii="Arial" w:eastAsia="Arial" w:hAnsi="Arial" w:cs="Arial"/>
          <w:color w:val="000000" w:themeColor="text1"/>
          <w:sz w:val="24"/>
          <w:szCs w:val="24"/>
        </w:rPr>
        <w:t>tion d</w:t>
      </w:r>
      <w:r w:rsidR="02FA09CE" w:rsidRPr="2066A8A1">
        <w:rPr>
          <w:rFonts w:ascii="Arial" w:eastAsia="Arial" w:hAnsi="Arial" w:cs="Arial"/>
          <w:color w:val="000000" w:themeColor="text1"/>
          <w:sz w:val="24"/>
          <w:szCs w:val="24"/>
        </w:rPr>
        <w:t>oes not</w:t>
      </w:r>
      <w:r w:rsidR="75E7CD8B" w:rsidRPr="2066A8A1">
        <w:rPr>
          <w:rFonts w:ascii="Arial" w:eastAsia="Arial" w:hAnsi="Arial" w:cs="Arial"/>
          <w:color w:val="000000" w:themeColor="text1"/>
          <w:sz w:val="24"/>
          <w:szCs w:val="24"/>
        </w:rPr>
        <w:t xml:space="preserve"> addr</w:t>
      </w:r>
      <w:r w:rsidR="185A07CA" w:rsidRPr="2066A8A1">
        <w:rPr>
          <w:rFonts w:ascii="Arial" w:eastAsia="Arial" w:hAnsi="Arial" w:cs="Arial"/>
          <w:color w:val="000000" w:themeColor="text1"/>
          <w:sz w:val="24"/>
          <w:szCs w:val="24"/>
        </w:rPr>
        <w:t>ess</w:t>
      </w:r>
      <w:r w:rsidR="74763A9C" w:rsidRPr="2066A8A1">
        <w:rPr>
          <w:rFonts w:ascii="Arial" w:eastAsia="Arial" w:hAnsi="Arial" w:cs="Arial"/>
          <w:color w:val="000000" w:themeColor="text1"/>
          <w:sz w:val="24"/>
          <w:szCs w:val="24"/>
        </w:rPr>
        <w:t>.</w:t>
      </w:r>
    </w:p>
    <w:p w14:paraId="78D61702" w14:textId="7CFB516C" w:rsidR="1CAEFDDE" w:rsidRDefault="1CAEFDDE" w:rsidP="2066A8A1">
      <w:pPr>
        <w:spacing w:line="360" w:lineRule="auto"/>
        <w:rPr>
          <w:rFonts w:ascii="Arial" w:eastAsia="Arial" w:hAnsi="Arial" w:cs="Arial"/>
          <w:color w:val="000000" w:themeColor="text1"/>
          <w:sz w:val="24"/>
          <w:szCs w:val="24"/>
        </w:rPr>
      </w:pPr>
      <w:r w:rsidRPr="09611334">
        <w:rPr>
          <w:rFonts w:ascii="Arial" w:eastAsia="Arial" w:hAnsi="Arial" w:cs="Arial"/>
          <w:color w:val="000000" w:themeColor="text1"/>
          <w:sz w:val="24"/>
          <w:szCs w:val="24"/>
        </w:rPr>
        <w:t xml:space="preserve">The definition does not include supports </w:t>
      </w:r>
      <w:r w:rsidR="72895BB1" w:rsidRPr="09611334">
        <w:rPr>
          <w:rFonts w:ascii="Arial" w:eastAsia="Arial" w:hAnsi="Arial" w:cs="Arial"/>
          <w:color w:val="000000" w:themeColor="text1"/>
          <w:sz w:val="24"/>
          <w:szCs w:val="24"/>
        </w:rPr>
        <w:t>that</w:t>
      </w:r>
      <w:r w:rsidR="736C9E52" w:rsidRPr="09611334">
        <w:rPr>
          <w:rFonts w:ascii="Arial" w:eastAsia="Arial" w:hAnsi="Arial" w:cs="Arial"/>
          <w:color w:val="000000" w:themeColor="text1"/>
          <w:sz w:val="24"/>
          <w:szCs w:val="24"/>
        </w:rPr>
        <w:t xml:space="preserve"> </w:t>
      </w:r>
      <w:r w:rsidR="72895BB1" w:rsidRPr="09611334">
        <w:rPr>
          <w:rFonts w:ascii="Arial" w:eastAsia="Arial" w:hAnsi="Arial" w:cs="Arial"/>
          <w:color w:val="000000" w:themeColor="text1"/>
          <w:sz w:val="24"/>
          <w:szCs w:val="24"/>
        </w:rPr>
        <w:t>facilitate</w:t>
      </w:r>
      <w:r w:rsidR="5D91DB1F" w:rsidRPr="09611334">
        <w:rPr>
          <w:rFonts w:ascii="Arial" w:eastAsia="Arial" w:hAnsi="Arial" w:cs="Arial"/>
          <w:color w:val="000000" w:themeColor="text1"/>
          <w:sz w:val="24"/>
          <w:szCs w:val="24"/>
        </w:rPr>
        <w:t xml:space="preserve"> the</w:t>
      </w:r>
      <w:r w:rsidR="002A64ED">
        <w:rPr>
          <w:rFonts w:ascii="Arial" w:eastAsia="Arial" w:hAnsi="Arial" w:cs="Arial"/>
          <w:color w:val="000000" w:themeColor="text1"/>
          <w:sz w:val="24"/>
          <w:szCs w:val="24"/>
        </w:rPr>
        <w:t xml:space="preserve"> full and intended</w:t>
      </w:r>
      <w:r w:rsidR="5D91DB1F" w:rsidRPr="09611334">
        <w:rPr>
          <w:rFonts w:ascii="Arial" w:eastAsia="Arial" w:hAnsi="Arial" w:cs="Arial"/>
          <w:color w:val="000000" w:themeColor="text1"/>
          <w:sz w:val="24"/>
          <w:szCs w:val="24"/>
        </w:rPr>
        <w:t xml:space="preserve"> realisation </w:t>
      </w:r>
      <w:r w:rsidR="5D70386C" w:rsidRPr="09611334">
        <w:rPr>
          <w:rFonts w:ascii="Arial" w:eastAsia="Arial" w:hAnsi="Arial" w:cs="Arial"/>
          <w:color w:val="000000" w:themeColor="text1"/>
          <w:sz w:val="24"/>
          <w:szCs w:val="24"/>
        </w:rPr>
        <w:t>of</w:t>
      </w:r>
      <w:r w:rsidR="513968A7" w:rsidRPr="09611334">
        <w:rPr>
          <w:rFonts w:ascii="Arial" w:eastAsia="Arial" w:hAnsi="Arial" w:cs="Arial"/>
          <w:color w:val="000000" w:themeColor="text1"/>
          <w:sz w:val="24"/>
          <w:szCs w:val="24"/>
        </w:rPr>
        <w:t xml:space="preserve"> </w:t>
      </w:r>
      <w:r w:rsidR="1DD3CB13" w:rsidRPr="09611334">
        <w:rPr>
          <w:rFonts w:ascii="Arial" w:eastAsia="Arial" w:hAnsi="Arial" w:cs="Arial"/>
          <w:color w:val="000000" w:themeColor="text1"/>
          <w:sz w:val="24"/>
          <w:szCs w:val="24"/>
        </w:rPr>
        <w:t xml:space="preserve">a </w:t>
      </w:r>
      <w:r w:rsidR="513968A7" w:rsidRPr="09611334">
        <w:rPr>
          <w:rFonts w:ascii="Arial" w:eastAsia="Arial" w:hAnsi="Arial" w:cs="Arial"/>
          <w:color w:val="000000" w:themeColor="text1"/>
          <w:sz w:val="24"/>
          <w:szCs w:val="24"/>
        </w:rPr>
        <w:t xml:space="preserve">person’s rights, </w:t>
      </w:r>
      <w:r w:rsidR="04070C38" w:rsidRPr="09611334">
        <w:rPr>
          <w:rFonts w:ascii="Arial" w:eastAsia="Arial" w:hAnsi="Arial" w:cs="Arial"/>
          <w:color w:val="000000" w:themeColor="text1"/>
          <w:sz w:val="24"/>
          <w:szCs w:val="24"/>
        </w:rPr>
        <w:t>for example</w:t>
      </w:r>
      <w:r w:rsidR="3D31164A" w:rsidRPr="09611334">
        <w:rPr>
          <w:rFonts w:ascii="Arial" w:eastAsia="Arial" w:hAnsi="Arial" w:cs="Arial"/>
          <w:color w:val="000000" w:themeColor="text1"/>
          <w:sz w:val="24"/>
          <w:szCs w:val="24"/>
        </w:rPr>
        <w:t xml:space="preserve">, </w:t>
      </w:r>
      <w:r w:rsidR="6EF87F17" w:rsidRPr="09611334">
        <w:rPr>
          <w:rFonts w:ascii="Arial" w:eastAsia="Arial" w:hAnsi="Arial" w:cs="Arial"/>
          <w:color w:val="000000" w:themeColor="text1"/>
          <w:sz w:val="24"/>
          <w:szCs w:val="24"/>
        </w:rPr>
        <w:t xml:space="preserve">work and employment (Article 27), </w:t>
      </w:r>
      <w:r w:rsidR="0B0533F6" w:rsidRPr="09611334">
        <w:rPr>
          <w:rFonts w:ascii="Arial" w:eastAsia="Arial" w:hAnsi="Arial" w:cs="Arial"/>
          <w:color w:val="000000" w:themeColor="text1"/>
          <w:sz w:val="24"/>
          <w:szCs w:val="24"/>
        </w:rPr>
        <w:t>free</w:t>
      </w:r>
      <w:r w:rsidR="1A53FF4E" w:rsidRPr="09611334">
        <w:rPr>
          <w:rFonts w:ascii="Arial" w:eastAsia="Arial" w:hAnsi="Arial" w:cs="Arial"/>
          <w:color w:val="000000" w:themeColor="text1"/>
          <w:sz w:val="24"/>
          <w:szCs w:val="24"/>
        </w:rPr>
        <w:t>dom</w:t>
      </w:r>
      <w:r w:rsidR="0B0533F6" w:rsidRPr="09611334">
        <w:rPr>
          <w:rFonts w:ascii="Arial" w:eastAsia="Arial" w:hAnsi="Arial" w:cs="Arial"/>
          <w:color w:val="000000" w:themeColor="text1"/>
          <w:sz w:val="24"/>
          <w:szCs w:val="24"/>
        </w:rPr>
        <w:t xml:space="preserve"> from exploitation, </w:t>
      </w:r>
      <w:proofErr w:type="gramStart"/>
      <w:r w:rsidR="0B0533F6" w:rsidRPr="09611334">
        <w:rPr>
          <w:rFonts w:ascii="Arial" w:eastAsia="Arial" w:hAnsi="Arial" w:cs="Arial"/>
          <w:color w:val="000000" w:themeColor="text1"/>
          <w:sz w:val="24"/>
          <w:szCs w:val="24"/>
        </w:rPr>
        <w:t>violence</w:t>
      </w:r>
      <w:proofErr w:type="gramEnd"/>
      <w:r w:rsidR="0B0533F6" w:rsidRPr="09611334">
        <w:rPr>
          <w:rFonts w:ascii="Arial" w:eastAsia="Arial" w:hAnsi="Arial" w:cs="Arial"/>
          <w:color w:val="000000" w:themeColor="text1"/>
          <w:sz w:val="24"/>
          <w:szCs w:val="24"/>
        </w:rPr>
        <w:t xml:space="preserve"> and abuse (Article 16)</w:t>
      </w:r>
      <w:r w:rsidR="1C94E638" w:rsidRPr="09611334">
        <w:rPr>
          <w:rFonts w:ascii="Arial" w:eastAsia="Arial" w:hAnsi="Arial" w:cs="Arial"/>
          <w:color w:val="000000" w:themeColor="text1"/>
          <w:sz w:val="24"/>
          <w:szCs w:val="24"/>
        </w:rPr>
        <w:t>,</w:t>
      </w:r>
      <w:r w:rsidR="00600D6B" w:rsidRPr="09611334">
        <w:rPr>
          <w:rFonts w:ascii="Arial" w:eastAsia="Arial" w:hAnsi="Arial" w:cs="Arial"/>
          <w:color w:val="000000" w:themeColor="text1"/>
          <w:sz w:val="24"/>
          <w:szCs w:val="24"/>
        </w:rPr>
        <w:t xml:space="preserve"> </w:t>
      </w:r>
      <w:r w:rsidR="00090D3D">
        <w:rPr>
          <w:rFonts w:ascii="Arial" w:eastAsia="Arial" w:hAnsi="Arial" w:cs="Arial"/>
          <w:color w:val="000000" w:themeColor="text1"/>
          <w:sz w:val="24"/>
          <w:szCs w:val="24"/>
        </w:rPr>
        <w:t xml:space="preserve">freedom from torture (Article 15) and right to liberty (Article 14) </w:t>
      </w:r>
      <w:r w:rsidR="3A4EB4B9" w:rsidRPr="09611334">
        <w:rPr>
          <w:rFonts w:ascii="Arial" w:eastAsia="Arial" w:hAnsi="Arial" w:cs="Arial"/>
          <w:color w:val="000000" w:themeColor="text1"/>
          <w:sz w:val="24"/>
          <w:szCs w:val="24"/>
        </w:rPr>
        <w:t>and access to justice (Article 13).</w:t>
      </w:r>
      <w:r w:rsidR="43D7C6A7" w:rsidRPr="09611334">
        <w:rPr>
          <w:rFonts w:ascii="Arial" w:eastAsia="Arial" w:hAnsi="Arial" w:cs="Arial"/>
          <w:color w:val="000000" w:themeColor="text1"/>
          <w:sz w:val="24"/>
          <w:szCs w:val="24"/>
        </w:rPr>
        <w:t xml:space="preserve"> </w:t>
      </w:r>
      <w:r w:rsidR="75684E36" w:rsidRPr="09611334">
        <w:rPr>
          <w:rFonts w:ascii="Arial" w:eastAsia="Arial" w:hAnsi="Arial" w:cs="Arial"/>
          <w:color w:val="000000" w:themeColor="text1"/>
          <w:sz w:val="24"/>
          <w:szCs w:val="24"/>
        </w:rPr>
        <w:t>We raise these s</w:t>
      </w:r>
      <w:r w:rsidR="2C33822F" w:rsidRPr="09611334">
        <w:rPr>
          <w:rFonts w:ascii="Arial" w:eastAsia="Arial" w:hAnsi="Arial" w:cs="Arial"/>
          <w:color w:val="000000" w:themeColor="text1"/>
          <w:sz w:val="24"/>
          <w:szCs w:val="24"/>
        </w:rPr>
        <w:t xml:space="preserve">pecific </w:t>
      </w:r>
      <w:r w:rsidR="75684E36" w:rsidRPr="09611334">
        <w:rPr>
          <w:rFonts w:ascii="Arial" w:eastAsia="Arial" w:hAnsi="Arial" w:cs="Arial"/>
          <w:color w:val="000000" w:themeColor="text1"/>
          <w:sz w:val="24"/>
          <w:szCs w:val="24"/>
        </w:rPr>
        <w:t>rights as they are</w:t>
      </w:r>
      <w:r w:rsidR="3840688B" w:rsidRPr="09611334">
        <w:rPr>
          <w:rFonts w:ascii="Arial" w:eastAsia="Arial" w:hAnsi="Arial" w:cs="Arial"/>
          <w:color w:val="000000" w:themeColor="text1"/>
          <w:sz w:val="24"/>
          <w:szCs w:val="24"/>
        </w:rPr>
        <w:t xml:space="preserve"> the ones women with disabilit</w:t>
      </w:r>
      <w:r w:rsidR="496C47F8" w:rsidRPr="09611334">
        <w:rPr>
          <w:rFonts w:ascii="Arial" w:eastAsia="Arial" w:hAnsi="Arial" w:cs="Arial"/>
          <w:color w:val="000000" w:themeColor="text1"/>
          <w:sz w:val="24"/>
          <w:szCs w:val="24"/>
        </w:rPr>
        <w:t>ies</w:t>
      </w:r>
      <w:r w:rsidR="3840688B" w:rsidRPr="09611334">
        <w:rPr>
          <w:rFonts w:ascii="Arial" w:eastAsia="Arial" w:hAnsi="Arial" w:cs="Arial"/>
          <w:color w:val="000000" w:themeColor="text1"/>
          <w:sz w:val="24"/>
          <w:szCs w:val="24"/>
        </w:rPr>
        <w:t xml:space="preserve"> </w:t>
      </w:r>
      <w:r w:rsidR="2930CA4B" w:rsidRPr="09611334">
        <w:rPr>
          <w:rFonts w:ascii="Arial" w:eastAsia="Arial" w:hAnsi="Arial" w:cs="Arial"/>
          <w:color w:val="000000" w:themeColor="text1"/>
          <w:sz w:val="24"/>
          <w:szCs w:val="24"/>
        </w:rPr>
        <w:t>commonly face barriers to.</w:t>
      </w:r>
      <w:r w:rsidR="6E0FA438" w:rsidRPr="09611334">
        <w:rPr>
          <w:rFonts w:ascii="Arial" w:eastAsia="Arial" w:hAnsi="Arial" w:cs="Arial"/>
          <w:color w:val="000000" w:themeColor="text1"/>
          <w:sz w:val="24"/>
          <w:szCs w:val="24"/>
        </w:rPr>
        <w:t xml:space="preserve"> </w:t>
      </w:r>
    </w:p>
    <w:p w14:paraId="7EBEB905" w14:textId="3B405734" w:rsidR="2930CA4B" w:rsidRDefault="2930CA4B" w:rsidP="2066A8A1">
      <w:pPr>
        <w:spacing w:after="0" w:line="360" w:lineRule="auto"/>
        <w:rPr>
          <w:rFonts w:ascii="Arial" w:eastAsia="Arial" w:hAnsi="Arial" w:cs="Arial"/>
          <w:color w:val="000000" w:themeColor="text1"/>
          <w:sz w:val="24"/>
          <w:szCs w:val="24"/>
        </w:rPr>
      </w:pPr>
      <w:r w:rsidRPr="70C1BAD3">
        <w:rPr>
          <w:rFonts w:ascii="Arial" w:eastAsia="Arial" w:hAnsi="Arial" w:cs="Arial"/>
          <w:b/>
          <w:bCs/>
          <w:color w:val="000000" w:themeColor="text1"/>
          <w:sz w:val="24"/>
          <w:szCs w:val="24"/>
        </w:rPr>
        <w:t>Recommendation</w:t>
      </w:r>
      <w:r w:rsidR="00262BBF">
        <w:rPr>
          <w:rFonts w:ascii="Arial" w:eastAsia="Arial" w:hAnsi="Arial" w:cs="Arial"/>
          <w:b/>
          <w:bCs/>
          <w:color w:val="000000" w:themeColor="text1"/>
          <w:sz w:val="24"/>
          <w:szCs w:val="24"/>
        </w:rPr>
        <w:t xml:space="preserve"> 2</w:t>
      </w:r>
      <w:r w:rsidRPr="70C1BAD3">
        <w:rPr>
          <w:rFonts w:ascii="Arial" w:eastAsia="Arial" w:hAnsi="Arial" w:cs="Arial"/>
          <w:b/>
          <w:bCs/>
          <w:color w:val="000000" w:themeColor="text1"/>
          <w:sz w:val="24"/>
          <w:szCs w:val="24"/>
        </w:rPr>
        <w:t>:</w:t>
      </w:r>
      <w:r w:rsidRPr="70C1BAD3">
        <w:rPr>
          <w:rFonts w:ascii="Arial" w:eastAsia="Arial" w:hAnsi="Arial" w:cs="Arial"/>
          <w:color w:val="000000" w:themeColor="text1"/>
          <w:sz w:val="24"/>
          <w:szCs w:val="24"/>
        </w:rPr>
        <w:t xml:space="preserve"> P</w:t>
      </w:r>
      <w:r w:rsidR="00262BBF">
        <w:rPr>
          <w:rFonts w:ascii="Arial" w:eastAsia="Arial" w:hAnsi="Arial" w:cs="Arial"/>
          <w:color w:val="000000" w:themeColor="text1"/>
          <w:sz w:val="24"/>
          <w:szCs w:val="24"/>
        </w:rPr>
        <w:t>roposed subsection</w:t>
      </w:r>
      <w:r w:rsidRPr="70C1BAD3">
        <w:rPr>
          <w:rFonts w:ascii="Arial" w:eastAsia="Arial" w:hAnsi="Arial" w:cs="Arial"/>
          <w:color w:val="000000" w:themeColor="text1"/>
          <w:sz w:val="24"/>
          <w:szCs w:val="24"/>
        </w:rPr>
        <w:t xml:space="preserve"> 10(a)</w:t>
      </w:r>
      <w:r w:rsidR="0020193A">
        <w:rPr>
          <w:rFonts w:ascii="Arial" w:eastAsia="Arial" w:hAnsi="Arial" w:cs="Arial"/>
          <w:color w:val="000000" w:themeColor="text1"/>
          <w:sz w:val="24"/>
          <w:szCs w:val="24"/>
        </w:rPr>
        <w:t xml:space="preserve"> is</w:t>
      </w:r>
      <w:r w:rsidRPr="70C1BAD3">
        <w:rPr>
          <w:rFonts w:ascii="Arial" w:eastAsia="Arial" w:hAnsi="Arial" w:cs="Arial"/>
          <w:color w:val="000000" w:themeColor="text1"/>
          <w:sz w:val="24"/>
          <w:szCs w:val="24"/>
        </w:rPr>
        <w:t xml:space="preserve"> amended to include supports that are necessary to support a person to</w:t>
      </w:r>
      <w:r w:rsidR="23072654" w:rsidRPr="70C1BAD3">
        <w:rPr>
          <w:rFonts w:ascii="Arial" w:eastAsia="Arial" w:hAnsi="Arial" w:cs="Arial"/>
          <w:color w:val="000000" w:themeColor="text1"/>
          <w:sz w:val="24"/>
          <w:szCs w:val="24"/>
        </w:rPr>
        <w:t xml:space="preserve"> access work and employment,</w:t>
      </w:r>
      <w:r w:rsidR="00DE750D">
        <w:rPr>
          <w:rFonts w:ascii="Arial" w:eastAsia="Arial" w:hAnsi="Arial" w:cs="Arial"/>
          <w:color w:val="000000" w:themeColor="text1"/>
          <w:sz w:val="24"/>
          <w:szCs w:val="24"/>
        </w:rPr>
        <w:t xml:space="preserve"> </w:t>
      </w:r>
      <w:r w:rsidR="23072654" w:rsidRPr="70C1BAD3">
        <w:rPr>
          <w:rFonts w:ascii="Arial" w:eastAsia="Arial" w:hAnsi="Arial" w:cs="Arial"/>
          <w:color w:val="000000" w:themeColor="text1"/>
          <w:sz w:val="24"/>
          <w:szCs w:val="24"/>
        </w:rPr>
        <w:t xml:space="preserve">access justice, </w:t>
      </w:r>
      <w:r w:rsidR="00DE750D">
        <w:rPr>
          <w:rFonts w:ascii="Arial" w:eastAsia="Arial" w:hAnsi="Arial" w:cs="Arial"/>
          <w:color w:val="000000" w:themeColor="text1"/>
          <w:sz w:val="24"/>
          <w:szCs w:val="24"/>
        </w:rPr>
        <w:t xml:space="preserve">support a person’s right to liberty, and </w:t>
      </w:r>
      <w:r w:rsidR="23072654" w:rsidRPr="70C1BAD3">
        <w:rPr>
          <w:rFonts w:ascii="Arial" w:eastAsia="Arial" w:hAnsi="Arial" w:cs="Arial"/>
          <w:color w:val="000000" w:themeColor="text1"/>
          <w:sz w:val="24"/>
          <w:szCs w:val="24"/>
        </w:rPr>
        <w:t xml:space="preserve">support a person to be free from exploitation, </w:t>
      </w:r>
      <w:r w:rsidR="00DE750D" w:rsidRPr="70C1BAD3">
        <w:rPr>
          <w:rFonts w:ascii="Arial" w:eastAsia="Arial" w:hAnsi="Arial" w:cs="Arial"/>
          <w:color w:val="000000" w:themeColor="text1"/>
          <w:sz w:val="24"/>
          <w:szCs w:val="24"/>
        </w:rPr>
        <w:t>violence,</w:t>
      </w:r>
      <w:r w:rsidR="23072654" w:rsidRPr="70C1BAD3">
        <w:rPr>
          <w:rFonts w:ascii="Arial" w:eastAsia="Arial" w:hAnsi="Arial" w:cs="Arial"/>
          <w:color w:val="000000" w:themeColor="text1"/>
          <w:sz w:val="24"/>
          <w:szCs w:val="24"/>
        </w:rPr>
        <w:t xml:space="preserve"> an</w:t>
      </w:r>
      <w:r w:rsidR="4E6EA8DC" w:rsidRPr="70C1BAD3">
        <w:rPr>
          <w:rFonts w:ascii="Arial" w:eastAsia="Arial" w:hAnsi="Arial" w:cs="Arial"/>
          <w:color w:val="000000" w:themeColor="text1"/>
          <w:sz w:val="24"/>
          <w:szCs w:val="24"/>
        </w:rPr>
        <w:t>d abuse</w:t>
      </w:r>
      <w:r w:rsidR="00DE750D">
        <w:rPr>
          <w:rFonts w:ascii="Arial" w:eastAsia="Arial" w:hAnsi="Arial" w:cs="Arial"/>
          <w:color w:val="000000" w:themeColor="text1"/>
          <w:sz w:val="24"/>
          <w:szCs w:val="24"/>
        </w:rPr>
        <w:t>, and free from torture.</w:t>
      </w:r>
    </w:p>
    <w:p w14:paraId="1A6F9F53" w14:textId="10D5E177" w:rsidR="70C1BAD3" w:rsidRDefault="70C1BAD3" w:rsidP="70C1BAD3">
      <w:pPr>
        <w:spacing w:after="0" w:line="360" w:lineRule="auto"/>
        <w:rPr>
          <w:rFonts w:ascii="Arial" w:eastAsia="Arial" w:hAnsi="Arial" w:cs="Arial"/>
          <w:color w:val="000000" w:themeColor="text1"/>
          <w:sz w:val="24"/>
          <w:szCs w:val="24"/>
        </w:rPr>
      </w:pPr>
    </w:p>
    <w:p w14:paraId="70F2E803" w14:textId="5BBC6378" w:rsidR="3220F4A4" w:rsidRDefault="3220F4A4" w:rsidP="70C1BAD3">
      <w:pPr>
        <w:spacing w:after="0" w:line="360" w:lineRule="auto"/>
      </w:pPr>
      <w:r w:rsidRPr="70C1BAD3">
        <w:rPr>
          <w:rFonts w:ascii="Arial" w:eastAsia="Arial" w:hAnsi="Arial" w:cs="Arial"/>
          <w:b/>
          <w:bCs/>
          <w:color w:val="000000" w:themeColor="text1"/>
          <w:sz w:val="24"/>
          <w:szCs w:val="24"/>
        </w:rPr>
        <w:t>Recommendation</w:t>
      </w:r>
      <w:r w:rsidR="00262BBF">
        <w:rPr>
          <w:rFonts w:ascii="Arial" w:eastAsia="Arial" w:hAnsi="Arial" w:cs="Arial"/>
          <w:b/>
          <w:bCs/>
          <w:color w:val="000000" w:themeColor="text1"/>
          <w:sz w:val="24"/>
          <w:szCs w:val="24"/>
        </w:rPr>
        <w:t xml:space="preserve"> 3</w:t>
      </w:r>
      <w:r w:rsidRPr="70C1BAD3">
        <w:rPr>
          <w:rFonts w:ascii="Arial" w:eastAsia="Arial" w:hAnsi="Arial" w:cs="Arial"/>
          <w:b/>
          <w:bCs/>
          <w:color w:val="000000" w:themeColor="text1"/>
          <w:sz w:val="24"/>
          <w:szCs w:val="24"/>
        </w:rPr>
        <w:t>:</w:t>
      </w:r>
      <w:r w:rsidRPr="70C1BAD3">
        <w:rPr>
          <w:rFonts w:ascii="Arial" w:eastAsia="Arial" w:hAnsi="Arial" w:cs="Arial"/>
          <w:color w:val="000000" w:themeColor="text1"/>
          <w:sz w:val="24"/>
          <w:szCs w:val="24"/>
        </w:rPr>
        <w:t xml:space="preserve"> P</w:t>
      </w:r>
      <w:r w:rsidR="00262BBF">
        <w:rPr>
          <w:rFonts w:ascii="Arial" w:eastAsia="Arial" w:hAnsi="Arial" w:cs="Arial"/>
          <w:color w:val="000000" w:themeColor="text1"/>
          <w:sz w:val="24"/>
          <w:szCs w:val="24"/>
        </w:rPr>
        <w:t>roposed subsection</w:t>
      </w:r>
      <w:r w:rsidRPr="70C1BAD3">
        <w:rPr>
          <w:rFonts w:ascii="Arial" w:eastAsia="Arial" w:hAnsi="Arial" w:cs="Arial"/>
          <w:color w:val="000000" w:themeColor="text1"/>
          <w:sz w:val="24"/>
          <w:szCs w:val="24"/>
        </w:rPr>
        <w:t xml:space="preserve"> 10(</w:t>
      </w:r>
      <w:r w:rsidR="50184C6E" w:rsidRPr="70C1BAD3">
        <w:rPr>
          <w:rFonts w:ascii="Arial" w:eastAsia="Arial" w:hAnsi="Arial" w:cs="Arial"/>
          <w:color w:val="000000" w:themeColor="text1"/>
          <w:sz w:val="24"/>
          <w:szCs w:val="24"/>
        </w:rPr>
        <w:t>c</w:t>
      </w:r>
      <w:r w:rsidRPr="70C1BAD3">
        <w:rPr>
          <w:rFonts w:ascii="Arial" w:eastAsia="Arial" w:hAnsi="Arial" w:cs="Arial"/>
          <w:color w:val="000000" w:themeColor="text1"/>
          <w:sz w:val="24"/>
          <w:szCs w:val="24"/>
        </w:rPr>
        <w:t xml:space="preserve">) </w:t>
      </w:r>
      <w:r w:rsidR="0020193A">
        <w:rPr>
          <w:rFonts w:ascii="Arial" w:eastAsia="Arial" w:hAnsi="Arial" w:cs="Arial"/>
          <w:color w:val="000000" w:themeColor="text1"/>
          <w:sz w:val="24"/>
          <w:szCs w:val="24"/>
        </w:rPr>
        <w:t>is</w:t>
      </w:r>
      <w:r w:rsidRPr="70C1BAD3">
        <w:rPr>
          <w:rFonts w:ascii="Arial" w:eastAsia="Arial" w:hAnsi="Arial" w:cs="Arial"/>
          <w:color w:val="000000" w:themeColor="text1"/>
          <w:sz w:val="24"/>
          <w:szCs w:val="24"/>
        </w:rPr>
        <w:t xml:space="preserve"> amended to </w:t>
      </w:r>
      <w:r w:rsidR="567EE2D2" w:rsidRPr="70C1BAD3">
        <w:rPr>
          <w:rFonts w:ascii="Arial" w:eastAsia="Arial" w:hAnsi="Arial" w:cs="Arial"/>
          <w:color w:val="000000" w:themeColor="text1"/>
          <w:sz w:val="24"/>
          <w:szCs w:val="24"/>
        </w:rPr>
        <w:t>state that a support that promotes isolation or segregation, or has the potential to, can</w:t>
      </w:r>
      <w:r w:rsidR="67A90DD4" w:rsidRPr="70C1BAD3">
        <w:rPr>
          <w:rFonts w:ascii="Arial" w:eastAsia="Arial" w:hAnsi="Arial" w:cs="Arial"/>
          <w:color w:val="000000" w:themeColor="text1"/>
          <w:sz w:val="24"/>
          <w:szCs w:val="24"/>
        </w:rPr>
        <w:t xml:space="preserve">not be </w:t>
      </w:r>
      <w:proofErr w:type="gramStart"/>
      <w:r w:rsidR="67A90DD4" w:rsidRPr="70C1BAD3">
        <w:rPr>
          <w:rFonts w:ascii="Arial" w:eastAsia="Arial" w:hAnsi="Arial" w:cs="Arial"/>
          <w:color w:val="000000" w:themeColor="text1"/>
          <w:sz w:val="24"/>
          <w:szCs w:val="24"/>
        </w:rPr>
        <w:t>an</w:t>
      </w:r>
      <w:proofErr w:type="gramEnd"/>
      <w:r w:rsidR="67A90DD4" w:rsidRPr="70C1BAD3">
        <w:rPr>
          <w:rFonts w:ascii="Arial" w:eastAsia="Arial" w:hAnsi="Arial" w:cs="Arial"/>
          <w:color w:val="000000" w:themeColor="text1"/>
          <w:sz w:val="24"/>
          <w:szCs w:val="24"/>
        </w:rPr>
        <w:t xml:space="preserve"> NDIS Support</w:t>
      </w:r>
      <w:r w:rsidR="6CD768A8" w:rsidRPr="70C1BAD3">
        <w:rPr>
          <w:rFonts w:ascii="Arial" w:eastAsia="Arial" w:hAnsi="Arial" w:cs="Arial"/>
          <w:color w:val="000000" w:themeColor="text1"/>
          <w:sz w:val="24"/>
          <w:szCs w:val="24"/>
        </w:rPr>
        <w:t xml:space="preserve"> (this supports Article 19 of the CRPD).</w:t>
      </w:r>
      <w:r w:rsidRPr="70C1BAD3">
        <w:rPr>
          <w:rStyle w:val="FootnoteReference"/>
          <w:rFonts w:ascii="Arial" w:eastAsia="Arial" w:hAnsi="Arial" w:cs="Arial"/>
          <w:color w:val="000000" w:themeColor="text1"/>
          <w:sz w:val="24"/>
          <w:szCs w:val="24"/>
        </w:rPr>
        <w:footnoteReference w:id="7"/>
      </w:r>
    </w:p>
    <w:p w14:paraId="704CC2EE" w14:textId="7C54C1F2" w:rsidR="2066A8A1" w:rsidRDefault="2066A8A1" w:rsidP="7F408D66">
      <w:pPr>
        <w:spacing w:after="0" w:line="360" w:lineRule="auto"/>
        <w:rPr>
          <w:rFonts w:ascii="Arial" w:eastAsia="Arial" w:hAnsi="Arial" w:cs="Arial"/>
          <w:color w:val="000000" w:themeColor="text1"/>
          <w:sz w:val="24"/>
          <w:szCs w:val="24"/>
        </w:rPr>
      </w:pPr>
    </w:p>
    <w:p w14:paraId="1A1AC5A6" w14:textId="14A5D5C5" w:rsidR="2066A8A1" w:rsidRDefault="60E2E990" w:rsidP="7F408D66">
      <w:pPr>
        <w:spacing w:line="360" w:lineRule="auto"/>
        <w:rPr>
          <w:rFonts w:ascii="Arial" w:eastAsia="Arial" w:hAnsi="Arial" w:cs="Arial"/>
          <w:sz w:val="24"/>
          <w:szCs w:val="24"/>
        </w:rPr>
      </w:pPr>
      <w:r w:rsidRPr="7F408D66">
        <w:rPr>
          <w:rFonts w:ascii="Arial" w:eastAsia="Arial" w:hAnsi="Arial" w:cs="Arial"/>
          <w:sz w:val="24"/>
          <w:szCs w:val="24"/>
        </w:rPr>
        <w:t>We note that w</w:t>
      </w:r>
      <w:r w:rsidR="505B2F99" w:rsidRPr="7F408D66">
        <w:rPr>
          <w:rFonts w:ascii="Arial" w:eastAsia="Arial" w:hAnsi="Arial" w:cs="Arial"/>
          <w:sz w:val="24"/>
          <w:szCs w:val="24"/>
        </w:rPr>
        <w:t xml:space="preserve">hile the Bill itself does not mention specific types of items that will </w:t>
      </w:r>
      <w:r w:rsidR="7BB8A696" w:rsidRPr="7F408D66">
        <w:rPr>
          <w:rFonts w:ascii="Arial" w:eastAsia="Arial" w:hAnsi="Arial" w:cs="Arial"/>
          <w:sz w:val="24"/>
          <w:szCs w:val="24"/>
        </w:rPr>
        <w:t xml:space="preserve">not be </w:t>
      </w:r>
      <w:r w:rsidR="59ACA966" w:rsidRPr="7F408D66">
        <w:rPr>
          <w:rFonts w:ascii="Arial" w:eastAsia="Arial" w:hAnsi="Arial" w:cs="Arial"/>
          <w:sz w:val="24"/>
          <w:szCs w:val="24"/>
        </w:rPr>
        <w:t>considered</w:t>
      </w:r>
      <w:r w:rsidR="7BB8A696" w:rsidRPr="7F408D66">
        <w:rPr>
          <w:rFonts w:ascii="Arial" w:eastAsia="Arial" w:hAnsi="Arial" w:cs="Arial"/>
          <w:sz w:val="24"/>
          <w:szCs w:val="24"/>
        </w:rPr>
        <w:t xml:space="preserve"> </w:t>
      </w:r>
      <w:r w:rsidR="0F7130F5" w:rsidRPr="7F408D66">
        <w:rPr>
          <w:rFonts w:ascii="Arial" w:eastAsia="Arial" w:hAnsi="Arial" w:cs="Arial"/>
          <w:sz w:val="24"/>
          <w:szCs w:val="24"/>
        </w:rPr>
        <w:t>a</w:t>
      </w:r>
      <w:r w:rsidR="48F5300F" w:rsidRPr="7F408D66">
        <w:rPr>
          <w:rFonts w:ascii="Arial" w:eastAsia="Arial" w:hAnsi="Arial" w:cs="Arial"/>
          <w:sz w:val="24"/>
          <w:szCs w:val="24"/>
        </w:rPr>
        <w:t>s</w:t>
      </w:r>
      <w:r w:rsidR="0F7130F5" w:rsidRPr="7F408D66">
        <w:rPr>
          <w:rFonts w:ascii="Arial" w:eastAsia="Arial" w:hAnsi="Arial" w:cs="Arial"/>
          <w:sz w:val="24"/>
          <w:szCs w:val="24"/>
        </w:rPr>
        <w:t xml:space="preserve"> </w:t>
      </w:r>
      <w:r w:rsidR="7BB8A696" w:rsidRPr="7F408D66">
        <w:rPr>
          <w:rFonts w:ascii="Arial" w:eastAsia="Arial" w:hAnsi="Arial" w:cs="Arial"/>
          <w:sz w:val="24"/>
          <w:szCs w:val="24"/>
        </w:rPr>
        <w:t>NDIS support</w:t>
      </w:r>
      <w:r w:rsidR="6C4663F3" w:rsidRPr="7F408D66">
        <w:rPr>
          <w:rFonts w:ascii="Arial" w:eastAsia="Arial" w:hAnsi="Arial" w:cs="Arial"/>
          <w:sz w:val="24"/>
          <w:szCs w:val="24"/>
        </w:rPr>
        <w:t xml:space="preserve">s </w:t>
      </w:r>
      <w:r w:rsidR="505B2F99" w:rsidRPr="7F408D66">
        <w:rPr>
          <w:rFonts w:ascii="Arial" w:eastAsia="Arial" w:hAnsi="Arial" w:cs="Arial"/>
          <w:sz w:val="24"/>
          <w:szCs w:val="24"/>
        </w:rPr>
        <w:t xml:space="preserve">under </w:t>
      </w:r>
      <w:r w:rsidR="25E9B9A9" w:rsidRPr="7F408D66">
        <w:rPr>
          <w:rFonts w:ascii="Arial" w:eastAsia="Arial" w:hAnsi="Arial" w:cs="Arial"/>
          <w:sz w:val="24"/>
          <w:szCs w:val="24"/>
        </w:rPr>
        <w:t>proposed subsection</w:t>
      </w:r>
      <w:r w:rsidR="505B2F99" w:rsidRPr="7F408D66">
        <w:rPr>
          <w:rFonts w:ascii="Arial" w:eastAsia="Arial" w:hAnsi="Arial" w:cs="Arial"/>
          <w:sz w:val="24"/>
          <w:szCs w:val="24"/>
        </w:rPr>
        <w:t xml:space="preserve"> 10</w:t>
      </w:r>
      <w:r w:rsidR="7AD13807" w:rsidRPr="7F408D66">
        <w:rPr>
          <w:rFonts w:ascii="Arial" w:eastAsia="Arial" w:hAnsi="Arial" w:cs="Arial"/>
          <w:sz w:val="24"/>
          <w:szCs w:val="24"/>
        </w:rPr>
        <w:t>(</w:t>
      </w:r>
      <w:r w:rsidR="505B2F99" w:rsidRPr="7F408D66">
        <w:rPr>
          <w:rFonts w:ascii="Arial" w:eastAsia="Arial" w:hAnsi="Arial" w:cs="Arial"/>
          <w:sz w:val="24"/>
          <w:szCs w:val="24"/>
        </w:rPr>
        <w:t>c</w:t>
      </w:r>
      <w:r w:rsidR="7A607067" w:rsidRPr="7F408D66">
        <w:rPr>
          <w:rFonts w:ascii="Arial" w:eastAsia="Arial" w:hAnsi="Arial" w:cs="Arial"/>
          <w:sz w:val="24"/>
          <w:szCs w:val="24"/>
        </w:rPr>
        <w:t>)</w:t>
      </w:r>
      <w:r w:rsidR="505B2F99" w:rsidRPr="7F408D66">
        <w:rPr>
          <w:rFonts w:ascii="Arial" w:eastAsia="Arial" w:hAnsi="Arial" w:cs="Arial"/>
          <w:sz w:val="24"/>
          <w:szCs w:val="24"/>
        </w:rPr>
        <w:t xml:space="preserve">, </w:t>
      </w:r>
      <w:r w:rsidR="584C5B3C" w:rsidRPr="7F408D66">
        <w:rPr>
          <w:rFonts w:ascii="Arial" w:eastAsia="Arial" w:hAnsi="Arial" w:cs="Arial"/>
          <w:sz w:val="24"/>
          <w:szCs w:val="24"/>
        </w:rPr>
        <w:t>the Explanatory M</w:t>
      </w:r>
      <w:r w:rsidR="505B2F99" w:rsidRPr="7F408D66">
        <w:rPr>
          <w:rFonts w:ascii="Arial" w:eastAsia="Arial" w:hAnsi="Arial" w:cs="Arial"/>
          <w:sz w:val="24"/>
          <w:szCs w:val="24"/>
        </w:rPr>
        <w:t xml:space="preserve">emorandum lists some things that </w:t>
      </w:r>
      <w:r w:rsidR="60F0CAA1" w:rsidRPr="7F408D66">
        <w:rPr>
          <w:rFonts w:ascii="Arial" w:eastAsia="Arial" w:hAnsi="Arial" w:cs="Arial"/>
          <w:sz w:val="24"/>
          <w:szCs w:val="24"/>
        </w:rPr>
        <w:t>will not qualify as NDIS supports.</w:t>
      </w:r>
      <w:r w:rsidR="2066A8A1" w:rsidRPr="7F408D66">
        <w:rPr>
          <w:rStyle w:val="FootnoteReference"/>
          <w:rFonts w:ascii="Arial" w:eastAsia="Arial" w:hAnsi="Arial" w:cs="Arial"/>
          <w:sz w:val="24"/>
          <w:szCs w:val="24"/>
        </w:rPr>
        <w:footnoteReference w:id="8"/>
      </w:r>
      <w:r w:rsidR="505B2F99" w:rsidRPr="7F408D66">
        <w:rPr>
          <w:rFonts w:ascii="Arial" w:eastAsia="Arial" w:hAnsi="Arial" w:cs="Arial"/>
          <w:sz w:val="24"/>
          <w:szCs w:val="24"/>
        </w:rPr>
        <w:t xml:space="preserve"> </w:t>
      </w:r>
      <w:r w:rsidR="1D3B6942" w:rsidRPr="7F408D66">
        <w:rPr>
          <w:rFonts w:ascii="Arial" w:eastAsia="Arial" w:hAnsi="Arial" w:cs="Arial"/>
          <w:sz w:val="24"/>
          <w:szCs w:val="24"/>
        </w:rPr>
        <w:t>We are</w:t>
      </w:r>
      <w:r w:rsidR="505B2F99" w:rsidRPr="7F408D66">
        <w:rPr>
          <w:rFonts w:ascii="Arial" w:eastAsia="Arial" w:hAnsi="Arial" w:cs="Arial"/>
          <w:sz w:val="24"/>
          <w:szCs w:val="24"/>
        </w:rPr>
        <w:t xml:space="preserve"> concerned about the intention to exclude standard household appliances and white</w:t>
      </w:r>
      <w:r w:rsidR="012E6CE2" w:rsidRPr="7F408D66">
        <w:rPr>
          <w:rFonts w:ascii="Arial" w:eastAsia="Arial" w:hAnsi="Arial" w:cs="Arial"/>
          <w:sz w:val="24"/>
          <w:szCs w:val="24"/>
        </w:rPr>
        <w:t xml:space="preserve"> goods, as these things can be important, </w:t>
      </w:r>
      <w:r w:rsidR="00F62178" w:rsidRPr="7F408D66">
        <w:rPr>
          <w:rFonts w:ascii="Arial" w:eastAsia="Arial" w:hAnsi="Arial" w:cs="Arial"/>
          <w:sz w:val="24"/>
          <w:szCs w:val="24"/>
        </w:rPr>
        <w:t>innovative,</w:t>
      </w:r>
      <w:r w:rsidR="505B2F99" w:rsidRPr="7F408D66">
        <w:rPr>
          <w:rFonts w:ascii="Arial" w:eastAsia="Arial" w:hAnsi="Arial" w:cs="Arial"/>
          <w:sz w:val="24"/>
          <w:szCs w:val="24"/>
        </w:rPr>
        <w:t xml:space="preserve"> and cost-effective disability supports. </w:t>
      </w:r>
      <w:r w:rsidR="3AABF5D1" w:rsidRPr="7F408D66">
        <w:rPr>
          <w:rFonts w:ascii="Arial" w:eastAsia="Arial" w:hAnsi="Arial" w:cs="Arial"/>
          <w:sz w:val="24"/>
          <w:szCs w:val="24"/>
        </w:rPr>
        <w:t>This</w:t>
      </w:r>
      <w:r w:rsidR="505B2F99" w:rsidRPr="7F408D66">
        <w:rPr>
          <w:rFonts w:ascii="Arial" w:eastAsia="Arial" w:hAnsi="Arial" w:cs="Arial"/>
          <w:sz w:val="24"/>
          <w:szCs w:val="24"/>
        </w:rPr>
        <w:t xml:space="preserve"> issue has a gendered dimension as we know that household labour and childcare disproportionately </w:t>
      </w:r>
      <w:r w:rsidR="505B2F99" w:rsidRPr="7F408D66">
        <w:rPr>
          <w:rFonts w:ascii="Arial" w:eastAsia="Arial" w:hAnsi="Arial" w:cs="Arial"/>
          <w:sz w:val="24"/>
          <w:szCs w:val="24"/>
        </w:rPr>
        <w:lastRenderedPageBreak/>
        <w:t>fall on women. Household appliances and whitegoods can be an important way to assist women with disabilit</w:t>
      </w:r>
      <w:r w:rsidR="1F4CDF6B" w:rsidRPr="7F408D66">
        <w:rPr>
          <w:rFonts w:ascii="Arial" w:eastAsia="Arial" w:hAnsi="Arial" w:cs="Arial"/>
          <w:sz w:val="24"/>
          <w:szCs w:val="24"/>
        </w:rPr>
        <w:t>ies</w:t>
      </w:r>
      <w:r w:rsidR="505B2F99" w:rsidRPr="7F408D66">
        <w:rPr>
          <w:rFonts w:ascii="Arial" w:eastAsia="Arial" w:hAnsi="Arial" w:cs="Arial"/>
          <w:sz w:val="24"/>
          <w:szCs w:val="24"/>
        </w:rPr>
        <w:t xml:space="preserve"> to care for their homes and families in a way that is consistent with the aims of the </w:t>
      </w:r>
      <w:r w:rsidR="3FDCE00B" w:rsidRPr="7F408D66">
        <w:rPr>
          <w:rFonts w:ascii="Arial" w:eastAsia="Arial" w:hAnsi="Arial" w:cs="Arial"/>
          <w:sz w:val="24"/>
          <w:szCs w:val="24"/>
        </w:rPr>
        <w:t>S</w:t>
      </w:r>
      <w:r w:rsidR="505B2F99" w:rsidRPr="7F408D66">
        <w:rPr>
          <w:rFonts w:ascii="Arial" w:eastAsia="Arial" w:hAnsi="Arial" w:cs="Arial"/>
          <w:sz w:val="24"/>
          <w:szCs w:val="24"/>
        </w:rPr>
        <w:t xml:space="preserve">cheme. </w:t>
      </w:r>
    </w:p>
    <w:p w14:paraId="1457058A" w14:textId="3649C220" w:rsidR="2066A8A1" w:rsidRDefault="2066A8A1" w:rsidP="7F408D66">
      <w:pPr>
        <w:spacing w:after="0" w:line="360" w:lineRule="auto"/>
        <w:rPr>
          <w:rFonts w:ascii="Arial" w:eastAsia="Arial" w:hAnsi="Arial" w:cs="Arial"/>
          <w:color w:val="000000" w:themeColor="text1"/>
          <w:sz w:val="24"/>
          <w:szCs w:val="24"/>
        </w:rPr>
      </w:pPr>
    </w:p>
    <w:p w14:paraId="6B092E5E" w14:textId="769AF2CC" w:rsidR="3B28B1E9" w:rsidRDefault="2E307DB0" w:rsidP="2066A8A1">
      <w:pPr>
        <w:shd w:val="clear" w:color="auto" w:fill="FFFFFF" w:themeFill="background1"/>
        <w:spacing w:after="120" w:line="276" w:lineRule="auto"/>
        <w:rPr>
          <w:rFonts w:ascii="Arial" w:eastAsia="Arial" w:hAnsi="Arial" w:cs="Arial"/>
          <w:b/>
          <w:bCs/>
          <w:color w:val="663366"/>
          <w:sz w:val="32"/>
          <w:szCs w:val="32"/>
          <w:lang w:eastAsia="en-AU"/>
        </w:rPr>
      </w:pPr>
      <w:bookmarkStart w:id="24" w:name="_Toc632396094"/>
      <w:bookmarkStart w:id="25" w:name="_Toc166838945"/>
      <w:r w:rsidRPr="3CD5B4D3">
        <w:rPr>
          <w:rStyle w:val="Heading1Char"/>
          <w:rFonts w:ascii="Arial" w:eastAsia="Arial" w:hAnsi="Arial" w:cs="Arial"/>
          <w:b/>
          <w:bCs/>
          <w:color w:val="663366"/>
        </w:rPr>
        <w:t xml:space="preserve">Transition from old framework plan to new framework </w:t>
      </w:r>
      <w:proofErr w:type="gramStart"/>
      <w:r w:rsidRPr="3CD5B4D3">
        <w:rPr>
          <w:rStyle w:val="Heading1Char"/>
          <w:rFonts w:ascii="Arial" w:eastAsia="Arial" w:hAnsi="Arial" w:cs="Arial"/>
          <w:b/>
          <w:bCs/>
          <w:color w:val="663366"/>
        </w:rPr>
        <w:t>plan</w:t>
      </w:r>
      <w:bookmarkEnd w:id="24"/>
      <w:bookmarkEnd w:id="25"/>
      <w:proofErr w:type="gramEnd"/>
    </w:p>
    <w:p w14:paraId="520B6220" w14:textId="2206C224" w:rsidR="4C6D75A0" w:rsidRDefault="00C23332" w:rsidP="3CD5B4D3">
      <w:pPr>
        <w:pStyle w:val="Heading2"/>
        <w:keepNext w:val="0"/>
        <w:keepLines w:val="0"/>
        <w:spacing w:after="120" w:line="360" w:lineRule="auto"/>
        <w:contextualSpacing/>
        <w:rPr>
          <w:rFonts w:ascii="Arial" w:eastAsia="Arial" w:hAnsi="Arial" w:cs="Arial"/>
          <w:b/>
          <w:bCs/>
          <w:color w:val="1F3864" w:themeColor="accent1" w:themeShade="80"/>
          <w:sz w:val="24"/>
          <w:szCs w:val="24"/>
        </w:rPr>
      </w:pPr>
      <w:bookmarkStart w:id="26" w:name="_Toc166838946"/>
      <w:r w:rsidRPr="3CD5B4D3">
        <w:rPr>
          <w:rFonts w:ascii="Arial" w:eastAsia="Arial" w:hAnsi="Arial" w:cs="Arial"/>
          <w:b/>
          <w:bCs/>
          <w:color w:val="1F3864" w:themeColor="accent1" w:themeShade="80"/>
          <w:sz w:val="24"/>
          <w:szCs w:val="24"/>
        </w:rPr>
        <w:t xml:space="preserve">A person must not be required to undergo </w:t>
      </w:r>
      <w:r w:rsidR="000014AE" w:rsidRPr="3CD5B4D3">
        <w:rPr>
          <w:rFonts w:ascii="Arial" w:eastAsia="Arial" w:hAnsi="Arial" w:cs="Arial"/>
          <w:b/>
          <w:bCs/>
          <w:color w:val="1F3864" w:themeColor="accent1" w:themeShade="80"/>
          <w:sz w:val="24"/>
          <w:szCs w:val="24"/>
        </w:rPr>
        <w:t>reassessment</w:t>
      </w:r>
      <w:r w:rsidRPr="3CD5B4D3">
        <w:rPr>
          <w:rFonts w:ascii="Arial" w:eastAsia="Arial" w:hAnsi="Arial" w:cs="Arial"/>
          <w:b/>
          <w:bCs/>
          <w:color w:val="1F3864" w:themeColor="accent1" w:themeShade="80"/>
          <w:sz w:val="24"/>
          <w:szCs w:val="24"/>
        </w:rPr>
        <w:t xml:space="preserve"> for NDIS eligibility during the transition </w:t>
      </w:r>
      <w:proofErr w:type="gramStart"/>
      <w:r w:rsidRPr="3CD5B4D3">
        <w:rPr>
          <w:rFonts w:ascii="Arial" w:eastAsia="Arial" w:hAnsi="Arial" w:cs="Arial"/>
          <w:b/>
          <w:bCs/>
          <w:color w:val="1F3864" w:themeColor="accent1" w:themeShade="80"/>
          <w:sz w:val="24"/>
          <w:szCs w:val="24"/>
        </w:rPr>
        <w:t>process</w:t>
      </w:r>
      <w:bookmarkEnd w:id="26"/>
      <w:proofErr w:type="gramEnd"/>
    </w:p>
    <w:p w14:paraId="5450DF31" w14:textId="0C07F877" w:rsidR="5A17B27A" w:rsidRPr="0093296C" w:rsidRDefault="066040CA" w:rsidP="2066A8A1">
      <w:pPr>
        <w:spacing w:line="360" w:lineRule="auto"/>
        <w:contextualSpacing/>
        <w:rPr>
          <w:rFonts w:ascii="Arial" w:hAnsi="Arial" w:cs="Arial"/>
          <w:sz w:val="24"/>
          <w:szCs w:val="24"/>
          <w:lang w:eastAsia="en-AU"/>
        </w:rPr>
      </w:pPr>
      <w:r w:rsidRPr="0093296C">
        <w:rPr>
          <w:rFonts w:ascii="Arial" w:hAnsi="Arial" w:cs="Arial"/>
          <w:sz w:val="24"/>
          <w:szCs w:val="24"/>
          <w:lang w:eastAsia="en-AU"/>
        </w:rPr>
        <w:t xml:space="preserve">We understand that </w:t>
      </w:r>
      <w:r w:rsidR="4ACA3814" w:rsidRPr="0093296C">
        <w:rPr>
          <w:rFonts w:ascii="Arial" w:hAnsi="Arial" w:cs="Arial"/>
          <w:sz w:val="24"/>
          <w:szCs w:val="24"/>
          <w:lang w:eastAsia="en-AU"/>
        </w:rPr>
        <w:t>current NDIS participants</w:t>
      </w:r>
      <w:r w:rsidR="70F597E3" w:rsidRPr="0093296C">
        <w:rPr>
          <w:rFonts w:ascii="Arial" w:hAnsi="Arial" w:cs="Arial"/>
          <w:sz w:val="24"/>
          <w:szCs w:val="24"/>
          <w:lang w:eastAsia="en-AU"/>
        </w:rPr>
        <w:t xml:space="preserve"> (including participants within the ‘Early Intervention’ stream)</w:t>
      </w:r>
      <w:r w:rsidR="2B14EF9B" w:rsidRPr="0093296C">
        <w:rPr>
          <w:rFonts w:ascii="Arial" w:hAnsi="Arial" w:cs="Arial"/>
          <w:sz w:val="24"/>
          <w:szCs w:val="24"/>
          <w:lang w:eastAsia="en-AU"/>
        </w:rPr>
        <w:t xml:space="preserve"> will transition</w:t>
      </w:r>
      <w:r w:rsidR="1099B956" w:rsidRPr="0093296C">
        <w:rPr>
          <w:rFonts w:ascii="Arial" w:hAnsi="Arial" w:cs="Arial"/>
          <w:sz w:val="24"/>
          <w:szCs w:val="24"/>
          <w:lang w:eastAsia="en-AU"/>
        </w:rPr>
        <w:t xml:space="preserve"> from </w:t>
      </w:r>
      <w:r w:rsidR="328335F4" w:rsidRPr="0093296C">
        <w:rPr>
          <w:rFonts w:ascii="Arial" w:hAnsi="Arial" w:cs="Arial"/>
          <w:sz w:val="24"/>
          <w:szCs w:val="24"/>
          <w:lang w:eastAsia="en-AU"/>
        </w:rPr>
        <w:t>their</w:t>
      </w:r>
      <w:r w:rsidR="1099B956" w:rsidRPr="0093296C">
        <w:rPr>
          <w:rFonts w:ascii="Arial" w:hAnsi="Arial" w:cs="Arial"/>
          <w:sz w:val="24"/>
          <w:szCs w:val="24"/>
          <w:lang w:eastAsia="en-AU"/>
        </w:rPr>
        <w:t xml:space="preserve"> current plan (‘old framework plan</w:t>
      </w:r>
      <w:r w:rsidR="27CF9255" w:rsidRPr="0093296C">
        <w:rPr>
          <w:rFonts w:ascii="Arial" w:hAnsi="Arial" w:cs="Arial"/>
          <w:sz w:val="24"/>
          <w:szCs w:val="24"/>
          <w:lang w:eastAsia="en-AU"/>
        </w:rPr>
        <w:t>'</w:t>
      </w:r>
      <w:r w:rsidR="1099B956" w:rsidRPr="0093296C">
        <w:rPr>
          <w:rFonts w:ascii="Arial" w:hAnsi="Arial" w:cs="Arial"/>
          <w:sz w:val="24"/>
          <w:szCs w:val="24"/>
          <w:lang w:eastAsia="en-AU"/>
        </w:rPr>
        <w:t>)</w:t>
      </w:r>
      <w:r w:rsidR="7A777654" w:rsidRPr="0093296C">
        <w:rPr>
          <w:rFonts w:ascii="Arial" w:hAnsi="Arial" w:cs="Arial"/>
          <w:sz w:val="24"/>
          <w:szCs w:val="24"/>
          <w:lang w:eastAsia="en-AU"/>
        </w:rPr>
        <w:t xml:space="preserve"> to</w:t>
      </w:r>
      <w:r w:rsidR="6CEA24A8" w:rsidRPr="0093296C">
        <w:rPr>
          <w:rFonts w:ascii="Arial" w:hAnsi="Arial" w:cs="Arial"/>
          <w:sz w:val="24"/>
          <w:szCs w:val="24"/>
          <w:lang w:eastAsia="en-AU"/>
        </w:rPr>
        <w:t xml:space="preserve"> a</w:t>
      </w:r>
      <w:r w:rsidR="7A777654" w:rsidRPr="0093296C">
        <w:rPr>
          <w:rFonts w:ascii="Arial" w:hAnsi="Arial" w:cs="Arial"/>
          <w:sz w:val="24"/>
          <w:szCs w:val="24"/>
          <w:lang w:eastAsia="en-AU"/>
        </w:rPr>
        <w:t xml:space="preserve"> ‘new framework’ plan over the next f</w:t>
      </w:r>
      <w:r w:rsidR="7D053D09" w:rsidRPr="0093296C">
        <w:rPr>
          <w:rFonts w:ascii="Arial" w:hAnsi="Arial" w:cs="Arial"/>
          <w:sz w:val="24"/>
          <w:szCs w:val="24"/>
          <w:lang w:eastAsia="en-AU"/>
        </w:rPr>
        <w:t>ive</w:t>
      </w:r>
      <w:r w:rsidR="7A777654" w:rsidRPr="0093296C">
        <w:rPr>
          <w:rFonts w:ascii="Arial" w:hAnsi="Arial" w:cs="Arial"/>
          <w:sz w:val="24"/>
          <w:szCs w:val="24"/>
          <w:lang w:eastAsia="en-AU"/>
        </w:rPr>
        <w:t xml:space="preserve"> years. </w:t>
      </w:r>
      <w:r w:rsidR="5E69766A" w:rsidRPr="0093296C">
        <w:rPr>
          <w:rFonts w:ascii="Arial" w:hAnsi="Arial" w:cs="Arial"/>
          <w:sz w:val="24"/>
          <w:szCs w:val="24"/>
          <w:lang w:eastAsia="en-AU"/>
        </w:rPr>
        <w:t xml:space="preserve">The overarching transition plan </w:t>
      </w:r>
      <w:r w:rsidR="7A6723AE" w:rsidRPr="0093296C">
        <w:rPr>
          <w:rFonts w:ascii="Arial" w:hAnsi="Arial" w:cs="Arial"/>
          <w:sz w:val="24"/>
          <w:szCs w:val="24"/>
          <w:lang w:eastAsia="en-AU"/>
        </w:rPr>
        <w:t>is</w:t>
      </w:r>
      <w:r w:rsidR="2C253AB7" w:rsidRPr="0093296C">
        <w:rPr>
          <w:rFonts w:ascii="Arial" w:hAnsi="Arial" w:cs="Arial"/>
          <w:sz w:val="24"/>
          <w:szCs w:val="24"/>
          <w:lang w:eastAsia="en-AU"/>
        </w:rPr>
        <w:t xml:space="preserve"> to</w:t>
      </w:r>
      <w:r w:rsidR="5E69766A" w:rsidRPr="0093296C">
        <w:rPr>
          <w:rFonts w:ascii="Arial" w:hAnsi="Arial" w:cs="Arial"/>
          <w:sz w:val="24"/>
          <w:szCs w:val="24"/>
          <w:lang w:eastAsia="en-AU"/>
        </w:rPr>
        <w:t xml:space="preserve"> be </w:t>
      </w:r>
      <w:r w:rsidR="103A5C1A" w:rsidRPr="0093296C">
        <w:rPr>
          <w:rFonts w:ascii="Arial" w:hAnsi="Arial" w:cs="Arial"/>
          <w:sz w:val="24"/>
          <w:szCs w:val="24"/>
          <w:lang w:eastAsia="en-AU"/>
        </w:rPr>
        <w:t>worked out between the Commonwealth, States and Territories.</w:t>
      </w:r>
      <w:r w:rsidR="5A17B27A" w:rsidRPr="0093296C">
        <w:rPr>
          <w:rStyle w:val="FootnoteReference"/>
          <w:rFonts w:ascii="Arial" w:hAnsi="Arial" w:cs="Arial"/>
          <w:sz w:val="24"/>
          <w:szCs w:val="24"/>
          <w:lang w:eastAsia="en-AU"/>
        </w:rPr>
        <w:footnoteReference w:id="9"/>
      </w:r>
      <w:r w:rsidR="5E69766A" w:rsidRPr="0093296C">
        <w:rPr>
          <w:rFonts w:ascii="Arial" w:hAnsi="Arial" w:cs="Arial"/>
          <w:sz w:val="24"/>
          <w:szCs w:val="24"/>
          <w:lang w:eastAsia="en-AU"/>
        </w:rPr>
        <w:t xml:space="preserve"> </w:t>
      </w:r>
    </w:p>
    <w:p w14:paraId="1C53A3F1" w14:textId="77777777" w:rsidR="003249FB" w:rsidRDefault="003249FB" w:rsidP="003249FB">
      <w:pPr>
        <w:spacing w:after="0" w:line="360" w:lineRule="auto"/>
        <w:rPr>
          <w:rFonts w:ascii="Arial" w:eastAsia="Arial" w:hAnsi="Arial" w:cs="Arial"/>
          <w:sz w:val="24"/>
          <w:szCs w:val="24"/>
        </w:rPr>
      </w:pPr>
    </w:p>
    <w:p w14:paraId="7D0E63CF" w14:textId="34766CBD" w:rsidR="00297C12" w:rsidRPr="0093296C" w:rsidRDefault="0093296C" w:rsidP="2066A8A1">
      <w:pPr>
        <w:spacing w:line="360" w:lineRule="auto"/>
        <w:rPr>
          <w:rFonts w:ascii="Arial" w:eastAsia="Arial" w:hAnsi="Arial" w:cs="Arial"/>
          <w:sz w:val="24"/>
          <w:szCs w:val="24"/>
        </w:rPr>
      </w:pPr>
      <w:r w:rsidRPr="3CD5B4D3">
        <w:rPr>
          <w:rFonts w:ascii="Arial" w:eastAsia="Arial" w:hAnsi="Arial" w:cs="Arial"/>
          <w:sz w:val="24"/>
          <w:szCs w:val="24"/>
        </w:rPr>
        <w:t>We acknowledge that for a</w:t>
      </w:r>
      <w:r w:rsidR="2814A0E6" w:rsidRPr="3CD5B4D3">
        <w:rPr>
          <w:rFonts w:ascii="Arial" w:eastAsia="Arial" w:hAnsi="Arial" w:cs="Arial"/>
          <w:sz w:val="24"/>
          <w:szCs w:val="24"/>
        </w:rPr>
        <w:t xml:space="preserve"> person’s </w:t>
      </w:r>
      <w:r w:rsidR="00445648" w:rsidRPr="3CD5B4D3">
        <w:rPr>
          <w:rFonts w:ascii="Arial" w:eastAsia="Arial" w:hAnsi="Arial" w:cs="Arial"/>
          <w:sz w:val="24"/>
          <w:szCs w:val="24"/>
        </w:rPr>
        <w:t xml:space="preserve">new framework plan to be developed, </w:t>
      </w:r>
      <w:r w:rsidRPr="3CD5B4D3">
        <w:rPr>
          <w:rFonts w:ascii="Arial" w:eastAsia="Arial" w:hAnsi="Arial" w:cs="Arial"/>
          <w:sz w:val="24"/>
          <w:szCs w:val="24"/>
        </w:rPr>
        <w:t xml:space="preserve">the </w:t>
      </w:r>
      <w:r w:rsidR="2814A0E6" w:rsidRPr="3CD5B4D3">
        <w:rPr>
          <w:rFonts w:ascii="Arial" w:eastAsia="Arial" w:hAnsi="Arial" w:cs="Arial"/>
          <w:sz w:val="24"/>
          <w:szCs w:val="24"/>
        </w:rPr>
        <w:t>new needs assessment wi</w:t>
      </w:r>
      <w:r w:rsidR="770AC557" w:rsidRPr="3CD5B4D3">
        <w:rPr>
          <w:rFonts w:ascii="Arial" w:eastAsia="Arial" w:hAnsi="Arial" w:cs="Arial"/>
          <w:sz w:val="24"/>
          <w:szCs w:val="24"/>
        </w:rPr>
        <w:t xml:space="preserve">ll </w:t>
      </w:r>
      <w:r w:rsidRPr="3CD5B4D3">
        <w:rPr>
          <w:rFonts w:ascii="Arial" w:eastAsia="Arial" w:hAnsi="Arial" w:cs="Arial"/>
          <w:sz w:val="24"/>
          <w:szCs w:val="24"/>
        </w:rPr>
        <w:t xml:space="preserve">have to </w:t>
      </w:r>
      <w:r w:rsidR="770AC557" w:rsidRPr="3CD5B4D3">
        <w:rPr>
          <w:rFonts w:ascii="Arial" w:eastAsia="Arial" w:hAnsi="Arial" w:cs="Arial"/>
          <w:sz w:val="24"/>
          <w:szCs w:val="24"/>
        </w:rPr>
        <w:t>be completed</w:t>
      </w:r>
      <w:r w:rsidRPr="3CD5B4D3">
        <w:rPr>
          <w:rFonts w:ascii="Arial" w:eastAsia="Arial" w:hAnsi="Arial" w:cs="Arial"/>
          <w:sz w:val="24"/>
          <w:szCs w:val="24"/>
        </w:rPr>
        <w:t>. The needs assessment will</w:t>
      </w:r>
      <w:r w:rsidR="770AC557" w:rsidRPr="3CD5B4D3">
        <w:rPr>
          <w:rFonts w:ascii="Arial" w:eastAsia="Arial" w:hAnsi="Arial" w:cs="Arial"/>
          <w:sz w:val="24"/>
          <w:szCs w:val="24"/>
        </w:rPr>
        <w:t xml:space="preserve"> inform the</w:t>
      </w:r>
      <w:r w:rsidR="0E8CD7AF" w:rsidRPr="3CD5B4D3">
        <w:rPr>
          <w:rFonts w:ascii="Arial" w:eastAsia="Arial" w:hAnsi="Arial" w:cs="Arial"/>
          <w:sz w:val="24"/>
          <w:szCs w:val="24"/>
        </w:rPr>
        <w:t xml:space="preserve"> person’s new statement of participant supports</w:t>
      </w:r>
      <w:r w:rsidR="770AC557" w:rsidRPr="3CD5B4D3">
        <w:rPr>
          <w:rFonts w:ascii="Arial" w:eastAsia="Arial" w:hAnsi="Arial" w:cs="Arial"/>
          <w:sz w:val="24"/>
          <w:szCs w:val="24"/>
        </w:rPr>
        <w:t xml:space="preserve"> </w:t>
      </w:r>
      <w:r w:rsidR="2A326B20" w:rsidRPr="3CD5B4D3">
        <w:rPr>
          <w:rFonts w:ascii="Arial" w:eastAsia="Arial" w:hAnsi="Arial" w:cs="Arial"/>
          <w:sz w:val="24"/>
          <w:szCs w:val="24"/>
        </w:rPr>
        <w:t>(</w:t>
      </w:r>
      <w:r w:rsidR="3C98A42C" w:rsidRPr="3CD5B4D3">
        <w:rPr>
          <w:rFonts w:ascii="Arial" w:eastAsia="Arial" w:hAnsi="Arial" w:cs="Arial"/>
          <w:sz w:val="24"/>
          <w:szCs w:val="24"/>
        </w:rPr>
        <w:t>i</w:t>
      </w:r>
      <w:r w:rsidR="2A326B20" w:rsidRPr="3CD5B4D3">
        <w:rPr>
          <w:rFonts w:ascii="Arial" w:eastAsia="Arial" w:hAnsi="Arial" w:cs="Arial"/>
          <w:sz w:val="24"/>
          <w:szCs w:val="24"/>
        </w:rPr>
        <w:t>nclud</w:t>
      </w:r>
      <w:r w:rsidR="7C332070" w:rsidRPr="3CD5B4D3">
        <w:rPr>
          <w:rFonts w:ascii="Arial" w:eastAsia="Arial" w:hAnsi="Arial" w:cs="Arial"/>
          <w:sz w:val="24"/>
          <w:szCs w:val="24"/>
        </w:rPr>
        <w:t>ing</w:t>
      </w:r>
      <w:r w:rsidR="2A326B20" w:rsidRPr="3CD5B4D3">
        <w:rPr>
          <w:rFonts w:ascii="Arial" w:eastAsia="Arial" w:hAnsi="Arial" w:cs="Arial"/>
          <w:sz w:val="24"/>
          <w:szCs w:val="24"/>
        </w:rPr>
        <w:t xml:space="preserve"> the reasonable and necessary budget</w:t>
      </w:r>
      <w:r w:rsidR="28F64B8B" w:rsidRPr="3CD5B4D3">
        <w:rPr>
          <w:rFonts w:ascii="Arial" w:eastAsia="Arial" w:hAnsi="Arial" w:cs="Arial"/>
          <w:sz w:val="24"/>
          <w:szCs w:val="24"/>
        </w:rPr>
        <w:t xml:space="preserve"> which will specify the flexible and stated budget amounts</w:t>
      </w:r>
      <w:r w:rsidR="2A326B20" w:rsidRPr="3CD5B4D3">
        <w:rPr>
          <w:rFonts w:ascii="Arial" w:eastAsia="Arial" w:hAnsi="Arial" w:cs="Arial"/>
          <w:sz w:val="24"/>
          <w:szCs w:val="24"/>
        </w:rPr>
        <w:t xml:space="preserve">). </w:t>
      </w:r>
      <w:r w:rsidR="00CC003A" w:rsidRPr="3CD5B4D3">
        <w:rPr>
          <w:rFonts w:ascii="Arial" w:eastAsia="Arial" w:hAnsi="Arial" w:cs="Arial"/>
          <w:sz w:val="24"/>
          <w:szCs w:val="24"/>
        </w:rPr>
        <w:t>We note the proposed section 49B states that a person who has been given notice by the CEO under proposed subsection 32</w:t>
      </w:r>
      <w:proofErr w:type="gramStart"/>
      <w:r w:rsidR="00CC003A" w:rsidRPr="3CD5B4D3">
        <w:rPr>
          <w:rFonts w:ascii="Arial" w:eastAsia="Arial" w:hAnsi="Arial" w:cs="Arial"/>
          <w:sz w:val="24"/>
          <w:szCs w:val="24"/>
        </w:rPr>
        <w:t>B(</w:t>
      </w:r>
      <w:proofErr w:type="gramEnd"/>
      <w:r w:rsidR="00CC003A" w:rsidRPr="3CD5B4D3">
        <w:rPr>
          <w:rFonts w:ascii="Arial" w:eastAsia="Arial" w:hAnsi="Arial" w:cs="Arial"/>
          <w:sz w:val="24"/>
          <w:szCs w:val="24"/>
        </w:rPr>
        <w:t xml:space="preserve">2) that they are to transition to a new framework plan must not have their old framework plan reassessed. However, </w:t>
      </w:r>
      <w:r w:rsidR="00CC003A" w:rsidRPr="3CD5B4D3">
        <w:rPr>
          <w:rFonts w:ascii="Arial" w:hAnsi="Arial" w:cs="Arial"/>
          <w:color w:val="000000" w:themeColor="text1"/>
          <w:sz w:val="24"/>
          <w:szCs w:val="24"/>
          <w:lang w:val="en-US"/>
        </w:rPr>
        <w:t>i</w:t>
      </w:r>
      <w:r w:rsidR="00C23332" w:rsidRPr="3CD5B4D3">
        <w:rPr>
          <w:rFonts w:ascii="Arial" w:hAnsi="Arial" w:cs="Arial"/>
          <w:color w:val="000000" w:themeColor="text1"/>
          <w:sz w:val="24"/>
          <w:szCs w:val="24"/>
          <w:lang w:val="en-US"/>
        </w:rPr>
        <w:t>t is unclear</w:t>
      </w:r>
      <w:r w:rsidR="00CC003A" w:rsidRPr="3CD5B4D3">
        <w:rPr>
          <w:rFonts w:ascii="Arial" w:hAnsi="Arial" w:cs="Arial"/>
          <w:color w:val="000000" w:themeColor="text1"/>
          <w:sz w:val="24"/>
          <w:szCs w:val="24"/>
          <w:lang w:val="en-US"/>
        </w:rPr>
        <w:t xml:space="preserve"> what ‘reassessment’ means in this </w:t>
      </w:r>
      <w:r w:rsidR="28874A1D" w:rsidRPr="3CD5B4D3">
        <w:rPr>
          <w:rFonts w:ascii="Arial" w:hAnsi="Arial" w:cs="Arial"/>
          <w:color w:val="000000" w:themeColor="text1"/>
          <w:sz w:val="24"/>
          <w:szCs w:val="24"/>
          <w:lang w:val="en-US"/>
        </w:rPr>
        <w:t>context,</w:t>
      </w:r>
      <w:r w:rsidR="00CC003A" w:rsidRPr="3CD5B4D3">
        <w:rPr>
          <w:rFonts w:ascii="Arial" w:hAnsi="Arial" w:cs="Arial"/>
          <w:color w:val="000000" w:themeColor="text1"/>
          <w:sz w:val="24"/>
          <w:szCs w:val="24"/>
          <w:lang w:val="en-US"/>
        </w:rPr>
        <w:t xml:space="preserve"> and we are concerned that a person on </w:t>
      </w:r>
      <w:r w:rsidR="00C23332" w:rsidRPr="3CD5B4D3">
        <w:rPr>
          <w:rFonts w:ascii="Arial" w:hAnsi="Arial" w:cs="Arial"/>
          <w:color w:val="000000" w:themeColor="text1"/>
          <w:sz w:val="24"/>
          <w:szCs w:val="24"/>
          <w:lang w:val="en-US"/>
        </w:rPr>
        <w:t xml:space="preserve">an old framework plan may be required to undergo reassessment of their NDIS eligibility in the </w:t>
      </w:r>
      <w:r w:rsidR="00B34B38" w:rsidRPr="3CD5B4D3">
        <w:rPr>
          <w:rFonts w:ascii="Arial" w:hAnsi="Arial" w:cs="Arial"/>
          <w:color w:val="000000" w:themeColor="text1"/>
          <w:sz w:val="24"/>
          <w:szCs w:val="24"/>
          <w:lang w:val="en-US"/>
        </w:rPr>
        <w:t>‘</w:t>
      </w:r>
      <w:r w:rsidR="00C23332" w:rsidRPr="3CD5B4D3">
        <w:rPr>
          <w:rFonts w:ascii="Arial" w:hAnsi="Arial" w:cs="Arial"/>
          <w:color w:val="000000" w:themeColor="text1"/>
          <w:sz w:val="24"/>
          <w:szCs w:val="24"/>
          <w:lang w:val="en-US"/>
        </w:rPr>
        <w:t>transition to new framework</w:t>
      </w:r>
      <w:r w:rsidR="00D45B00" w:rsidRPr="3CD5B4D3">
        <w:rPr>
          <w:rFonts w:ascii="Arial" w:hAnsi="Arial" w:cs="Arial"/>
          <w:color w:val="000000" w:themeColor="text1"/>
          <w:sz w:val="24"/>
          <w:szCs w:val="24"/>
          <w:lang w:val="en-US"/>
        </w:rPr>
        <w:t>’</w:t>
      </w:r>
      <w:r w:rsidR="00C23332" w:rsidRPr="3CD5B4D3">
        <w:rPr>
          <w:rFonts w:ascii="Arial" w:hAnsi="Arial" w:cs="Arial"/>
          <w:color w:val="000000" w:themeColor="text1"/>
          <w:sz w:val="24"/>
          <w:szCs w:val="24"/>
          <w:lang w:val="en-US"/>
        </w:rPr>
        <w:t xml:space="preserve"> process. </w:t>
      </w:r>
      <w:r w:rsidR="6AFE9CCD" w:rsidRPr="3CD5B4D3">
        <w:rPr>
          <w:rFonts w:ascii="Arial" w:hAnsi="Arial" w:cs="Arial"/>
          <w:color w:val="000000" w:themeColor="text1"/>
          <w:sz w:val="24"/>
          <w:szCs w:val="24"/>
          <w:lang w:val="en-US"/>
        </w:rPr>
        <w:t xml:space="preserve">We are also concerned about the lack of clarity as to whether participants under the </w:t>
      </w:r>
      <w:r w:rsidR="75BB0A4B" w:rsidRPr="3CD5B4D3">
        <w:rPr>
          <w:rFonts w:ascii="Arial" w:hAnsi="Arial" w:cs="Arial"/>
          <w:color w:val="000000" w:themeColor="text1"/>
          <w:sz w:val="24"/>
          <w:szCs w:val="24"/>
          <w:lang w:val="en-US"/>
        </w:rPr>
        <w:t>E</w:t>
      </w:r>
      <w:r w:rsidR="6AFE9CCD" w:rsidRPr="3CD5B4D3">
        <w:rPr>
          <w:rFonts w:ascii="Arial" w:hAnsi="Arial" w:cs="Arial"/>
          <w:color w:val="000000" w:themeColor="text1"/>
          <w:sz w:val="24"/>
          <w:szCs w:val="24"/>
          <w:lang w:val="en-US"/>
        </w:rPr>
        <w:t xml:space="preserve">arly </w:t>
      </w:r>
      <w:r w:rsidR="5B1E9D91" w:rsidRPr="3CD5B4D3">
        <w:rPr>
          <w:rFonts w:ascii="Arial" w:hAnsi="Arial" w:cs="Arial"/>
          <w:color w:val="000000" w:themeColor="text1"/>
          <w:sz w:val="24"/>
          <w:szCs w:val="24"/>
          <w:lang w:val="en-US"/>
        </w:rPr>
        <w:t>I</w:t>
      </w:r>
      <w:r w:rsidR="6AFE9CCD" w:rsidRPr="3CD5B4D3">
        <w:rPr>
          <w:rFonts w:ascii="Arial" w:hAnsi="Arial" w:cs="Arial"/>
          <w:color w:val="000000" w:themeColor="text1"/>
          <w:sz w:val="24"/>
          <w:szCs w:val="24"/>
          <w:lang w:val="en-US"/>
        </w:rPr>
        <w:t>ntervention stream will be required to be reassessed for eligibility.</w:t>
      </w:r>
      <w:r w:rsidR="000A71E1">
        <w:rPr>
          <w:rFonts w:ascii="Arial" w:hAnsi="Arial" w:cs="Arial"/>
          <w:color w:val="000000" w:themeColor="text1"/>
          <w:sz w:val="24"/>
          <w:szCs w:val="24"/>
          <w:lang w:val="en-US"/>
        </w:rPr>
        <w:t xml:space="preserve"> We make these comments in the context that constant assessment and reassessment can have a negative impact on a person’s health and wellbeing.</w:t>
      </w:r>
      <w:r w:rsidR="00FA3748">
        <w:rPr>
          <w:rStyle w:val="FootnoteReference"/>
          <w:rFonts w:ascii="Arial" w:hAnsi="Arial" w:cs="Arial"/>
          <w:color w:val="000000" w:themeColor="text1"/>
          <w:sz w:val="24"/>
          <w:szCs w:val="24"/>
          <w:lang w:val="en-US"/>
        </w:rPr>
        <w:footnoteReference w:id="10"/>
      </w:r>
    </w:p>
    <w:p w14:paraId="792166AF" w14:textId="374D7091" w:rsidR="3903B03B" w:rsidRPr="0093296C" w:rsidRDefault="0093296C" w:rsidP="7F408D66">
      <w:pPr>
        <w:spacing w:after="0" w:line="360" w:lineRule="auto"/>
        <w:rPr>
          <w:rFonts w:ascii="Arial" w:eastAsia="Arial" w:hAnsi="Arial" w:cs="Arial"/>
          <w:sz w:val="24"/>
          <w:szCs w:val="24"/>
        </w:rPr>
      </w:pPr>
      <w:r w:rsidRPr="7F408D66">
        <w:rPr>
          <w:rFonts w:ascii="Arial" w:eastAsia="Arial" w:hAnsi="Arial" w:cs="Arial"/>
          <w:b/>
          <w:bCs/>
          <w:sz w:val="24"/>
          <w:szCs w:val="24"/>
        </w:rPr>
        <w:t>Recommendation</w:t>
      </w:r>
      <w:r w:rsidR="00262BBF" w:rsidRPr="7F408D66">
        <w:rPr>
          <w:rFonts w:ascii="Arial" w:eastAsia="Arial" w:hAnsi="Arial" w:cs="Arial"/>
          <w:b/>
          <w:bCs/>
          <w:sz w:val="24"/>
          <w:szCs w:val="24"/>
        </w:rPr>
        <w:t xml:space="preserve"> 4</w:t>
      </w:r>
      <w:r w:rsidRPr="7F408D66">
        <w:rPr>
          <w:rFonts w:ascii="Arial" w:eastAsia="Arial" w:hAnsi="Arial" w:cs="Arial"/>
          <w:b/>
          <w:bCs/>
          <w:sz w:val="24"/>
          <w:szCs w:val="24"/>
        </w:rPr>
        <w:t>:</w:t>
      </w:r>
      <w:r w:rsidR="5825C827" w:rsidRPr="7F408D66">
        <w:rPr>
          <w:rFonts w:ascii="Arial" w:eastAsia="Arial" w:hAnsi="Arial" w:cs="Arial"/>
          <w:sz w:val="24"/>
          <w:szCs w:val="24"/>
        </w:rPr>
        <w:t xml:space="preserve"> </w:t>
      </w:r>
      <w:r w:rsidR="00C23332" w:rsidRPr="7F408D66">
        <w:rPr>
          <w:rFonts w:ascii="Arial" w:eastAsia="Arial" w:hAnsi="Arial" w:cs="Arial"/>
          <w:sz w:val="24"/>
          <w:szCs w:val="24"/>
        </w:rPr>
        <w:t xml:space="preserve">Insert a legislative requirement that a </w:t>
      </w:r>
      <w:r w:rsidR="006C2F06" w:rsidRPr="7F408D66">
        <w:rPr>
          <w:rFonts w:ascii="Arial" w:eastAsia="Arial" w:hAnsi="Arial" w:cs="Arial"/>
          <w:sz w:val="24"/>
          <w:szCs w:val="24"/>
        </w:rPr>
        <w:t>person who is to transition from an old framework plan</w:t>
      </w:r>
      <w:r w:rsidR="03735546" w:rsidRPr="7F408D66">
        <w:rPr>
          <w:rFonts w:ascii="Arial" w:eastAsia="Arial" w:hAnsi="Arial" w:cs="Arial"/>
          <w:sz w:val="24"/>
          <w:szCs w:val="24"/>
        </w:rPr>
        <w:t xml:space="preserve"> </w:t>
      </w:r>
      <w:r w:rsidR="03735546" w:rsidRPr="7F408D66">
        <w:rPr>
          <w:rFonts w:ascii="Arial" w:hAnsi="Arial" w:cs="Arial"/>
          <w:sz w:val="24"/>
          <w:szCs w:val="24"/>
          <w:lang w:eastAsia="en-AU"/>
        </w:rPr>
        <w:t>(including participants within the ‘Early Intervention’ stream)</w:t>
      </w:r>
      <w:r w:rsidR="006C2F06" w:rsidRPr="7F408D66">
        <w:rPr>
          <w:rFonts w:ascii="Arial" w:eastAsia="Arial" w:hAnsi="Arial" w:cs="Arial"/>
          <w:sz w:val="24"/>
          <w:szCs w:val="24"/>
        </w:rPr>
        <w:t xml:space="preserve"> to a new framework plan</w:t>
      </w:r>
      <w:r w:rsidR="00C23332" w:rsidRPr="7F408D66">
        <w:rPr>
          <w:rFonts w:ascii="Arial" w:eastAsia="Arial" w:hAnsi="Arial" w:cs="Arial"/>
          <w:sz w:val="24"/>
          <w:szCs w:val="24"/>
        </w:rPr>
        <w:t xml:space="preserve"> </w:t>
      </w:r>
      <w:r w:rsidR="006C2F06" w:rsidRPr="7F408D66">
        <w:rPr>
          <w:rFonts w:ascii="Arial" w:eastAsia="Arial" w:hAnsi="Arial" w:cs="Arial"/>
          <w:sz w:val="24"/>
          <w:szCs w:val="24"/>
        </w:rPr>
        <w:t xml:space="preserve">must </w:t>
      </w:r>
      <w:r w:rsidR="006C2F06" w:rsidRPr="7F408D66">
        <w:rPr>
          <w:rFonts w:ascii="Arial" w:eastAsia="Arial" w:hAnsi="Arial" w:cs="Arial"/>
          <w:b/>
          <w:bCs/>
          <w:sz w:val="24"/>
          <w:szCs w:val="24"/>
        </w:rPr>
        <w:t xml:space="preserve">not </w:t>
      </w:r>
      <w:r w:rsidR="006C2F06" w:rsidRPr="7F408D66">
        <w:rPr>
          <w:rFonts w:ascii="Arial" w:eastAsia="Arial" w:hAnsi="Arial" w:cs="Arial"/>
          <w:sz w:val="24"/>
          <w:szCs w:val="24"/>
        </w:rPr>
        <w:t xml:space="preserve">be reassessed for NDIS eligibility. </w:t>
      </w:r>
    </w:p>
    <w:p w14:paraId="07EEB91E" w14:textId="0BEDC2B8" w:rsidR="00297C12" w:rsidRPr="00C56D5E" w:rsidRDefault="241AB2D5" w:rsidP="2066A8A1">
      <w:pPr>
        <w:pStyle w:val="Heading1"/>
        <w:keepNext w:val="0"/>
        <w:keepLines w:val="0"/>
        <w:spacing w:line="360" w:lineRule="auto"/>
        <w:rPr>
          <w:rFonts w:ascii="Arial" w:eastAsia="Arial" w:hAnsi="Arial" w:cs="Arial"/>
          <w:b/>
          <w:bCs/>
          <w:color w:val="662266"/>
        </w:rPr>
      </w:pPr>
      <w:bookmarkStart w:id="27" w:name="_Toc1796619128"/>
      <w:bookmarkStart w:id="28" w:name="_Toc166838947"/>
      <w:r w:rsidRPr="3CD5B4D3">
        <w:rPr>
          <w:rFonts w:ascii="Arial" w:eastAsia="Arial" w:hAnsi="Arial" w:cs="Arial"/>
          <w:b/>
          <w:bCs/>
          <w:color w:val="662266"/>
        </w:rPr>
        <w:lastRenderedPageBreak/>
        <w:t xml:space="preserve">Needs assessment </w:t>
      </w:r>
      <w:proofErr w:type="gramStart"/>
      <w:r w:rsidRPr="3CD5B4D3">
        <w:rPr>
          <w:rFonts w:ascii="Arial" w:eastAsia="Arial" w:hAnsi="Arial" w:cs="Arial"/>
          <w:b/>
          <w:bCs/>
          <w:color w:val="662266"/>
        </w:rPr>
        <w:t>framework</w:t>
      </w:r>
      <w:bookmarkEnd w:id="27"/>
      <w:bookmarkEnd w:id="28"/>
      <w:proofErr w:type="gramEnd"/>
    </w:p>
    <w:p w14:paraId="6E979A6B" w14:textId="6CB76379" w:rsidR="00297C12" w:rsidRPr="00C56D5E" w:rsidRDefault="453C20A2" w:rsidP="00E925C1">
      <w:pPr>
        <w:pStyle w:val="Heading2"/>
        <w:shd w:val="clear" w:color="auto" w:fill="FFFFFF" w:themeFill="background1"/>
        <w:spacing w:line="360" w:lineRule="auto"/>
        <w:rPr>
          <w:rFonts w:ascii="Helvetica" w:eastAsia="Helvetica" w:hAnsi="Helvetica" w:cs="Helvetica"/>
          <w:b/>
          <w:bCs/>
          <w:color w:val="1F3864" w:themeColor="accent1" w:themeShade="80"/>
          <w:sz w:val="24"/>
          <w:szCs w:val="24"/>
        </w:rPr>
      </w:pPr>
      <w:bookmarkStart w:id="29" w:name="_Toc1892914547"/>
      <w:bookmarkStart w:id="30" w:name="_Toc166838948"/>
      <w:r w:rsidRPr="3CD5B4D3">
        <w:rPr>
          <w:rFonts w:ascii="Helvetica" w:eastAsia="Helvetica" w:hAnsi="Helvetica" w:cs="Helvetica"/>
          <w:b/>
          <w:bCs/>
          <w:color w:val="1F3864" w:themeColor="accent1" w:themeShade="80"/>
          <w:sz w:val="24"/>
          <w:szCs w:val="24"/>
        </w:rPr>
        <w:t>Needs assessment report must be provided to the person</w:t>
      </w:r>
      <w:bookmarkEnd w:id="29"/>
      <w:r w:rsidR="002E7539" w:rsidRPr="3CD5B4D3">
        <w:rPr>
          <w:rFonts w:ascii="Helvetica" w:eastAsia="Helvetica" w:hAnsi="Helvetica" w:cs="Helvetica"/>
          <w:b/>
          <w:bCs/>
          <w:color w:val="1F3864" w:themeColor="accent1" w:themeShade="80"/>
          <w:sz w:val="24"/>
          <w:szCs w:val="24"/>
        </w:rPr>
        <w:t xml:space="preserve"> and the person must be able to request </w:t>
      </w:r>
      <w:proofErr w:type="gramStart"/>
      <w:r w:rsidR="002E7539" w:rsidRPr="3CD5B4D3">
        <w:rPr>
          <w:rFonts w:ascii="Helvetica" w:eastAsia="Helvetica" w:hAnsi="Helvetica" w:cs="Helvetica"/>
          <w:b/>
          <w:bCs/>
          <w:color w:val="1F3864" w:themeColor="accent1" w:themeShade="80"/>
          <w:sz w:val="24"/>
          <w:szCs w:val="24"/>
        </w:rPr>
        <w:t>amend</w:t>
      </w:r>
      <w:r w:rsidR="00485E0D" w:rsidRPr="3CD5B4D3">
        <w:rPr>
          <w:rFonts w:ascii="Helvetica" w:eastAsia="Helvetica" w:hAnsi="Helvetica" w:cs="Helvetica"/>
          <w:b/>
          <w:bCs/>
          <w:color w:val="1F3864" w:themeColor="accent1" w:themeShade="80"/>
          <w:sz w:val="24"/>
          <w:szCs w:val="24"/>
        </w:rPr>
        <w:t>ment</w:t>
      </w:r>
      <w:bookmarkEnd w:id="30"/>
      <w:proofErr w:type="gramEnd"/>
    </w:p>
    <w:p w14:paraId="073DE92F" w14:textId="2B6DCAAB" w:rsidR="2066A8A1" w:rsidRDefault="00E925C1" w:rsidP="2066A8A1">
      <w:pPr>
        <w:spacing w:after="0" w:line="360" w:lineRule="auto"/>
        <w:rPr>
          <w:rFonts w:ascii="Arial" w:eastAsia="Arial" w:hAnsi="Arial" w:cs="Arial"/>
          <w:color w:val="000000" w:themeColor="text1"/>
          <w:sz w:val="24"/>
          <w:szCs w:val="24"/>
        </w:rPr>
      </w:pPr>
      <w:r w:rsidRPr="38BFBE2C">
        <w:rPr>
          <w:rFonts w:ascii="Arial" w:eastAsia="Arial" w:hAnsi="Arial" w:cs="Arial"/>
          <w:color w:val="000000" w:themeColor="text1"/>
          <w:sz w:val="24"/>
          <w:szCs w:val="24"/>
        </w:rPr>
        <w:t>The Bill specifies that following the completion of a person's needs assessment, the document should be promptly submitted to the CEO (per p</w:t>
      </w:r>
      <w:r w:rsidR="00262BBF">
        <w:rPr>
          <w:rFonts w:ascii="Arial" w:eastAsia="Arial" w:hAnsi="Arial" w:cs="Arial"/>
          <w:color w:val="000000" w:themeColor="text1"/>
          <w:sz w:val="24"/>
          <w:szCs w:val="24"/>
        </w:rPr>
        <w:t>roposed subsection</w:t>
      </w:r>
      <w:r w:rsidRPr="38BFBE2C">
        <w:rPr>
          <w:rFonts w:ascii="Arial" w:eastAsia="Arial" w:hAnsi="Arial" w:cs="Arial"/>
          <w:color w:val="000000" w:themeColor="text1"/>
          <w:sz w:val="24"/>
          <w:szCs w:val="24"/>
        </w:rPr>
        <w:t xml:space="preserve"> 23</w:t>
      </w:r>
      <w:proofErr w:type="gramStart"/>
      <w:r w:rsidRPr="38BFBE2C">
        <w:rPr>
          <w:rFonts w:ascii="Arial" w:eastAsia="Arial" w:hAnsi="Arial" w:cs="Arial"/>
          <w:color w:val="000000" w:themeColor="text1"/>
          <w:sz w:val="24"/>
          <w:szCs w:val="24"/>
        </w:rPr>
        <w:t>L(</w:t>
      </w:r>
      <w:proofErr w:type="gramEnd"/>
      <w:r w:rsidRPr="38BFBE2C">
        <w:rPr>
          <w:rFonts w:ascii="Arial" w:eastAsia="Arial" w:hAnsi="Arial" w:cs="Arial"/>
          <w:color w:val="000000" w:themeColor="text1"/>
          <w:sz w:val="24"/>
          <w:szCs w:val="24"/>
        </w:rPr>
        <w:t xml:space="preserve">5)). It does not, however, mandate that the assessor provide the individual with either a draft or a final copy of the needs assessment. Consequently, individuals are deprived of the opportunity to verify the assessment for any errors, inaccuracies, or unsuitable content before it is forwarded to the CEO. </w:t>
      </w:r>
      <w:r w:rsidR="35706E13" w:rsidRPr="38BFBE2C">
        <w:rPr>
          <w:rFonts w:ascii="Arial" w:eastAsia="Arial" w:hAnsi="Arial" w:cs="Arial"/>
          <w:color w:val="000000" w:themeColor="text1"/>
          <w:sz w:val="24"/>
          <w:szCs w:val="24"/>
        </w:rPr>
        <w:t xml:space="preserve">There is also no opportunity to provide additional information where the individual believes the assessment has not adequately identified their needs. </w:t>
      </w:r>
      <w:r w:rsidRPr="38BFBE2C">
        <w:rPr>
          <w:rFonts w:ascii="Arial" w:eastAsia="Arial" w:hAnsi="Arial" w:cs="Arial"/>
          <w:color w:val="000000" w:themeColor="text1"/>
          <w:sz w:val="24"/>
          <w:szCs w:val="24"/>
        </w:rPr>
        <w:t xml:space="preserve">This lack of oversight compromises the individual's </w:t>
      </w:r>
      <w:r w:rsidR="00DE750D" w:rsidRPr="38BFBE2C">
        <w:rPr>
          <w:rFonts w:ascii="Arial" w:eastAsia="Arial" w:hAnsi="Arial" w:cs="Arial"/>
          <w:color w:val="000000" w:themeColor="text1"/>
          <w:sz w:val="24"/>
          <w:szCs w:val="24"/>
        </w:rPr>
        <w:t>autonomy</w:t>
      </w:r>
      <w:r w:rsidR="00DE750D">
        <w:rPr>
          <w:rFonts w:ascii="Arial" w:eastAsia="Arial" w:hAnsi="Arial" w:cs="Arial"/>
          <w:color w:val="000000" w:themeColor="text1"/>
          <w:sz w:val="24"/>
          <w:szCs w:val="24"/>
        </w:rPr>
        <w:t xml:space="preserve"> and</w:t>
      </w:r>
      <w:r w:rsidR="00512FF4">
        <w:rPr>
          <w:rFonts w:ascii="Arial" w:eastAsia="Arial" w:hAnsi="Arial" w:cs="Arial"/>
          <w:color w:val="000000" w:themeColor="text1"/>
          <w:sz w:val="24"/>
          <w:szCs w:val="24"/>
        </w:rPr>
        <w:t xml:space="preserve"> is contradictory to the intention of the NDIS which is to enable ‘choice</w:t>
      </w:r>
      <w:r w:rsidRPr="38BFBE2C">
        <w:rPr>
          <w:rFonts w:ascii="Arial" w:eastAsia="Arial" w:hAnsi="Arial" w:cs="Arial"/>
          <w:color w:val="000000" w:themeColor="text1"/>
          <w:sz w:val="24"/>
          <w:szCs w:val="24"/>
        </w:rPr>
        <w:t xml:space="preserve"> and control</w:t>
      </w:r>
      <w:r w:rsidR="00512FF4">
        <w:rPr>
          <w:rFonts w:ascii="Arial" w:eastAsia="Arial" w:hAnsi="Arial" w:cs="Arial"/>
          <w:color w:val="000000" w:themeColor="text1"/>
          <w:sz w:val="24"/>
          <w:szCs w:val="24"/>
        </w:rPr>
        <w:t>’.</w:t>
      </w:r>
      <w:r w:rsidR="659324C5" w:rsidRPr="38BFBE2C">
        <w:rPr>
          <w:rFonts w:ascii="Arial" w:eastAsia="Arial" w:hAnsi="Arial" w:cs="Arial"/>
          <w:color w:val="000000" w:themeColor="text1"/>
          <w:sz w:val="24"/>
          <w:szCs w:val="24"/>
        </w:rPr>
        <w:t xml:space="preserve"> </w:t>
      </w:r>
      <w:r w:rsidR="00512FF4">
        <w:rPr>
          <w:rFonts w:ascii="Arial" w:eastAsia="Arial" w:hAnsi="Arial" w:cs="Arial"/>
          <w:color w:val="000000" w:themeColor="text1"/>
          <w:sz w:val="24"/>
          <w:szCs w:val="24"/>
        </w:rPr>
        <w:t>Additionally, this lack of opportunity for participants to review the assessment also</w:t>
      </w:r>
      <w:r w:rsidR="00512FF4" w:rsidRPr="38BFBE2C">
        <w:rPr>
          <w:rFonts w:ascii="Arial" w:eastAsia="Arial" w:hAnsi="Arial" w:cs="Arial"/>
          <w:color w:val="000000" w:themeColor="text1"/>
          <w:sz w:val="24"/>
          <w:szCs w:val="24"/>
        </w:rPr>
        <w:t xml:space="preserve"> </w:t>
      </w:r>
      <w:r w:rsidR="5367C5DD" w:rsidRPr="38BFBE2C">
        <w:rPr>
          <w:rFonts w:ascii="Arial" w:eastAsia="Arial" w:hAnsi="Arial" w:cs="Arial"/>
          <w:color w:val="000000" w:themeColor="text1"/>
          <w:sz w:val="24"/>
          <w:szCs w:val="24"/>
        </w:rPr>
        <w:t>poses a</w:t>
      </w:r>
      <w:r w:rsidR="659324C5" w:rsidRPr="38BFBE2C">
        <w:rPr>
          <w:rFonts w:ascii="Arial" w:eastAsia="Arial" w:hAnsi="Arial" w:cs="Arial"/>
          <w:color w:val="000000" w:themeColor="text1"/>
          <w:sz w:val="24"/>
          <w:szCs w:val="24"/>
        </w:rPr>
        <w:t xml:space="preserve"> risk </w:t>
      </w:r>
      <w:r w:rsidR="00512FF4">
        <w:rPr>
          <w:rFonts w:ascii="Arial" w:eastAsia="Arial" w:hAnsi="Arial" w:cs="Arial"/>
          <w:color w:val="000000" w:themeColor="text1"/>
          <w:sz w:val="24"/>
          <w:szCs w:val="24"/>
        </w:rPr>
        <w:t xml:space="preserve">for </w:t>
      </w:r>
      <w:r w:rsidR="659324C5" w:rsidRPr="38BFBE2C">
        <w:rPr>
          <w:rFonts w:ascii="Arial" w:eastAsia="Arial" w:hAnsi="Arial" w:cs="Arial"/>
          <w:color w:val="000000" w:themeColor="text1"/>
          <w:sz w:val="24"/>
          <w:szCs w:val="24"/>
        </w:rPr>
        <w:t xml:space="preserve">systemic bias </w:t>
      </w:r>
      <w:r w:rsidR="00512FF4">
        <w:rPr>
          <w:rFonts w:ascii="Arial" w:eastAsia="Arial" w:hAnsi="Arial" w:cs="Arial"/>
          <w:color w:val="000000" w:themeColor="text1"/>
          <w:sz w:val="24"/>
          <w:szCs w:val="24"/>
        </w:rPr>
        <w:t xml:space="preserve">to occur </w:t>
      </w:r>
      <w:r w:rsidR="659324C5" w:rsidRPr="38BFBE2C">
        <w:rPr>
          <w:rFonts w:ascii="Arial" w:eastAsia="Arial" w:hAnsi="Arial" w:cs="Arial"/>
          <w:color w:val="000000" w:themeColor="text1"/>
          <w:sz w:val="24"/>
          <w:szCs w:val="24"/>
        </w:rPr>
        <w:t>which may impact needs assessment processes</w:t>
      </w:r>
      <w:r w:rsidRPr="38BFBE2C">
        <w:rPr>
          <w:rFonts w:ascii="Arial" w:eastAsia="Arial" w:hAnsi="Arial" w:cs="Arial"/>
          <w:color w:val="000000" w:themeColor="text1"/>
          <w:sz w:val="24"/>
          <w:szCs w:val="24"/>
        </w:rPr>
        <w:t xml:space="preserve">. </w:t>
      </w:r>
      <w:r w:rsidR="00512FF4">
        <w:rPr>
          <w:rFonts w:ascii="Arial" w:eastAsia="Arial" w:hAnsi="Arial" w:cs="Arial"/>
          <w:color w:val="000000" w:themeColor="text1"/>
          <w:sz w:val="24"/>
          <w:szCs w:val="24"/>
        </w:rPr>
        <w:t>Further</w:t>
      </w:r>
      <w:r w:rsidRPr="38BFBE2C">
        <w:rPr>
          <w:rFonts w:ascii="Arial" w:eastAsia="Arial" w:hAnsi="Arial" w:cs="Arial"/>
          <w:color w:val="000000" w:themeColor="text1"/>
          <w:sz w:val="24"/>
          <w:szCs w:val="24"/>
        </w:rPr>
        <w:t>, allowing individuals to review their assessments could potentially decrease the number of subsequent requests for reviews or external appeals needed to correct mistakes once the plan is received.</w:t>
      </w:r>
    </w:p>
    <w:p w14:paraId="38BDBFC5" w14:textId="77777777" w:rsidR="008076D6" w:rsidRDefault="008076D6" w:rsidP="2066A8A1">
      <w:pPr>
        <w:spacing w:after="0" w:line="360" w:lineRule="auto"/>
        <w:rPr>
          <w:rFonts w:ascii="Arial" w:eastAsia="Arial" w:hAnsi="Arial" w:cs="Arial"/>
          <w:color w:val="000000" w:themeColor="text1"/>
          <w:sz w:val="24"/>
          <w:szCs w:val="24"/>
        </w:rPr>
      </w:pPr>
    </w:p>
    <w:p w14:paraId="1CAAE0C9" w14:textId="2953067D" w:rsidR="00297C12" w:rsidRPr="00C56D5E" w:rsidRDefault="453C20A2" w:rsidP="2066A8A1">
      <w:pPr>
        <w:spacing w:after="0" w:line="360" w:lineRule="auto"/>
        <w:rPr>
          <w:rFonts w:ascii="Arial" w:eastAsia="Arial" w:hAnsi="Arial" w:cs="Arial"/>
          <w:color w:val="000000" w:themeColor="text1"/>
          <w:sz w:val="24"/>
          <w:szCs w:val="24"/>
        </w:rPr>
      </w:pPr>
      <w:r w:rsidRPr="38BFBE2C">
        <w:rPr>
          <w:rFonts w:ascii="Arial" w:eastAsia="Arial" w:hAnsi="Arial" w:cs="Arial"/>
          <w:b/>
          <w:bCs/>
          <w:color w:val="000000" w:themeColor="text1"/>
          <w:sz w:val="24"/>
          <w:szCs w:val="24"/>
        </w:rPr>
        <w:t>Recommendation</w:t>
      </w:r>
      <w:r w:rsidR="00262BBF">
        <w:rPr>
          <w:rFonts w:ascii="Arial" w:eastAsia="Arial" w:hAnsi="Arial" w:cs="Arial"/>
          <w:b/>
          <w:bCs/>
          <w:color w:val="000000" w:themeColor="text1"/>
          <w:sz w:val="24"/>
          <w:szCs w:val="24"/>
        </w:rPr>
        <w:t xml:space="preserve"> 5</w:t>
      </w:r>
      <w:r w:rsidRPr="38BFBE2C">
        <w:rPr>
          <w:rFonts w:ascii="Arial" w:eastAsia="Arial" w:hAnsi="Arial" w:cs="Arial"/>
          <w:b/>
          <w:bCs/>
          <w:color w:val="000000" w:themeColor="text1"/>
          <w:sz w:val="24"/>
          <w:szCs w:val="24"/>
        </w:rPr>
        <w:t xml:space="preserve">: </w:t>
      </w:r>
      <w:r w:rsidRPr="38BFBE2C">
        <w:rPr>
          <w:rFonts w:ascii="Arial" w:eastAsia="Arial" w:hAnsi="Arial" w:cs="Arial"/>
          <w:color w:val="000000" w:themeColor="text1"/>
          <w:sz w:val="24"/>
          <w:szCs w:val="24"/>
        </w:rPr>
        <w:t>Amend p</w:t>
      </w:r>
      <w:r w:rsidR="00262BBF">
        <w:rPr>
          <w:rFonts w:ascii="Arial" w:eastAsia="Arial" w:hAnsi="Arial" w:cs="Arial"/>
          <w:color w:val="000000" w:themeColor="text1"/>
          <w:sz w:val="24"/>
          <w:szCs w:val="24"/>
        </w:rPr>
        <w:t>roposed subsection</w:t>
      </w:r>
      <w:r w:rsidRPr="38BFBE2C">
        <w:rPr>
          <w:rFonts w:ascii="Arial" w:eastAsia="Arial" w:hAnsi="Arial" w:cs="Arial"/>
          <w:color w:val="000000" w:themeColor="text1"/>
          <w:sz w:val="24"/>
          <w:szCs w:val="24"/>
        </w:rPr>
        <w:t xml:space="preserve"> 32</w:t>
      </w:r>
      <w:proofErr w:type="gramStart"/>
      <w:r w:rsidRPr="38BFBE2C">
        <w:rPr>
          <w:rFonts w:ascii="Arial" w:eastAsia="Arial" w:hAnsi="Arial" w:cs="Arial"/>
          <w:color w:val="000000" w:themeColor="text1"/>
          <w:sz w:val="24"/>
          <w:szCs w:val="24"/>
        </w:rPr>
        <w:t>L(</w:t>
      </w:r>
      <w:proofErr w:type="gramEnd"/>
      <w:r w:rsidRPr="38BFBE2C">
        <w:rPr>
          <w:rFonts w:ascii="Arial" w:eastAsia="Arial" w:hAnsi="Arial" w:cs="Arial"/>
          <w:color w:val="000000" w:themeColor="text1"/>
          <w:sz w:val="24"/>
          <w:szCs w:val="24"/>
        </w:rPr>
        <w:t>5) to require the Needs Assessor to provide a draft needs assessment report to the person before it is given to the CEO. This must include a process that allows the person to request amendments to the assessment</w:t>
      </w:r>
      <w:r w:rsidR="20FDA238" w:rsidRPr="38BFBE2C">
        <w:rPr>
          <w:rFonts w:ascii="Arial" w:eastAsia="Arial" w:hAnsi="Arial" w:cs="Arial"/>
          <w:color w:val="000000" w:themeColor="text1"/>
          <w:sz w:val="24"/>
          <w:szCs w:val="24"/>
        </w:rPr>
        <w:t xml:space="preserve"> and provide further information</w:t>
      </w:r>
      <w:r w:rsidRPr="38BFBE2C">
        <w:rPr>
          <w:rFonts w:ascii="Arial" w:eastAsia="Arial" w:hAnsi="Arial" w:cs="Arial"/>
          <w:color w:val="000000" w:themeColor="text1"/>
          <w:sz w:val="24"/>
          <w:szCs w:val="24"/>
        </w:rPr>
        <w:t xml:space="preserve"> before it is provided to the CEO.</w:t>
      </w:r>
    </w:p>
    <w:p w14:paraId="1EC7614A" w14:textId="6ADCEB88" w:rsidR="2066A8A1" w:rsidRDefault="2066A8A1" w:rsidP="2066A8A1">
      <w:pPr>
        <w:spacing w:after="0" w:line="360" w:lineRule="auto"/>
        <w:rPr>
          <w:rFonts w:ascii="Arial" w:eastAsia="Arial" w:hAnsi="Arial" w:cs="Arial"/>
          <w:b/>
          <w:bCs/>
          <w:color w:val="1F3864" w:themeColor="accent1" w:themeShade="80"/>
          <w:sz w:val="24"/>
          <w:szCs w:val="24"/>
        </w:rPr>
      </w:pPr>
    </w:p>
    <w:p w14:paraId="552CA064" w14:textId="795E0AE9" w:rsidR="00297C12" w:rsidRPr="00C56D5E" w:rsidRDefault="00846744" w:rsidP="2066A8A1">
      <w:pPr>
        <w:pStyle w:val="Heading2"/>
        <w:spacing w:line="360" w:lineRule="auto"/>
        <w:rPr>
          <w:rFonts w:ascii="Arial" w:eastAsia="Arial" w:hAnsi="Arial" w:cs="Arial"/>
          <w:b/>
          <w:bCs/>
          <w:color w:val="1F3864" w:themeColor="accent1" w:themeShade="80"/>
          <w:sz w:val="24"/>
          <w:szCs w:val="24"/>
        </w:rPr>
      </w:pPr>
      <w:bookmarkStart w:id="31" w:name="_Toc1355935688"/>
      <w:bookmarkStart w:id="32" w:name="_Toc166838949"/>
      <w:r w:rsidRPr="3CD5B4D3">
        <w:rPr>
          <w:rFonts w:ascii="Arial" w:eastAsia="Arial" w:hAnsi="Arial" w:cs="Arial"/>
          <w:b/>
          <w:bCs/>
          <w:color w:val="1F3864" w:themeColor="accent1" w:themeShade="80"/>
          <w:sz w:val="24"/>
          <w:szCs w:val="24"/>
        </w:rPr>
        <w:t>The decision to rely on a person’s needs assessment</w:t>
      </w:r>
      <w:r w:rsidR="0086158D" w:rsidRPr="3CD5B4D3">
        <w:rPr>
          <w:rFonts w:ascii="Arial" w:eastAsia="Arial" w:hAnsi="Arial" w:cs="Arial"/>
          <w:b/>
          <w:bCs/>
          <w:color w:val="1F3864" w:themeColor="accent1" w:themeShade="80"/>
          <w:sz w:val="24"/>
          <w:szCs w:val="24"/>
        </w:rPr>
        <w:t xml:space="preserve"> report in preparing a person’s statement of participant supports </w:t>
      </w:r>
      <w:r w:rsidR="46628B5C" w:rsidRPr="3CD5B4D3">
        <w:rPr>
          <w:rFonts w:ascii="Arial" w:eastAsia="Arial" w:hAnsi="Arial" w:cs="Arial"/>
          <w:b/>
          <w:bCs/>
          <w:color w:val="1F3864" w:themeColor="accent1" w:themeShade="80"/>
          <w:sz w:val="24"/>
          <w:szCs w:val="24"/>
        </w:rPr>
        <w:t xml:space="preserve">must be </w:t>
      </w:r>
      <w:r w:rsidR="0086158D" w:rsidRPr="3CD5B4D3">
        <w:rPr>
          <w:rFonts w:ascii="Arial" w:eastAsia="Arial" w:hAnsi="Arial" w:cs="Arial"/>
          <w:b/>
          <w:bCs/>
          <w:color w:val="1F3864" w:themeColor="accent1" w:themeShade="80"/>
          <w:sz w:val="24"/>
          <w:szCs w:val="24"/>
        </w:rPr>
        <w:t xml:space="preserve">a </w:t>
      </w:r>
      <w:r w:rsidR="46628B5C" w:rsidRPr="3CD5B4D3">
        <w:rPr>
          <w:rFonts w:ascii="Arial" w:eastAsia="Arial" w:hAnsi="Arial" w:cs="Arial"/>
          <w:b/>
          <w:bCs/>
          <w:color w:val="1F3864" w:themeColor="accent1" w:themeShade="80"/>
          <w:sz w:val="24"/>
          <w:szCs w:val="24"/>
        </w:rPr>
        <w:t>reviewable</w:t>
      </w:r>
      <w:bookmarkEnd w:id="31"/>
      <w:r w:rsidR="0086158D" w:rsidRPr="3CD5B4D3">
        <w:rPr>
          <w:rFonts w:ascii="Arial" w:eastAsia="Arial" w:hAnsi="Arial" w:cs="Arial"/>
          <w:b/>
          <w:bCs/>
          <w:color w:val="1F3864" w:themeColor="accent1" w:themeShade="80"/>
          <w:sz w:val="24"/>
          <w:szCs w:val="24"/>
        </w:rPr>
        <w:t xml:space="preserve"> </w:t>
      </w:r>
      <w:proofErr w:type="gramStart"/>
      <w:r w:rsidR="0086158D" w:rsidRPr="3CD5B4D3">
        <w:rPr>
          <w:rFonts w:ascii="Arial" w:eastAsia="Arial" w:hAnsi="Arial" w:cs="Arial"/>
          <w:b/>
          <w:bCs/>
          <w:color w:val="1F3864" w:themeColor="accent1" w:themeShade="80"/>
          <w:sz w:val="24"/>
          <w:szCs w:val="24"/>
        </w:rPr>
        <w:t>decision</w:t>
      </w:r>
      <w:bookmarkEnd w:id="32"/>
      <w:proofErr w:type="gramEnd"/>
    </w:p>
    <w:p w14:paraId="5B8BED5C" w14:textId="06ACBB1D" w:rsidR="00297C12" w:rsidRPr="0086158D" w:rsidRDefault="008076D6" w:rsidP="2066A8A1">
      <w:pPr>
        <w:spacing w:after="0" w:line="360" w:lineRule="auto"/>
        <w:rPr>
          <w:rFonts w:ascii="Arial" w:eastAsia="Helvetica" w:hAnsi="Arial" w:cs="Arial"/>
          <w:color w:val="000000" w:themeColor="text1"/>
          <w:sz w:val="24"/>
          <w:szCs w:val="24"/>
        </w:rPr>
      </w:pPr>
      <w:r w:rsidRPr="0086158D">
        <w:rPr>
          <w:rFonts w:ascii="Arial" w:eastAsia="Helvetica" w:hAnsi="Arial" w:cs="Arial"/>
          <w:color w:val="000000" w:themeColor="text1"/>
          <w:sz w:val="24"/>
          <w:szCs w:val="24"/>
        </w:rPr>
        <w:t>The Bill does not</w:t>
      </w:r>
      <w:r w:rsidR="0086158D" w:rsidRPr="0086158D">
        <w:rPr>
          <w:rFonts w:ascii="Arial" w:eastAsia="Helvetica" w:hAnsi="Arial" w:cs="Arial"/>
          <w:color w:val="000000" w:themeColor="text1"/>
          <w:sz w:val="24"/>
          <w:szCs w:val="24"/>
        </w:rPr>
        <w:t xml:space="preserve"> list the decision</w:t>
      </w:r>
      <w:r w:rsidR="002E7539">
        <w:rPr>
          <w:rFonts w:ascii="Arial" w:eastAsia="Helvetica" w:hAnsi="Arial" w:cs="Arial"/>
          <w:color w:val="000000" w:themeColor="text1"/>
          <w:sz w:val="24"/>
          <w:szCs w:val="24"/>
        </w:rPr>
        <w:t xml:space="preserve"> of the Agency</w:t>
      </w:r>
      <w:r w:rsidR="0086158D" w:rsidRPr="0086158D">
        <w:rPr>
          <w:rFonts w:ascii="Arial" w:eastAsia="Helvetica" w:hAnsi="Arial" w:cs="Arial"/>
          <w:color w:val="000000" w:themeColor="text1"/>
          <w:sz w:val="24"/>
          <w:szCs w:val="24"/>
        </w:rPr>
        <w:t xml:space="preserve"> to rely on a needs assessment report to prepare a person’s state</w:t>
      </w:r>
      <w:r w:rsidR="002E7539">
        <w:rPr>
          <w:rFonts w:ascii="Arial" w:eastAsia="Helvetica" w:hAnsi="Arial" w:cs="Arial"/>
          <w:color w:val="000000" w:themeColor="text1"/>
          <w:sz w:val="24"/>
          <w:szCs w:val="24"/>
        </w:rPr>
        <w:t>ment</w:t>
      </w:r>
      <w:r w:rsidR="0086158D" w:rsidRPr="0086158D">
        <w:rPr>
          <w:rFonts w:ascii="Arial" w:eastAsia="Helvetica" w:hAnsi="Arial" w:cs="Arial"/>
          <w:color w:val="000000" w:themeColor="text1"/>
          <w:sz w:val="24"/>
          <w:szCs w:val="24"/>
        </w:rPr>
        <w:t xml:space="preserve"> of participant supports as a reviewable decision under section 99. </w:t>
      </w:r>
      <w:r w:rsidR="002E7539">
        <w:rPr>
          <w:rFonts w:ascii="Arial" w:eastAsia="Helvetica" w:hAnsi="Arial" w:cs="Arial"/>
          <w:color w:val="000000" w:themeColor="text1"/>
          <w:sz w:val="24"/>
          <w:szCs w:val="24"/>
        </w:rPr>
        <w:t xml:space="preserve">This means </w:t>
      </w:r>
      <w:r w:rsidR="006A1775">
        <w:rPr>
          <w:rFonts w:ascii="Arial" w:eastAsia="Helvetica" w:hAnsi="Arial" w:cs="Arial"/>
          <w:color w:val="000000" w:themeColor="text1"/>
          <w:sz w:val="24"/>
          <w:szCs w:val="24"/>
        </w:rPr>
        <w:t xml:space="preserve">there is no mechanism for </w:t>
      </w:r>
      <w:r w:rsidR="002E7539">
        <w:rPr>
          <w:rFonts w:ascii="Arial" w:eastAsia="Helvetica" w:hAnsi="Arial" w:cs="Arial"/>
          <w:color w:val="000000" w:themeColor="text1"/>
          <w:sz w:val="24"/>
          <w:szCs w:val="24"/>
        </w:rPr>
        <w:t xml:space="preserve">the decision </w:t>
      </w:r>
      <w:r w:rsidR="006A1775">
        <w:rPr>
          <w:rFonts w:ascii="Arial" w:eastAsia="Helvetica" w:hAnsi="Arial" w:cs="Arial"/>
          <w:color w:val="000000" w:themeColor="text1"/>
          <w:sz w:val="24"/>
          <w:szCs w:val="24"/>
        </w:rPr>
        <w:t xml:space="preserve">to </w:t>
      </w:r>
      <w:r w:rsidR="002E7539">
        <w:rPr>
          <w:rFonts w:ascii="Arial" w:eastAsia="Helvetica" w:hAnsi="Arial" w:cs="Arial"/>
          <w:color w:val="000000" w:themeColor="text1"/>
          <w:sz w:val="24"/>
          <w:szCs w:val="24"/>
        </w:rPr>
        <w:t xml:space="preserve">be internally reviewed, with the implication that </w:t>
      </w:r>
      <w:r w:rsidR="006A1775">
        <w:rPr>
          <w:rFonts w:ascii="Arial" w:eastAsia="Helvetica" w:hAnsi="Arial" w:cs="Arial"/>
          <w:color w:val="000000" w:themeColor="text1"/>
          <w:sz w:val="24"/>
          <w:szCs w:val="24"/>
        </w:rPr>
        <w:t xml:space="preserve">it is not a decision that can be referred to </w:t>
      </w:r>
      <w:r w:rsidR="002E7539">
        <w:rPr>
          <w:rFonts w:ascii="Arial" w:eastAsia="Helvetica" w:hAnsi="Arial" w:cs="Arial"/>
          <w:color w:val="000000" w:themeColor="text1"/>
          <w:sz w:val="24"/>
          <w:szCs w:val="24"/>
        </w:rPr>
        <w:t xml:space="preserve">the Administrative Appeals Tribunal under the </w:t>
      </w:r>
      <w:r w:rsidR="002E7539" w:rsidRPr="002E7539">
        <w:rPr>
          <w:rFonts w:ascii="Arial" w:eastAsia="Helvetica" w:hAnsi="Arial" w:cs="Arial"/>
          <w:i/>
          <w:iCs/>
          <w:color w:val="000000" w:themeColor="text1"/>
          <w:sz w:val="24"/>
          <w:szCs w:val="24"/>
        </w:rPr>
        <w:t>Administrative Appeals Tribunal Act 1975</w:t>
      </w:r>
      <w:r w:rsidR="006A1775">
        <w:rPr>
          <w:rFonts w:ascii="Arial" w:eastAsia="Helvetica" w:hAnsi="Arial" w:cs="Arial"/>
          <w:color w:val="000000" w:themeColor="text1"/>
          <w:sz w:val="24"/>
          <w:szCs w:val="24"/>
        </w:rPr>
        <w:t xml:space="preserve"> for external review. </w:t>
      </w:r>
    </w:p>
    <w:p w14:paraId="4616C64F" w14:textId="77777777" w:rsidR="0086158D" w:rsidRPr="0086158D" w:rsidRDefault="0086158D" w:rsidP="2066A8A1">
      <w:pPr>
        <w:spacing w:after="0" w:line="360" w:lineRule="auto"/>
        <w:rPr>
          <w:rFonts w:ascii="Arial" w:eastAsia="Helvetica" w:hAnsi="Arial" w:cs="Arial"/>
          <w:color w:val="000000" w:themeColor="text1"/>
          <w:sz w:val="24"/>
          <w:szCs w:val="24"/>
        </w:rPr>
      </w:pPr>
    </w:p>
    <w:p w14:paraId="2DF2D532" w14:textId="3BB0A79E" w:rsidR="0086158D" w:rsidRPr="0086158D" w:rsidRDefault="0086158D" w:rsidP="2066A8A1">
      <w:pPr>
        <w:spacing w:after="0" w:line="360" w:lineRule="auto"/>
        <w:rPr>
          <w:rFonts w:ascii="Arial" w:eastAsia="Helvetica" w:hAnsi="Arial" w:cs="Arial"/>
          <w:color w:val="000000" w:themeColor="text1"/>
          <w:sz w:val="24"/>
          <w:szCs w:val="24"/>
        </w:rPr>
      </w:pPr>
      <w:r w:rsidRPr="0086158D">
        <w:rPr>
          <w:rFonts w:ascii="Arial" w:eastAsia="Helvetica" w:hAnsi="Arial" w:cs="Arial"/>
          <w:b/>
          <w:bCs/>
          <w:color w:val="000000" w:themeColor="text1"/>
          <w:sz w:val="24"/>
          <w:szCs w:val="24"/>
        </w:rPr>
        <w:t>Recommendation</w:t>
      </w:r>
      <w:r w:rsidR="00262BBF">
        <w:rPr>
          <w:rFonts w:ascii="Arial" w:eastAsia="Helvetica" w:hAnsi="Arial" w:cs="Arial"/>
          <w:b/>
          <w:bCs/>
          <w:color w:val="000000" w:themeColor="text1"/>
          <w:sz w:val="24"/>
          <w:szCs w:val="24"/>
        </w:rPr>
        <w:t xml:space="preserve"> 6</w:t>
      </w:r>
      <w:r w:rsidRPr="0086158D">
        <w:rPr>
          <w:rFonts w:ascii="Arial" w:eastAsia="Helvetica" w:hAnsi="Arial" w:cs="Arial"/>
          <w:b/>
          <w:bCs/>
          <w:color w:val="000000" w:themeColor="text1"/>
          <w:sz w:val="24"/>
          <w:szCs w:val="24"/>
        </w:rPr>
        <w:t>:</w:t>
      </w:r>
      <w:r w:rsidRPr="0086158D">
        <w:rPr>
          <w:rFonts w:ascii="Arial" w:eastAsia="Helvetica" w:hAnsi="Arial" w:cs="Arial"/>
          <w:color w:val="000000" w:themeColor="text1"/>
          <w:sz w:val="24"/>
          <w:szCs w:val="24"/>
        </w:rPr>
        <w:t xml:space="preserve"> Amend section 99 to include the decision to rely on a person’s needs assessment report to prepare a person’s statement of participant supports as a reviewable decision.</w:t>
      </w:r>
    </w:p>
    <w:p w14:paraId="78F097F6" w14:textId="5DAE51CC" w:rsidR="00297C12" w:rsidRPr="00C56D5E" w:rsidRDefault="00297C12" w:rsidP="2066A8A1">
      <w:pPr>
        <w:spacing w:after="0" w:line="360" w:lineRule="auto"/>
        <w:rPr>
          <w:rFonts w:ascii="Helvetica" w:eastAsia="Helvetica" w:hAnsi="Helvetica" w:cs="Helvetica"/>
          <w:color w:val="000000" w:themeColor="text1"/>
        </w:rPr>
      </w:pPr>
    </w:p>
    <w:p w14:paraId="038888FA" w14:textId="570534E5" w:rsidR="00297C12" w:rsidRPr="00C56D5E" w:rsidRDefault="453C20A2" w:rsidP="2066A8A1">
      <w:pPr>
        <w:pStyle w:val="Heading2"/>
        <w:shd w:val="clear" w:color="auto" w:fill="FFFFFF" w:themeFill="background1"/>
        <w:spacing w:line="360" w:lineRule="auto"/>
        <w:rPr>
          <w:rFonts w:ascii="Helvetica" w:eastAsia="Helvetica" w:hAnsi="Helvetica" w:cs="Helvetica"/>
          <w:b/>
          <w:bCs/>
          <w:color w:val="1F3864" w:themeColor="accent1" w:themeShade="80"/>
          <w:sz w:val="24"/>
          <w:szCs w:val="24"/>
        </w:rPr>
      </w:pPr>
      <w:bookmarkStart w:id="33" w:name="_Toc1912807485"/>
      <w:bookmarkStart w:id="34" w:name="_Toc166838950"/>
      <w:r w:rsidRPr="3CD5B4D3">
        <w:rPr>
          <w:rFonts w:ascii="Helvetica" w:eastAsia="Helvetica" w:hAnsi="Helvetica" w:cs="Helvetica"/>
          <w:b/>
          <w:bCs/>
          <w:color w:val="1F3864" w:themeColor="accent1" w:themeShade="80"/>
          <w:sz w:val="24"/>
          <w:szCs w:val="24"/>
        </w:rPr>
        <w:t xml:space="preserve">Clarity is needed on who performs the needs </w:t>
      </w:r>
      <w:proofErr w:type="gramStart"/>
      <w:r w:rsidRPr="3CD5B4D3">
        <w:rPr>
          <w:rFonts w:ascii="Helvetica" w:eastAsia="Helvetica" w:hAnsi="Helvetica" w:cs="Helvetica"/>
          <w:b/>
          <w:bCs/>
          <w:color w:val="1F3864" w:themeColor="accent1" w:themeShade="80"/>
          <w:sz w:val="24"/>
          <w:szCs w:val="24"/>
        </w:rPr>
        <w:t>assessment</w:t>
      </w:r>
      <w:bookmarkEnd w:id="33"/>
      <w:bookmarkEnd w:id="34"/>
      <w:proofErr w:type="gramEnd"/>
    </w:p>
    <w:p w14:paraId="49099DFC" w14:textId="45EB671A" w:rsidR="00297C12" w:rsidRPr="00C56D5E" w:rsidRDefault="453C20A2" w:rsidP="2066A8A1">
      <w:pPr>
        <w:spacing w:after="0" w:line="360" w:lineRule="auto"/>
        <w:rPr>
          <w:rFonts w:ascii="Arial" w:eastAsia="Arial" w:hAnsi="Arial" w:cs="Arial"/>
          <w:color w:val="000000" w:themeColor="text1"/>
          <w:sz w:val="24"/>
          <w:szCs w:val="24"/>
        </w:rPr>
      </w:pPr>
      <w:r w:rsidRPr="09611334">
        <w:rPr>
          <w:rFonts w:ascii="Arial" w:eastAsia="Arial" w:hAnsi="Arial" w:cs="Arial"/>
          <w:color w:val="000000" w:themeColor="text1"/>
          <w:sz w:val="24"/>
          <w:szCs w:val="24"/>
        </w:rPr>
        <w:t>For many people with disabilit</w:t>
      </w:r>
      <w:r w:rsidR="4F9E5EC1" w:rsidRPr="09611334">
        <w:rPr>
          <w:rFonts w:ascii="Arial" w:eastAsia="Arial" w:hAnsi="Arial" w:cs="Arial"/>
          <w:color w:val="000000" w:themeColor="text1"/>
          <w:sz w:val="24"/>
          <w:szCs w:val="24"/>
        </w:rPr>
        <w:t>ies</w:t>
      </w:r>
      <w:r w:rsidRPr="09611334">
        <w:rPr>
          <w:rFonts w:ascii="Arial" w:eastAsia="Arial" w:hAnsi="Arial" w:cs="Arial"/>
          <w:color w:val="000000" w:themeColor="text1"/>
          <w:sz w:val="24"/>
          <w:szCs w:val="24"/>
        </w:rPr>
        <w:t>,</w:t>
      </w:r>
      <w:r w:rsidR="4AD927DD" w:rsidRPr="09611334">
        <w:rPr>
          <w:rFonts w:ascii="Arial" w:eastAsia="Arial" w:hAnsi="Arial" w:cs="Arial"/>
          <w:color w:val="000000" w:themeColor="text1"/>
          <w:sz w:val="24"/>
          <w:szCs w:val="24"/>
        </w:rPr>
        <w:t xml:space="preserve"> particularly women,</w:t>
      </w:r>
      <w:r w:rsidRPr="09611334">
        <w:rPr>
          <w:rFonts w:ascii="Arial" w:eastAsia="Arial" w:hAnsi="Arial" w:cs="Arial"/>
          <w:color w:val="000000" w:themeColor="text1"/>
          <w:sz w:val="24"/>
          <w:szCs w:val="24"/>
        </w:rPr>
        <w:t xml:space="preserve"> it takes years to develop a trusted relationship with the health </w:t>
      </w:r>
      <w:r w:rsidR="3FB8278E" w:rsidRPr="09611334">
        <w:rPr>
          <w:rFonts w:ascii="Arial" w:eastAsia="Arial" w:hAnsi="Arial" w:cs="Arial"/>
          <w:color w:val="000000" w:themeColor="text1"/>
          <w:sz w:val="24"/>
          <w:szCs w:val="24"/>
        </w:rPr>
        <w:t xml:space="preserve">and other </w:t>
      </w:r>
      <w:r w:rsidRPr="09611334">
        <w:rPr>
          <w:rFonts w:ascii="Arial" w:eastAsia="Arial" w:hAnsi="Arial" w:cs="Arial"/>
          <w:color w:val="000000" w:themeColor="text1"/>
          <w:sz w:val="24"/>
          <w:szCs w:val="24"/>
        </w:rPr>
        <w:t>professionals in their lives. Further, it can take considerable time for health professionals to develop a comprehensive understanding of the person’s condition and needs. For these reasons, it is critical that the NDIS Needs Assessor is suitably qualified</w:t>
      </w:r>
      <w:r w:rsidR="00F335AE">
        <w:rPr>
          <w:rFonts w:ascii="Arial" w:eastAsia="Arial" w:hAnsi="Arial" w:cs="Arial"/>
          <w:color w:val="000000" w:themeColor="text1"/>
          <w:sz w:val="24"/>
          <w:szCs w:val="24"/>
        </w:rPr>
        <w:t xml:space="preserve"> person, ideally</w:t>
      </w:r>
      <w:r w:rsidRPr="09611334">
        <w:rPr>
          <w:rFonts w:ascii="Arial" w:eastAsia="Arial" w:hAnsi="Arial" w:cs="Arial"/>
          <w:color w:val="000000" w:themeColor="text1"/>
          <w:sz w:val="24"/>
          <w:szCs w:val="24"/>
        </w:rPr>
        <w:t xml:space="preserve"> from the person’s existing support team. If such a person does not exist, then the Needs Assessor must engage with</w:t>
      </w:r>
      <w:r w:rsidR="530992FE" w:rsidRPr="09611334">
        <w:rPr>
          <w:rFonts w:ascii="Arial" w:eastAsia="Arial" w:hAnsi="Arial" w:cs="Arial"/>
          <w:color w:val="000000" w:themeColor="text1"/>
          <w:sz w:val="24"/>
          <w:szCs w:val="24"/>
        </w:rPr>
        <w:t xml:space="preserve"> the person, </w:t>
      </w:r>
      <w:r w:rsidRPr="09611334">
        <w:rPr>
          <w:rFonts w:ascii="Arial" w:eastAsia="Arial" w:hAnsi="Arial" w:cs="Arial"/>
          <w:color w:val="000000" w:themeColor="text1"/>
          <w:sz w:val="24"/>
          <w:szCs w:val="24"/>
        </w:rPr>
        <w:t>existing health and allied professional</w:t>
      </w:r>
      <w:r w:rsidR="2B6F6DE6" w:rsidRPr="09611334">
        <w:rPr>
          <w:rFonts w:ascii="Arial" w:eastAsia="Arial" w:hAnsi="Arial" w:cs="Arial"/>
          <w:color w:val="000000" w:themeColor="text1"/>
          <w:sz w:val="24"/>
          <w:szCs w:val="24"/>
        </w:rPr>
        <w:t>s, and anyone else the person requests.</w:t>
      </w:r>
      <w:r w:rsidRPr="09611334">
        <w:rPr>
          <w:rFonts w:ascii="Arial" w:eastAsia="Arial" w:hAnsi="Arial" w:cs="Arial"/>
          <w:color w:val="000000" w:themeColor="text1"/>
          <w:sz w:val="24"/>
          <w:szCs w:val="24"/>
        </w:rPr>
        <w:t xml:space="preserve"> </w:t>
      </w:r>
    </w:p>
    <w:p w14:paraId="168783D4" w14:textId="7AF77E47" w:rsidR="2066A8A1" w:rsidRDefault="2066A8A1" w:rsidP="2066A8A1">
      <w:pPr>
        <w:spacing w:after="0" w:line="360" w:lineRule="auto"/>
        <w:rPr>
          <w:rFonts w:ascii="Arial" w:eastAsia="Arial" w:hAnsi="Arial" w:cs="Arial"/>
          <w:color w:val="000000" w:themeColor="text1"/>
          <w:sz w:val="24"/>
          <w:szCs w:val="24"/>
        </w:rPr>
      </w:pPr>
    </w:p>
    <w:p w14:paraId="6A6C7B01" w14:textId="6468A2F8" w:rsidR="00297C12" w:rsidRPr="00C56D5E" w:rsidRDefault="453C20A2" w:rsidP="2066A8A1">
      <w:pPr>
        <w:spacing w:after="0" w:line="360" w:lineRule="auto"/>
        <w:rPr>
          <w:rFonts w:ascii="Arial" w:eastAsia="Arial" w:hAnsi="Arial" w:cs="Arial"/>
          <w:color w:val="000000" w:themeColor="text1"/>
          <w:sz w:val="24"/>
          <w:szCs w:val="24"/>
        </w:rPr>
      </w:pPr>
      <w:r w:rsidRPr="2066A8A1">
        <w:rPr>
          <w:rFonts w:ascii="Arial" w:eastAsia="Arial" w:hAnsi="Arial" w:cs="Arial"/>
          <w:b/>
          <w:bCs/>
          <w:color w:val="000000" w:themeColor="text1"/>
          <w:sz w:val="24"/>
          <w:szCs w:val="24"/>
        </w:rPr>
        <w:t>Recommendation</w:t>
      </w:r>
      <w:r w:rsidR="00262BBF">
        <w:rPr>
          <w:rFonts w:ascii="Arial" w:eastAsia="Arial" w:hAnsi="Arial" w:cs="Arial"/>
          <w:b/>
          <w:bCs/>
          <w:color w:val="000000" w:themeColor="text1"/>
          <w:sz w:val="24"/>
          <w:szCs w:val="24"/>
        </w:rPr>
        <w:t xml:space="preserve"> 7</w:t>
      </w:r>
      <w:r w:rsidRPr="2066A8A1">
        <w:rPr>
          <w:rFonts w:ascii="Arial" w:eastAsia="Arial" w:hAnsi="Arial" w:cs="Arial"/>
          <w:b/>
          <w:bCs/>
          <w:color w:val="000000" w:themeColor="text1"/>
          <w:sz w:val="24"/>
          <w:szCs w:val="24"/>
        </w:rPr>
        <w:t xml:space="preserve">: </w:t>
      </w:r>
      <w:r w:rsidRPr="2066A8A1">
        <w:rPr>
          <w:rFonts w:ascii="Arial" w:eastAsia="Arial" w:hAnsi="Arial" w:cs="Arial"/>
          <w:color w:val="000000" w:themeColor="text1"/>
          <w:sz w:val="24"/>
          <w:szCs w:val="24"/>
        </w:rPr>
        <w:t xml:space="preserve">Amend </w:t>
      </w:r>
      <w:r w:rsidR="00262BBF">
        <w:rPr>
          <w:rFonts w:ascii="Arial" w:eastAsia="Arial" w:hAnsi="Arial" w:cs="Arial"/>
          <w:color w:val="000000" w:themeColor="text1"/>
          <w:sz w:val="24"/>
          <w:szCs w:val="24"/>
        </w:rPr>
        <w:t xml:space="preserve">proposed subsection </w:t>
      </w:r>
      <w:r w:rsidRPr="2066A8A1">
        <w:rPr>
          <w:rFonts w:ascii="Arial" w:eastAsia="Arial" w:hAnsi="Arial" w:cs="Arial"/>
          <w:color w:val="000000" w:themeColor="text1"/>
          <w:sz w:val="24"/>
          <w:szCs w:val="24"/>
        </w:rPr>
        <w:t>32L to include the requirement for the Needs Assessor to be a suitably qualified person</w:t>
      </w:r>
      <w:r w:rsidR="00F335AE">
        <w:rPr>
          <w:rFonts w:ascii="Arial" w:eastAsia="Arial" w:hAnsi="Arial" w:cs="Arial"/>
          <w:color w:val="000000" w:themeColor="text1"/>
          <w:sz w:val="24"/>
          <w:szCs w:val="24"/>
        </w:rPr>
        <w:t>, ideally</w:t>
      </w:r>
      <w:r w:rsidRPr="2066A8A1">
        <w:rPr>
          <w:rFonts w:ascii="Arial" w:eastAsia="Arial" w:hAnsi="Arial" w:cs="Arial"/>
          <w:color w:val="000000" w:themeColor="text1"/>
          <w:sz w:val="24"/>
          <w:szCs w:val="24"/>
        </w:rPr>
        <w:t xml:space="preserve"> from the person’s current support team. If such a person does not exist, include the requirement for the Needs Assessor to engage with the person’s existing support and health professional team and to involve the person in the assessment process.</w:t>
      </w:r>
    </w:p>
    <w:p w14:paraId="4E8CABA7" w14:textId="64EA7DDD" w:rsidR="00297C12" w:rsidRPr="00C56D5E" w:rsidRDefault="00297C12" w:rsidP="4C6D75A0">
      <w:pPr>
        <w:spacing w:after="0" w:line="276" w:lineRule="auto"/>
        <w:rPr>
          <w:rFonts w:ascii="Helvetica" w:eastAsia="Helvetica" w:hAnsi="Helvetica" w:cs="Helvetica"/>
          <w:color w:val="000000" w:themeColor="text1"/>
          <w:lang w:val="en-US"/>
        </w:rPr>
      </w:pPr>
    </w:p>
    <w:p w14:paraId="65116F57" w14:textId="1089EB52" w:rsidR="00297C12" w:rsidRPr="00C56D5E" w:rsidRDefault="453C20A2" w:rsidP="2066A8A1">
      <w:pPr>
        <w:pStyle w:val="Heading2"/>
        <w:shd w:val="clear" w:color="auto" w:fill="FFFFFF" w:themeFill="background1"/>
        <w:spacing w:after="120" w:line="276" w:lineRule="auto"/>
        <w:rPr>
          <w:rFonts w:ascii="Helvetica" w:eastAsia="Helvetica" w:hAnsi="Helvetica" w:cs="Helvetica"/>
          <w:b/>
          <w:bCs/>
          <w:color w:val="1F3864" w:themeColor="accent1" w:themeShade="80"/>
          <w:sz w:val="24"/>
          <w:szCs w:val="24"/>
        </w:rPr>
      </w:pPr>
      <w:bookmarkStart w:id="35" w:name="_Toc214583532"/>
      <w:bookmarkStart w:id="36" w:name="_Toc166838951"/>
      <w:r w:rsidRPr="3CD5B4D3">
        <w:rPr>
          <w:rFonts w:ascii="Helvetica" w:eastAsia="Helvetica" w:hAnsi="Helvetica" w:cs="Helvetica"/>
          <w:b/>
          <w:bCs/>
          <w:color w:val="1F3864" w:themeColor="accent1" w:themeShade="80"/>
          <w:sz w:val="24"/>
          <w:szCs w:val="24"/>
        </w:rPr>
        <w:t xml:space="preserve">Needs Assessors </w:t>
      </w:r>
      <w:r w:rsidR="00485E0D" w:rsidRPr="3CD5B4D3">
        <w:rPr>
          <w:rFonts w:ascii="Helvetica" w:eastAsia="Helvetica" w:hAnsi="Helvetica" w:cs="Helvetica"/>
          <w:b/>
          <w:bCs/>
          <w:color w:val="1F3864" w:themeColor="accent1" w:themeShade="80"/>
          <w:sz w:val="24"/>
          <w:szCs w:val="24"/>
        </w:rPr>
        <w:t xml:space="preserve">require </w:t>
      </w:r>
      <w:r w:rsidRPr="3CD5B4D3">
        <w:rPr>
          <w:rFonts w:ascii="Helvetica" w:eastAsia="Helvetica" w:hAnsi="Helvetica" w:cs="Helvetica"/>
          <w:b/>
          <w:bCs/>
          <w:color w:val="1F3864" w:themeColor="accent1" w:themeShade="80"/>
          <w:sz w:val="24"/>
          <w:szCs w:val="24"/>
        </w:rPr>
        <w:t xml:space="preserve">specific </w:t>
      </w:r>
      <w:proofErr w:type="gramStart"/>
      <w:r w:rsidRPr="3CD5B4D3">
        <w:rPr>
          <w:rFonts w:ascii="Helvetica" w:eastAsia="Helvetica" w:hAnsi="Helvetica" w:cs="Helvetica"/>
          <w:b/>
          <w:bCs/>
          <w:color w:val="1F3864" w:themeColor="accent1" w:themeShade="80"/>
          <w:sz w:val="24"/>
          <w:szCs w:val="24"/>
        </w:rPr>
        <w:t>qualifications</w:t>
      </w:r>
      <w:bookmarkEnd w:id="35"/>
      <w:bookmarkEnd w:id="36"/>
      <w:proofErr w:type="gramEnd"/>
      <w:r w:rsidRPr="3CD5B4D3">
        <w:rPr>
          <w:rFonts w:ascii="Helvetica" w:eastAsia="Helvetica" w:hAnsi="Helvetica" w:cs="Helvetica"/>
          <w:b/>
          <w:bCs/>
          <w:color w:val="1F3864" w:themeColor="accent1" w:themeShade="80"/>
          <w:sz w:val="24"/>
          <w:szCs w:val="24"/>
        </w:rPr>
        <w:t xml:space="preserve"> </w:t>
      </w:r>
    </w:p>
    <w:p w14:paraId="5926AB94" w14:textId="274C050A" w:rsidR="5CDD3155" w:rsidRDefault="5CDD3155" w:rsidP="2066A8A1">
      <w:pPr>
        <w:shd w:val="clear" w:color="auto" w:fill="FFFFFF" w:themeFill="background1"/>
        <w:spacing w:after="0" w:line="360" w:lineRule="auto"/>
        <w:rPr>
          <w:rFonts w:ascii="Arial" w:eastAsia="Arial" w:hAnsi="Arial" w:cs="Arial"/>
          <w:color w:val="212121"/>
          <w:sz w:val="24"/>
          <w:szCs w:val="24"/>
          <w:lang w:val="en-US"/>
        </w:rPr>
      </w:pPr>
      <w:r w:rsidRPr="2066A8A1">
        <w:rPr>
          <w:rFonts w:ascii="Arial" w:eastAsia="Arial" w:hAnsi="Arial" w:cs="Arial"/>
          <w:color w:val="212121"/>
          <w:sz w:val="24"/>
          <w:szCs w:val="24"/>
          <w:lang w:val="en-US"/>
        </w:rPr>
        <w:t>We know that women undergoing assessment are statistically more likely to have experienced medical gaslighting</w:t>
      </w:r>
      <w:r w:rsidR="00DE750D">
        <w:rPr>
          <w:rStyle w:val="FootnoteReference"/>
          <w:rFonts w:ascii="Arial" w:eastAsia="Arial" w:hAnsi="Arial" w:cs="Arial"/>
          <w:color w:val="212121"/>
          <w:sz w:val="24"/>
          <w:szCs w:val="24"/>
          <w:lang w:val="en-US"/>
        </w:rPr>
        <w:footnoteReference w:id="11"/>
      </w:r>
      <w:r w:rsidRPr="2066A8A1">
        <w:rPr>
          <w:rFonts w:ascii="Arial" w:eastAsia="Arial" w:hAnsi="Arial" w:cs="Arial"/>
          <w:color w:val="212121"/>
          <w:sz w:val="24"/>
          <w:szCs w:val="24"/>
          <w:lang w:val="en-US"/>
        </w:rPr>
        <w:t xml:space="preserve">, delayed </w:t>
      </w:r>
      <w:r w:rsidR="480999CF" w:rsidRPr="2066A8A1">
        <w:rPr>
          <w:rFonts w:ascii="Arial" w:eastAsia="Arial" w:hAnsi="Arial" w:cs="Arial"/>
          <w:color w:val="212121"/>
          <w:sz w:val="24"/>
          <w:szCs w:val="24"/>
          <w:lang w:val="en-US"/>
        </w:rPr>
        <w:t>diagnosis, misdiagnosis</w:t>
      </w:r>
      <w:r w:rsidRPr="2066A8A1">
        <w:rPr>
          <w:rFonts w:ascii="Arial" w:eastAsia="Arial" w:hAnsi="Arial" w:cs="Arial"/>
          <w:color w:val="212121"/>
          <w:sz w:val="24"/>
          <w:szCs w:val="24"/>
          <w:lang w:val="en-US"/>
        </w:rPr>
        <w:t xml:space="preserve"> </w:t>
      </w:r>
      <w:r w:rsidR="293F31EC" w:rsidRPr="2066A8A1">
        <w:rPr>
          <w:rFonts w:ascii="Arial" w:eastAsia="Arial" w:hAnsi="Arial" w:cs="Arial"/>
          <w:color w:val="212121"/>
          <w:sz w:val="24"/>
          <w:szCs w:val="24"/>
          <w:lang w:val="en-US"/>
        </w:rPr>
        <w:t xml:space="preserve">and/or </w:t>
      </w:r>
      <w:r w:rsidRPr="2066A8A1">
        <w:rPr>
          <w:rFonts w:ascii="Arial" w:eastAsia="Arial" w:hAnsi="Arial" w:cs="Arial"/>
          <w:color w:val="212121"/>
          <w:sz w:val="24"/>
          <w:szCs w:val="24"/>
          <w:lang w:val="en-US"/>
        </w:rPr>
        <w:t>re-diagnosis.</w:t>
      </w:r>
      <w:r w:rsidR="00892127" w:rsidRPr="2066A8A1">
        <w:rPr>
          <w:rStyle w:val="FootnoteReference"/>
          <w:rFonts w:ascii="Arial" w:eastAsia="Arial" w:hAnsi="Arial" w:cs="Arial"/>
          <w:color w:val="212121"/>
          <w:sz w:val="24"/>
          <w:szCs w:val="24"/>
          <w:lang w:val="en-US"/>
        </w:rPr>
        <w:footnoteReference w:id="12"/>
      </w:r>
      <w:r w:rsidRPr="2066A8A1">
        <w:rPr>
          <w:rFonts w:ascii="Arial" w:eastAsia="Arial" w:hAnsi="Arial" w:cs="Arial"/>
          <w:color w:val="212121"/>
          <w:sz w:val="24"/>
          <w:szCs w:val="24"/>
          <w:lang w:val="en-US"/>
        </w:rPr>
        <w:t xml:space="preserve"> </w:t>
      </w:r>
      <w:r w:rsidR="00DE750D">
        <w:rPr>
          <w:rFonts w:ascii="Arial" w:eastAsia="Arial" w:hAnsi="Arial" w:cs="Arial"/>
          <w:color w:val="212121"/>
          <w:sz w:val="24"/>
          <w:szCs w:val="24"/>
          <w:lang w:val="en-US"/>
        </w:rPr>
        <w:t xml:space="preserve">Further, women are more likely to have experienced diagnostic overshadowing and are more likely to have co-occurring conditions/disabilities. </w:t>
      </w:r>
      <w:r w:rsidR="4AB1D26D" w:rsidRPr="2066A8A1">
        <w:rPr>
          <w:rFonts w:ascii="Arial" w:eastAsia="Arial" w:hAnsi="Arial" w:cs="Arial"/>
          <w:color w:val="212121"/>
          <w:sz w:val="24"/>
          <w:szCs w:val="24"/>
          <w:lang w:val="en-US"/>
        </w:rPr>
        <w:t xml:space="preserve">Practitioners conducting assessments must have </w:t>
      </w:r>
      <w:r w:rsidRPr="2066A8A1">
        <w:rPr>
          <w:rFonts w:ascii="Arial" w:eastAsia="Arial" w:hAnsi="Arial" w:cs="Arial"/>
          <w:color w:val="212121"/>
          <w:sz w:val="24"/>
          <w:szCs w:val="24"/>
          <w:lang w:val="en-US"/>
        </w:rPr>
        <w:t>an intersectional focus that recogni</w:t>
      </w:r>
      <w:r w:rsidR="5C602F91" w:rsidRPr="2066A8A1">
        <w:rPr>
          <w:rFonts w:ascii="Arial" w:eastAsia="Arial" w:hAnsi="Arial" w:cs="Arial"/>
          <w:color w:val="212121"/>
          <w:sz w:val="24"/>
          <w:szCs w:val="24"/>
          <w:lang w:val="en-US"/>
        </w:rPr>
        <w:t>s</w:t>
      </w:r>
      <w:r w:rsidRPr="2066A8A1">
        <w:rPr>
          <w:rFonts w:ascii="Arial" w:eastAsia="Arial" w:hAnsi="Arial" w:cs="Arial"/>
          <w:color w:val="212121"/>
          <w:sz w:val="24"/>
          <w:szCs w:val="24"/>
          <w:lang w:val="en-US"/>
        </w:rPr>
        <w:t xml:space="preserve">es that history </w:t>
      </w:r>
      <w:r w:rsidR="4219388E" w:rsidRPr="2066A8A1">
        <w:rPr>
          <w:rFonts w:ascii="Arial" w:eastAsia="Arial" w:hAnsi="Arial" w:cs="Arial"/>
          <w:color w:val="212121"/>
          <w:sz w:val="24"/>
          <w:szCs w:val="24"/>
          <w:lang w:val="en-US"/>
        </w:rPr>
        <w:t xml:space="preserve">to </w:t>
      </w:r>
      <w:r w:rsidRPr="2066A8A1">
        <w:rPr>
          <w:rFonts w:ascii="Arial" w:eastAsia="Arial" w:hAnsi="Arial" w:cs="Arial"/>
          <w:color w:val="212121"/>
          <w:sz w:val="24"/>
          <w:szCs w:val="24"/>
          <w:lang w:val="en-US"/>
        </w:rPr>
        <w:t>avoid re-traumati</w:t>
      </w:r>
      <w:r w:rsidR="3BB2A22A" w:rsidRPr="2066A8A1">
        <w:rPr>
          <w:rFonts w:ascii="Arial" w:eastAsia="Arial" w:hAnsi="Arial" w:cs="Arial"/>
          <w:color w:val="212121"/>
          <w:sz w:val="24"/>
          <w:szCs w:val="24"/>
          <w:lang w:val="en-US"/>
        </w:rPr>
        <w:t xml:space="preserve">sing </w:t>
      </w:r>
      <w:r w:rsidR="256EE173" w:rsidRPr="2066A8A1">
        <w:rPr>
          <w:rFonts w:ascii="Arial" w:eastAsia="Arial" w:hAnsi="Arial" w:cs="Arial"/>
          <w:color w:val="212121"/>
          <w:sz w:val="24"/>
          <w:szCs w:val="24"/>
          <w:lang w:val="en-US"/>
        </w:rPr>
        <w:t xml:space="preserve">the </w:t>
      </w:r>
      <w:r w:rsidR="728081CC" w:rsidRPr="2066A8A1">
        <w:rPr>
          <w:rFonts w:ascii="Arial" w:eastAsia="Arial" w:hAnsi="Arial" w:cs="Arial"/>
          <w:color w:val="212121"/>
          <w:sz w:val="24"/>
          <w:szCs w:val="24"/>
          <w:lang w:val="en-US"/>
        </w:rPr>
        <w:t>person or</w:t>
      </w:r>
      <w:r w:rsidR="00DC7735" w:rsidRPr="2066A8A1">
        <w:rPr>
          <w:rFonts w:ascii="Arial" w:eastAsia="Arial" w:hAnsi="Arial" w:cs="Arial"/>
          <w:color w:val="212121"/>
          <w:sz w:val="24"/>
          <w:szCs w:val="24"/>
          <w:lang w:val="en-US"/>
        </w:rPr>
        <w:t xml:space="preserve"> overlooking or undermining </w:t>
      </w:r>
      <w:r w:rsidR="26C036D4" w:rsidRPr="2066A8A1">
        <w:rPr>
          <w:rFonts w:ascii="Arial" w:eastAsia="Arial" w:hAnsi="Arial" w:cs="Arial"/>
          <w:color w:val="212121"/>
          <w:sz w:val="24"/>
          <w:szCs w:val="24"/>
          <w:lang w:val="en-US"/>
        </w:rPr>
        <w:t>their needs</w:t>
      </w:r>
      <w:r w:rsidR="256EE173" w:rsidRPr="2066A8A1">
        <w:rPr>
          <w:rFonts w:ascii="Arial" w:eastAsia="Arial" w:hAnsi="Arial" w:cs="Arial"/>
          <w:color w:val="212121"/>
          <w:sz w:val="24"/>
          <w:szCs w:val="24"/>
          <w:lang w:val="en-US"/>
        </w:rPr>
        <w:t>.</w:t>
      </w:r>
    </w:p>
    <w:p w14:paraId="223DB10E" w14:textId="60DD4B77" w:rsidR="2066A8A1" w:rsidRDefault="2066A8A1" w:rsidP="2066A8A1">
      <w:pPr>
        <w:shd w:val="clear" w:color="auto" w:fill="FFFFFF" w:themeFill="background1"/>
        <w:spacing w:after="0" w:line="360" w:lineRule="auto"/>
        <w:rPr>
          <w:rFonts w:ascii="Arial" w:eastAsia="Arial" w:hAnsi="Arial" w:cs="Arial"/>
          <w:color w:val="212121"/>
          <w:sz w:val="24"/>
          <w:szCs w:val="24"/>
          <w:lang w:val="en-US"/>
        </w:rPr>
      </w:pPr>
    </w:p>
    <w:p w14:paraId="0E0B1FA2" w14:textId="45DDDF19" w:rsidR="00297C12" w:rsidRPr="00C56D5E" w:rsidRDefault="256EE173" w:rsidP="2066A8A1">
      <w:pPr>
        <w:spacing w:after="0" w:line="360" w:lineRule="auto"/>
        <w:rPr>
          <w:rFonts w:ascii="Arial" w:eastAsia="Arial" w:hAnsi="Arial" w:cs="Arial"/>
          <w:color w:val="000000" w:themeColor="text1"/>
          <w:sz w:val="24"/>
          <w:szCs w:val="24"/>
          <w:vertAlign w:val="superscript"/>
        </w:rPr>
      </w:pPr>
      <w:r w:rsidRPr="2066A8A1">
        <w:rPr>
          <w:rFonts w:ascii="Arial" w:eastAsia="Arial" w:hAnsi="Arial" w:cs="Arial"/>
          <w:color w:val="000000" w:themeColor="text1"/>
          <w:sz w:val="24"/>
          <w:szCs w:val="24"/>
        </w:rPr>
        <w:t>Therefore, t</w:t>
      </w:r>
      <w:r w:rsidR="453C20A2" w:rsidRPr="2066A8A1">
        <w:rPr>
          <w:rFonts w:ascii="Arial" w:eastAsia="Arial" w:hAnsi="Arial" w:cs="Arial"/>
          <w:color w:val="000000" w:themeColor="text1"/>
          <w:sz w:val="24"/>
          <w:szCs w:val="24"/>
        </w:rPr>
        <w:t>he</w:t>
      </w:r>
      <w:r w:rsidR="33123E17" w:rsidRPr="2066A8A1">
        <w:rPr>
          <w:rFonts w:ascii="Arial" w:eastAsia="Arial" w:hAnsi="Arial" w:cs="Arial"/>
          <w:color w:val="000000" w:themeColor="text1"/>
          <w:sz w:val="24"/>
          <w:szCs w:val="24"/>
        </w:rPr>
        <w:t xml:space="preserve"> person conducting the needs </w:t>
      </w:r>
      <w:r w:rsidR="2FEDD9A6" w:rsidRPr="2066A8A1">
        <w:rPr>
          <w:rFonts w:ascii="Arial" w:eastAsia="Arial" w:hAnsi="Arial" w:cs="Arial"/>
          <w:color w:val="000000" w:themeColor="text1"/>
          <w:sz w:val="24"/>
          <w:szCs w:val="24"/>
        </w:rPr>
        <w:t>assessment</w:t>
      </w:r>
      <w:r w:rsidR="453C20A2" w:rsidRPr="2066A8A1">
        <w:rPr>
          <w:rFonts w:ascii="Arial" w:eastAsia="Arial" w:hAnsi="Arial" w:cs="Arial"/>
          <w:color w:val="000000" w:themeColor="text1"/>
          <w:sz w:val="24"/>
          <w:szCs w:val="24"/>
        </w:rPr>
        <w:t xml:space="preserve"> </w:t>
      </w:r>
      <w:r w:rsidR="253F8F02" w:rsidRPr="2066A8A1">
        <w:rPr>
          <w:rFonts w:ascii="Arial" w:eastAsia="Arial" w:hAnsi="Arial" w:cs="Arial"/>
          <w:color w:val="000000" w:themeColor="text1"/>
          <w:sz w:val="24"/>
          <w:szCs w:val="24"/>
        </w:rPr>
        <w:t>(the ‘</w:t>
      </w:r>
      <w:r w:rsidR="453C20A2" w:rsidRPr="2066A8A1">
        <w:rPr>
          <w:rFonts w:ascii="Arial" w:eastAsia="Arial" w:hAnsi="Arial" w:cs="Arial"/>
          <w:color w:val="000000" w:themeColor="text1"/>
          <w:sz w:val="24"/>
          <w:szCs w:val="24"/>
        </w:rPr>
        <w:t>Needs Assessor</w:t>
      </w:r>
      <w:r w:rsidR="3BDC9456" w:rsidRPr="2066A8A1">
        <w:rPr>
          <w:rFonts w:ascii="Arial" w:eastAsia="Arial" w:hAnsi="Arial" w:cs="Arial"/>
          <w:color w:val="000000" w:themeColor="text1"/>
          <w:sz w:val="24"/>
          <w:szCs w:val="24"/>
        </w:rPr>
        <w:t>’)</w:t>
      </w:r>
      <w:r w:rsidR="453C20A2" w:rsidRPr="2066A8A1">
        <w:rPr>
          <w:rFonts w:ascii="Arial" w:eastAsia="Arial" w:hAnsi="Arial" w:cs="Arial"/>
          <w:color w:val="000000" w:themeColor="text1"/>
          <w:sz w:val="24"/>
          <w:szCs w:val="24"/>
        </w:rPr>
        <w:t xml:space="preserve"> must have specific qualifications, </w:t>
      </w:r>
      <w:proofErr w:type="gramStart"/>
      <w:r w:rsidR="453C20A2" w:rsidRPr="2066A8A1">
        <w:rPr>
          <w:rFonts w:ascii="Arial" w:eastAsia="Arial" w:hAnsi="Arial" w:cs="Arial"/>
          <w:color w:val="000000" w:themeColor="text1"/>
          <w:sz w:val="24"/>
          <w:szCs w:val="24"/>
        </w:rPr>
        <w:t>skills</w:t>
      </w:r>
      <w:proofErr w:type="gramEnd"/>
      <w:r w:rsidR="453C20A2" w:rsidRPr="2066A8A1">
        <w:rPr>
          <w:rFonts w:ascii="Arial" w:eastAsia="Arial" w:hAnsi="Arial" w:cs="Arial"/>
          <w:color w:val="000000" w:themeColor="text1"/>
          <w:sz w:val="24"/>
          <w:szCs w:val="24"/>
        </w:rPr>
        <w:t xml:space="preserve"> and training to fulfil the role. This must include the skills to conduct assessments that are </w:t>
      </w:r>
      <w:r w:rsidR="3654700A" w:rsidRPr="2066A8A1">
        <w:rPr>
          <w:rFonts w:ascii="Arial" w:eastAsia="Arial" w:hAnsi="Arial" w:cs="Arial"/>
          <w:color w:val="000000" w:themeColor="text1"/>
          <w:sz w:val="24"/>
          <w:szCs w:val="24"/>
        </w:rPr>
        <w:t xml:space="preserve">gender-specific, </w:t>
      </w:r>
      <w:r w:rsidR="453C20A2" w:rsidRPr="2066A8A1">
        <w:rPr>
          <w:rFonts w:ascii="Arial" w:eastAsia="Arial" w:hAnsi="Arial" w:cs="Arial"/>
          <w:color w:val="000000" w:themeColor="text1"/>
          <w:sz w:val="24"/>
          <w:szCs w:val="24"/>
        </w:rPr>
        <w:t xml:space="preserve">culturally sensitive, trauma-informed, </w:t>
      </w:r>
      <w:r w:rsidR="00F33A49">
        <w:rPr>
          <w:rFonts w:ascii="Arial" w:eastAsia="Arial" w:hAnsi="Arial" w:cs="Arial"/>
          <w:color w:val="000000" w:themeColor="text1"/>
          <w:sz w:val="24"/>
          <w:szCs w:val="24"/>
        </w:rPr>
        <w:t xml:space="preserve">disability specific (if appropriate) </w:t>
      </w:r>
      <w:r w:rsidR="453C20A2" w:rsidRPr="2066A8A1">
        <w:rPr>
          <w:rFonts w:ascii="Arial" w:eastAsia="Arial" w:hAnsi="Arial" w:cs="Arial"/>
          <w:color w:val="000000" w:themeColor="text1"/>
          <w:sz w:val="24"/>
          <w:szCs w:val="24"/>
        </w:rPr>
        <w:t>and rooted in human rights principles</w:t>
      </w:r>
      <w:r w:rsidR="000556F9">
        <w:rPr>
          <w:rFonts w:ascii="Arial" w:eastAsia="Arial" w:hAnsi="Arial" w:cs="Arial"/>
          <w:color w:val="000000" w:themeColor="text1"/>
          <w:sz w:val="24"/>
          <w:szCs w:val="24"/>
        </w:rPr>
        <w:t xml:space="preserve"> of dignity, </w:t>
      </w:r>
      <w:proofErr w:type="gramStart"/>
      <w:r w:rsidR="000556F9">
        <w:rPr>
          <w:rFonts w:ascii="Arial" w:eastAsia="Arial" w:hAnsi="Arial" w:cs="Arial"/>
          <w:color w:val="000000" w:themeColor="text1"/>
          <w:sz w:val="24"/>
          <w:szCs w:val="24"/>
        </w:rPr>
        <w:t>equality</w:t>
      </w:r>
      <w:proofErr w:type="gramEnd"/>
      <w:r w:rsidR="000556F9">
        <w:rPr>
          <w:rFonts w:ascii="Arial" w:eastAsia="Arial" w:hAnsi="Arial" w:cs="Arial"/>
          <w:color w:val="000000" w:themeColor="text1"/>
          <w:sz w:val="24"/>
          <w:szCs w:val="24"/>
        </w:rPr>
        <w:t xml:space="preserve"> and mutual respect.</w:t>
      </w:r>
      <w:r w:rsidR="453C20A2" w:rsidRPr="2066A8A1">
        <w:rPr>
          <w:rFonts w:ascii="Arial" w:eastAsia="Arial" w:hAnsi="Arial" w:cs="Arial"/>
          <w:color w:val="000000" w:themeColor="text1"/>
          <w:sz w:val="24"/>
          <w:szCs w:val="24"/>
        </w:rPr>
        <w:t xml:space="preserve"> The NDIS Review discusses the requirements of the Needs Assessors in detail.</w:t>
      </w:r>
      <w:r w:rsidR="00822136" w:rsidRPr="2066A8A1">
        <w:rPr>
          <w:rStyle w:val="FootnoteReference"/>
          <w:rFonts w:ascii="Arial" w:eastAsia="Arial" w:hAnsi="Arial" w:cs="Arial"/>
          <w:color w:val="000000" w:themeColor="text1"/>
          <w:sz w:val="24"/>
          <w:szCs w:val="24"/>
        </w:rPr>
        <w:footnoteReference w:id="13"/>
      </w:r>
    </w:p>
    <w:p w14:paraId="402ED044" w14:textId="0BE23A15" w:rsidR="2066A8A1" w:rsidRDefault="2066A8A1" w:rsidP="2066A8A1">
      <w:pPr>
        <w:spacing w:after="0" w:line="360" w:lineRule="auto"/>
        <w:rPr>
          <w:rFonts w:ascii="Arial" w:eastAsia="Arial" w:hAnsi="Arial" w:cs="Arial"/>
          <w:color w:val="000000" w:themeColor="text1"/>
          <w:sz w:val="24"/>
          <w:szCs w:val="24"/>
          <w:vertAlign w:val="superscript"/>
        </w:rPr>
      </w:pPr>
    </w:p>
    <w:p w14:paraId="5E7A3171" w14:textId="6F25D9D4" w:rsidR="00297C12" w:rsidRPr="00C56D5E" w:rsidRDefault="453C20A2" w:rsidP="2066A8A1">
      <w:pPr>
        <w:spacing w:after="0" w:line="360" w:lineRule="auto"/>
        <w:rPr>
          <w:rFonts w:ascii="Arial" w:eastAsia="Arial" w:hAnsi="Arial" w:cs="Arial"/>
          <w:color w:val="000000" w:themeColor="text1"/>
          <w:sz w:val="24"/>
          <w:szCs w:val="24"/>
          <w:lang w:val="en-US"/>
        </w:rPr>
      </w:pPr>
      <w:r w:rsidRPr="2066A8A1">
        <w:rPr>
          <w:rFonts w:ascii="Arial" w:eastAsia="Arial" w:hAnsi="Arial" w:cs="Arial"/>
          <w:color w:val="000000" w:themeColor="text1"/>
          <w:sz w:val="24"/>
          <w:szCs w:val="24"/>
        </w:rPr>
        <w:t xml:space="preserve">The recruitment process for Needs Assessors should prioritise </w:t>
      </w:r>
      <w:r w:rsidR="003563D5">
        <w:rPr>
          <w:rFonts w:ascii="Arial" w:eastAsia="Arial" w:hAnsi="Arial" w:cs="Arial"/>
          <w:color w:val="000000" w:themeColor="text1"/>
          <w:sz w:val="24"/>
          <w:szCs w:val="24"/>
        </w:rPr>
        <w:t>people</w:t>
      </w:r>
      <w:r w:rsidR="003563D5" w:rsidRPr="2066A8A1">
        <w:rPr>
          <w:rFonts w:ascii="Arial" w:eastAsia="Arial" w:hAnsi="Arial" w:cs="Arial"/>
          <w:color w:val="000000" w:themeColor="text1"/>
          <w:sz w:val="24"/>
          <w:szCs w:val="24"/>
        </w:rPr>
        <w:t xml:space="preserve"> </w:t>
      </w:r>
      <w:r w:rsidR="007877CC">
        <w:rPr>
          <w:rFonts w:ascii="Arial" w:eastAsia="Arial" w:hAnsi="Arial" w:cs="Arial"/>
          <w:color w:val="000000" w:themeColor="text1"/>
          <w:sz w:val="24"/>
          <w:szCs w:val="24"/>
        </w:rPr>
        <w:t xml:space="preserve">who </w:t>
      </w:r>
      <w:r w:rsidR="00E22F33">
        <w:rPr>
          <w:rFonts w:ascii="Arial" w:eastAsia="Arial" w:hAnsi="Arial" w:cs="Arial"/>
          <w:color w:val="000000" w:themeColor="text1"/>
          <w:sz w:val="24"/>
          <w:szCs w:val="24"/>
        </w:rPr>
        <w:t xml:space="preserve">themselves </w:t>
      </w:r>
      <w:r w:rsidR="007877CC">
        <w:rPr>
          <w:rFonts w:ascii="Arial" w:eastAsia="Arial" w:hAnsi="Arial" w:cs="Arial"/>
          <w:color w:val="000000" w:themeColor="text1"/>
          <w:sz w:val="24"/>
          <w:szCs w:val="24"/>
        </w:rPr>
        <w:t xml:space="preserve">identify </w:t>
      </w:r>
      <w:r w:rsidR="00FD4DE0">
        <w:rPr>
          <w:rFonts w:ascii="Arial" w:eastAsia="Arial" w:hAnsi="Arial" w:cs="Arial"/>
          <w:color w:val="000000" w:themeColor="text1"/>
          <w:sz w:val="24"/>
          <w:szCs w:val="24"/>
        </w:rPr>
        <w:t>as disabled</w:t>
      </w:r>
      <w:r w:rsidR="002C2136">
        <w:rPr>
          <w:rFonts w:ascii="Arial" w:eastAsia="Arial" w:hAnsi="Arial" w:cs="Arial"/>
          <w:color w:val="000000" w:themeColor="text1"/>
          <w:sz w:val="24"/>
          <w:szCs w:val="24"/>
        </w:rPr>
        <w:t>/ living with disability</w:t>
      </w:r>
      <w:r w:rsidRPr="2066A8A1">
        <w:rPr>
          <w:rFonts w:ascii="Arial" w:eastAsia="Arial" w:hAnsi="Arial" w:cs="Arial"/>
          <w:color w:val="000000" w:themeColor="text1"/>
          <w:sz w:val="24"/>
          <w:szCs w:val="24"/>
        </w:rPr>
        <w:t xml:space="preserve">. Furthermore, the NDIA should actively seek and facilitate the inclusion of </w:t>
      </w:r>
      <w:r w:rsidR="003563D5">
        <w:rPr>
          <w:rFonts w:ascii="Arial" w:eastAsia="Arial" w:hAnsi="Arial" w:cs="Arial"/>
          <w:color w:val="000000" w:themeColor="text1"/>
          <w:sz w:val="24"/>
          <w:szCs w:val="24"/>
        </w:rPr>
        <w:t>people with direct lived experience</w:t>
      </w:r>
      <w:r w:rsidRPr="2066A8A1">
        <w:rPr>
          <w:rFonts w:ascii="Arial" w:eastAsia="Arial" w:hAnsi="Arial" w:cs="Arial"/>
          <w:color w:val="000000" w:themeColor="text1"/>
          <w:sz w:val="24"/>
          <w:szCs w:val="24"/>
        </w:rPr>
        <w:t xml:space="preserve"> in Needs Assessor positions.  </w:t>
      </w:r>
      <w:r w:rsidR="000E1E05">
        <w:rPr>
          <w:rFonts w:ascii="Arial" w:eastAsia="Arial" w:hAnsi="Arial" w:cs="Arial"/>
          <w:color w:val="000000" w:themeColor="text1"/>
          <w:sz w:val="24"/>
          <w:szCs w:val="24"/>
        </w:rPr>
        <w:t>The Needs Assessment</w:t>
      </w:r>
      <w:r w:rsidRPr="2066A8A1">
        <w:rPr>
          <w:rFonts w:ascii="Arial" w:eastAsia="Arial" w:hAnsi="Arial" w:cs="Arial"/>
          <w:color w:val="000000" w:themeColor="text1"/>
          <w:sz w:val="24"/>
          <w:szCs w:val="24"/>
        </w:rPr>
        <w:t xml:space="preserve"> must be carried out by a skilled and well-trained professional who can build and demonstrate mutual trust with the person.</w:t>
      </w:r>
      <w:r w:rsidR="00822136" w:rsidRPr="2066A8A1">
        <w:rPr>
          <w:rStyle w:val="FootnoteReference"/>
          <w:rFonts w:ascii="Arial" w:eastAsia="Arial" w:hAnsi="Arial" w:cs="Arial"/>
          <w:color w:val="000000" w:themeColor="text1"/>
          <w:sz w:val="24"/>
          <w:szCs w:val="24"/>
        </w:rPr>
        <w:footnoteReference w:id="14"/>
      </w:r>
      <w:r w:rsidRPr="2066A8A1">
        <w:rPr>
          <w:rFonts w:ascii="Arial" w:eastAsia="Arial" w:hAnsi="Arial" w:cs="Arial"/>
          <w:color w:val="000000" w:themeColor="text1"/>
          <w:sz w:val="24"/>
          <w:szCs w:val="24"/>
        </w:rPr>
        <w:t xml:space="preserve"> </w:t>
      </w:r>
      <w:r w:rsidR="0BC7DC30" w:rsidRPr="2066A8A1">
        <w:rPr>
          <w:rFonts w:ascii="Arial" w:eastAsia="Arial" w:hAnsi="Arial" w:cs="Arial"/>
          <w:color w:val="000000" w:themeColor="text1"/>
          <w:sz w:val="24"/>
          <w:szCs w:val="24"/>
        </w:rPr>
        <w:t xml:space="preserve">The person must be able to </w:t>
      </w:r>
      <w:r w:rsidR="0020420E">
        <w:rPr>
          <w:rFonts w:ascii="Arial" w:eastAsia="Arial" w:hAnsi="Arial" w:cs="Arial"/>
          <w:color w:val="000000" w:themeColor="text1"/>
          <w:sz w:val="24"/>
          <w:szCs w:val="24"/>
        </w:rPr>
        <w:t xml:space="preserve">request that the </w:t>
      </w:r>
      <w:r w:rsidR="0BC7DC30" w:rsidRPr="2066A8A1">
        <w:rPr>
          <w:rFonts w:ascii="Arial" w:eastAsia="Arial" w:hAnsi="Arial" w:cs="Arial"/>
          <w:color w:val="000000" w:themeColor="text1"/>
          <w:sz w:val="24"/>
          <w:szCs w:val="24"/>
        </w:rPr>
        <w:t>Needs Assessor</w:t>
      </w:r>
      <w:r w:rsidR="0020420E">
        <w:rPr>
          <w:rFonts w:ascii="Arial" w:eastAsia="Arial" w:hAnsi="Arial" w:cs="Arial"/>
          <w:color w:val="000000" w:themeColor="text1"/>
          <w:sz w:val="24"/>
          <w:szCs w:val="24"/>
        </w:rPr>
        <w:t xml:space="preserve"> have specific characteristics related to factors such as gender and cultural background</w:t>
      </w:r>
      <w:r w:rsidR="0BC7DC30" w:rsidRPr="2066A8A1">
        <w:rPr>
          <w:rFonts w:ascii="Arial" w:eastAsia="Arial" w:hAnsi="Arial" w:cs="Arial"/>
          <w:color w:val="000000" w:themeColor="text1"/>
          <w:sz w:val="24"/>
          <w:szCs w:val="24"/>
        </w:rPr>
        <w:t>.</w:t>
      </w:r>
    </w:p>
    <w:p w14:paraId="0C3ECB19" w14:textId="5971BD58" w:rsidR="00297C12" w:rsidRPr="00C56D5E" w:rsidRDefault="00297C12" w:rsidP="2066A8A1">
      <w:pPr>
        <w:spacing w:after="0" w:line="360" w:lineRule="auto"/>
        <w:rPr>
          <w:rFonts w:ascii="Arial" w:eastAsia="Arial" w:hAnsi="Arial" w:cs="Arial"/>
          <w:color w:val="000000" w:themeColor="text1"/>
          <w:sz w:val="24"/>
          <w:szCs w:val="24"/>
          <w:lang w:val="en-US"/>
        </w:rPr>
      </w:pPr>
    </w:p>
    <w:p w14:paraId="64CBE29C" w14:textId="0C811278" w:rsidR="00297C12" w:rsidRPr="00C56D5E" w:rsidRDefault="453C20A2" w:rsidP="2066A8A1">
      <w:pPr>
        <w:spacing w:after="0" w:line="360" w:lineRule="auto"/>
        <w:rPr>
          <w:rFonts w:ascii="Arial" w:eastAsia="Arial" w:hAnsi="Arial" w:cs="Arial"/>
          <w:color w:val="000000" w:themeColor="text1"/>
          <w:sz w:val="24"/>
          <w:szCs w:val="24"/>
          <w:lang w:val="en-US"/>
        </w:rPr>
      </w:pPr>
      <w:r w:rsidRPr="0052040C">
        <w:rPr>
          <w:rFonts w:ascii="Arial" w:eastAsia="Arial" w:hAnsi="Arial" w:cs="Arial"/>
          <w:b/>
          <w:bCs/>
          <w:color w:val="000000" w:themeColor="text1"/>
          <w:sz w:val="24"/>
          <w:szCs w:val="24"/>
        </w:rPr>
        <w:t>Recommendation</w:t>
      </w:r>
      <w:r w:rsidR="00262BBF" w:rsidRPr="0052040C">
        <w:rPr>
          <w:rFonts w:ascii="Arial" w:eastAsia="Arial" w:hAnsi="Arial" w:cs="Arial"/>
          <w:b/>
          <w:bCs/>
          <w:color w:val="000000" w:themeColor="text1"/>
          <w:sz w:val="24"/>
          <w:szCs w:val="24"/>
        </w:rPr>
        <w:t xml:space="preserve"> 8</w:t>
      </w:r>
      <w:r w:rsidRPr="0052040C">
        <w:rPr>
          <w:rFonts w:ascii="Arial" w:eastAsia="Arial" w:hAnsi="Arial" w:cs="Arial"/>
          <w:b/>
          <w:bCs/>
          <w:color w:val="000000" w:themeColor="text1"/>
          <w:sz w:val="24"/>
          <w:szCs w:val="24"/>
        </w:rPr>
        <w:t xml:space="preserve">: </w:t>
      </w:r>
      <w:r w:rsidRPr="0052040C">
        <w:rPr>
          <w:rFonts w:ascii="Arial" w:eastAsia="Arial" w:hAnsi="Arial" w:cs="Arial"/>
          <w:color w:val="000000" w:themeColor="text1"/>
          <w:sz w:val="24"/>
          <w:szCs w:val="24"/>
        </w:rPr>
        <w:t xml:space="preserve">The Needs Assessors must have appropriate formal qualifications in allied health and experience in conducting </w:t>
      </w:r>
      <w:r w:rsidR="45C99955" w:rsidRPr="0052040C">
        <w:rPr>
          <w:rFonts w:ascii="Arial" w:eastAsia="Arial" w:hAnsi="Arial" w:cs="Arial"/>
          <w:color w:val="000000" w:themeColor="text1"/>
          <w:sz w:val="24"/>
          <w:szCs w:val="24"/>
        </w:rPr>
        <w:t xml:space="preserve">needs </w:t>
      </w:r>
      <w:r w:rsidRPr="0052040C">
        <w:rPr>
          <w:rFonts w:ascii="Arial" w:eastAsia="Arial" w:hAnsi="Arial" w:cs="Arial"/>
          <w:color w:val="000000" w:themeColor="text1"/>
          <w:sz w:val="24"/>
          <w:szCs w:val="24"/>
        </w:rPr>
        <w:t>assessments. These requirements must be stated in the Bill.</w:t>
      </w:r>
    </w:p>
    <w:p w14:paraId="3FB88A09" w14:textId="2275B0F1" w:rsidR="2066A8A1" w:rsidRDefault="2066A8A1" w:rsidP="2066A8A1">
      <w:pPr>
        <w:spacing w:after="0" w:line="276" w:lineRule="auto"/>
        <w:rPr>
          <w:rFonts w:ascii="Arial" w:eastAsia="Arial" w:hAnsi="Arial" w:cs="Arial"/>
          <w:color w:val="000000" w:themeColor="text1"/>
          <w:sz w:val="24"/>
          <w:szCs w:val="24"/>
        </w:rPr>
      </w:pPr>
    </w:p>
    <w:p w14:paraId="6A8C5849" w14:textId="7D88E694" w:rsidR="00297C12" w:rsidRPr="00C56D5E" w:rsidRDefault="453C20A2" w:rsidP="3CD5B4D3">
      <w:pPr>
        <w:pStyle w:val="Heading2"/>
        <w:spacing w:after="120"/>
        <w:rPr>
          <w:rFonts w:ascii="Arial" w:eastAsia="Arial" w:hAnsi="Arial" w:cs="Arial"/>
          <w:b/>
          <w:bCs/>
          <w:color w:val="1F3864" w:themeColor="accent1" w:themeShade="80"/>
          <w:sz w:val="24"/>
          <w:szCs w:val="24"/>
        </w:rPr>
      </w:pPr>
      <w:bookmarkStart w:id="37" w:name="_Toc175460599"/>
      <w:bookmarkStart w:id="38" w:name="_Toc166838952"/>
      <w:r w:rsidRPr="3CD5B4D3">
        <w:rPr>
          <w:rFonts w:ascii="Arial" w:eastAsia="Arial" w:hAnsi="Arial" w:cs="Arial"/>
          <w:b/>
          <w:bCs/>
          <w:color w:val="1F3864" w:themeColor="accent1" w:themeShade="80"/>
          <w:sz w:val="24"/>
          <w:szCs w:val="24"/>
        </w:rPr>
        <w:t>Needs assessment tool must be de</w:t>
      </w:r>
      <w:r w:rsidR="2B3E5C82" w:rsidRPr="3CD5B4D3">
        <w:rPr>
          <w:rFonts w:ascii="Arial" w:eastAsia="Arial" w:hAnsi="Arial" w:cs="Arial"/>
          <w:b/>
          <w:bCs/>
          <w:color w:val="1F3864" w:themeColor="accent1" w:themeShade="80"/>
          <w:sz w:val="24"/>
          <w:szCs w:val="24"/>
        </w:rPr>
        <w:t>signed through a human</w:t>
      </w:r>
      <w:r w:rsidR="007F2CEE" w:rsidRPr="3CD5B4D3">
        <w:rPr>
          <w:rFonts w:ascii="Arial" w:eastAsia="Arial" w:hAnsi="Arial" w:cs="Arial"/>
          <w:b/>
          <w:bCs/>
          <w:color w:val="1F3864" w:themeColor="accent1" w:themeShade="80"/>
          <w:sz w:val="24"/>
          <w:szCs w:val="24"/>
        </w:rPr>
        <w:t>-</w:t>
      </w:r>
      <w:r w:rsidR="2B3E5C82" w:rsidRPr="3CD5B4D3">
        <w:rPr>
          <w:rFonts w:ascii="Arial" w:eastAsia="Arial" w:hAnsi="Arial" w:cs="Arial"/>
          <w:b/>
          <w:bCs/>
          <w:color w:val="1F3864" w:themeColor="accent1" w:themeShade="80"/>
          <w:sz w:val="24"/>
          <w:szCs w:val="24"/>
        </w:rPr>
        <w:t xml:space="preserve">rights </w:t>
      </w:r>
      <w:proofErr w:type="gramStart"/>
      <w:r w:rsidR="2B3E5C82" w:rsidRPr="3CD5B4D3">
        <w:rPr>
          <w:rFonts w:ascii="Arial" w:eastAsia="Arial" w:hAnsi="Arial" w:cs="Arial"/>
          <w:b/>
          <w:bCs/>
          <w:color w:val="1F3864" w:themeColor="accent1" w:themeShade="80"/>
          <w:sz w:val="24"/>
          <w:szCs w:val="24"/>
        </w:rPr>
        <w:t>lens</w:t>
      </w:r>
      <w:bookmarkEnd w:id="37"/>
      <w:bookmarkEnd w:id="38"/>
      <w:proofErr w:type="gramEnd"/>
    </w:p>
    <w:p w14:paraId="5178E246" w14:textId="415F83E1" w:rsidR="00297C12" w:rsidRPr="00C56D5E" w:rsidRDefault="453C20A2" w:rsidP="2066A8A1">
      <w:pPr>
        <w:spacing w:line="360" w:lineRule="auto"/>
        <w:rPr>
          <w:rFonts w:ascii="Arial" w:eastAsia="Arial" w:hAnsi="Arial" w:cs="Arial"/>
          <w:sz w:val="24"/>
          <w:szCs w:val="24"/>
        </w:rPr>
      </w:pPr>
      <w:r w:rsidRPr="2066A8A1">
        <w:rPr>
          <w:rFonts w:ascii="Arial" w:eastAsia="Arial" w:hAnsi="Arial" w:cs="Arial"/>
          <w:sz w:val="24"/>
          <w:szCs w:val="24"/>
        </w:rPr>
        <w:t xml:space="preserve">According to </w:t>
      </w:r>
      <w:r w:rsidR="317D4291" w:rsidRPr="2066A8A1">
        <w:rPr>
          <w:rFonts w:ascii="Arial" w:eastAsia="Arial" w:hAnsi="Arial" w:cs="Arial"/>
          <w:sz w:val="24"/>
          <w:szCs w:val="24"/>
        </w:rPr>
        <w:t>t</w:t>
      </w:r>
      <w:r w:rsidRPr="2066A8A1">
        <w:rPr>
          <w:rFonts w:ascii="Arial" w:eastAsia="Arial" w:hAnsi="Arial" w:cs="Arial"/>
          <w:sz w:val="24"/>
          <w:szCs w:val="24"/>
        </w:rPr>
        <w:t xml:space="preserve">he Explanatory Memorandum, the needs assessment tool (or tools) will be developed in consultation with </w:t>
      </w:r>
      <w:r w:rsidR="00B45045">
        <w:rPr>
          <w:rFonts w:ascii="Arial" w:eastAsia="Arial" w:hAnsi="Arial" w:cs="Arial"/>
          <w:sz w:val="24"/>
          <w:szCs w:val="24"/>
        </w:rPr>
        <w:t>people with disabilities</w:t>
      </w:r>
      <w:r w:rsidRPr="2066A8A1">
        <w:rPr>
          <w:rFonts w:ascii="Arial" w:eastAsia="Arial" w:hAnsi="Arial" w:cs="Arial"/>
          <w:sz w:val="24"/>
          <w:szCs w:val="24"/>
        </w:rPr>
        <w:t>, medical and professional experts, and international learning and best practice.</w:t>
      </w:r>
      <w:r w:rsidR="00822136" w:rsidRPr="2066A8A1">
        <w:rPr>
          <w:rStyle w:val="FootnoteReference"/>
          <w:rFonts w:ascii="Arial" w:eastAsia="Arial" w:hAnsi="Arial" w:cs="Arial"/>
          <w:sz w:val="24"/>
          <w:szCs w:val="24"/>
        </w:rPr>
        <w:footnoteReference w:id="15"/>
      </w:r>
      <w:r w:rsidR="177E3B64" w:rsidRPr="2066A8A1">
        <w:rPr>
          <w:rFonts w:ascii="Arial" w:eastAsia="Arial" w:hAnsi="Arial" w:cs="Arial"/>
          <w:sz w:val="24"/>
          <w:szCs w:val="24"/>
        </w:rPr>
        <w:t xml:space="preserve"> We welcome this approach.</w:t>
      </w:r>
    </w:p>
    <w:p w14:paraId="6B778640" w14:textId="5F233DD4" w:rsidR="00297C12" w:rsidRPr="00C56D5E" w:rsidRDefault="3E155D6B" w:rsidP="2066A8A1">
      <w:pPr>
        <w:spacing w:line="360" w:lineRule="auto"/>
        <w:rPr>
          <w:rFonts w:ascii="Arial" w:eastAsia="Arial" w:hAnsi="Arial" w:cs="Arial"/>
          <w:sz w:val="24"/>
          <w:szCs w:val="24"/>
          <w:lang w:val="en-US"/>
        </w:rPr>
      </w:pPr>
      <w:r w:rsidRPr="2066A8A1">
        <w:rPr>
          <w:rFonts w:ascii="Arial" w:eastAsia="Arial" w:hAnsi="Arial" w:cs="Arial"/>
          <w:sz w:val="24"/>
          <w:szCs w:val="24"/>
        </w:rPr>
        <w:t xml:space="preserve">More specifically, we advocate </w:t>
      </w:r>
      <w:r w:rsidR="00334FD1">
        <w:rPr>
          <w:rFonts w:ascii="Arial" w:eastAsia="Arial" w:hAnsi="Arial" w:cs="Arial"/>
          <w:sz w:val="24"/>
          <w:szCs w:val="24"/>
        </w:rPr>
        <w:t xml:space="preserve">for </w:t>
      </w:r>
      <w:r w:rsidR="177E3B64" w:rsidRPr="2066A8A1">
        <w:rPr>
          <w:rFonts w:ascii="Arial" w:eastAsia="Arial" w:hAnsi="Arial" w:cs="Arial"/>
          <w:sz w:val="24"/>
          <w:szCs w:val="24"/>
        </w:rPr>
        <w:t xml:space="preserve">the needs assessment </w:t>
      </w:r>
      <w:r w:rsidR="00334FD1">
        <w:rPr>
          <w:rFonts w:ascii="Arial" w:eastAsia="Arial" w:hAnsi="Arial" w:cs="Arial"/>
          <w:sz w:val="24"/>
          <w:szCs w:val="24"/>
        </w:rPr>
        <w:t xml:space="preserve">to </w:t>
      </w:r>
      <w:r w:rsidR="177E3B64" w:rsidRPr="2066A8A1">
        <w:rPr>
          <w:rFonts w:ascii="Arial" w:eastAsia="Arial" w:hAnsi="Arial" w:cs="Arial"/>
          <w:sz w:val="24"/>
          <w:szCs w:val="24"/>
        </w:rPr>
        <w:t>be</w:t>
      </w:r>
      <w:r w:rsidR="585C546E" w:rsidRPr="2066A8A1">
        <w:rPr>
          <w:rFonts w:ascii="Arial" w:eastAsia="Arial" w:hAnsi="Arial" w:cs="Arial"/>
          <w:sz w:val="24"/>
          <w:szCs w:val="24"/>
        </w:rPr>
        <w:t xml:space="preserve"> </w:t>
      </w:r>
      <w:r w:rsidR="0DBCFDC0" w:rsidRPr="2066A8A1">
        <w:rPr>
          <w:rFonts w:ascii="Arial" w:eastAsia="Arial" w:hAnsi="Arial" w:cs="Arial"/>
          <w:sz w:val="24"/>
          <w:szCs w:val="24"/>
        </w:rPr>
        <w:t xml:space="preserve">underpinned by both a social-contextual concept of disability and </w:t>
      </w:r>
      <w:r w:rsidR="64ED2C6B" w:rsidRPr="2066A8A1">
        <w:rPr>
          <w:rFonts w:ascii="Arial" w:eastAsia="Arial" w:hAnsi="Arial" w:cs="Arial"/>
          <w:sz w:val="24"/>
          <w:szCs w:val="24"/>
          <w:lang w:val="en-US"/>
        </w:rPr>
        <w:t xml:space="preserve">a human rights </w:t>
      </w:r>
      <w:r w:rsidR="2F5D85F3" w:rsidRPr="2066A8A1">
        <w:rPr>
          <w:rFonts w:ascii="Arial" w:eastAsia="Arial" w:hAnsi="Arial" w:cs="Arial"/>
          <w:sz w:val="24"/>
          <w:szCs w:val="24"/>
          <w:lang w:val="en-US"/>
        </w:rPr>
        <w:t xml:space="preserve">approach, </w:t>
      </w:r>
      <w:r w:rsidR="64ED2C6B" w:rsidRPr="2066A8A1">
        <w:rPr>
          <w:rFonts w:ascii="Arial" w:eastAsia="Arial" w:hAnsi="Arial" w:cs="Arial"/>
          <w:sz w:val="24"/>
          <w:szCs w:val="24"/>
          <w:lang w:val="en-US"/>
        </w:rPr>
        <w:t>in line with the CRPD</w:t>
      </w:r>
      <w:r w:rsidR="56EF300E" w:rsidRPr="2066A8A1">
        <w:rPr>
          <w:rFonts w:ascii="Arial" w:eastAsia="Arial" w:hAnsi="Arial" w:cs="Arial"/>
          <w:sz w:val="24"/>
          <w:szCs w:val="24"/>
          <w:lang w:val="en-US"/>
        </w:rPr>
        <w:t>:</w:t>
      </w:r>
      <w:r w:rsidR="00822136" w:rsidRPr="2066A8A1">
        <w:rPr>
          <w:rStyle w:val="FootnoteReference"/>
          <w:rFonts w:ascii="Arial" w:eastAsia="Arial" w:hAnsi="Arial" w:cs="Arial"/>
          <w:sz w:val="24"/>
          <w:szCs w:val="24"/>
          <w:lang w:val="en-US"/>
        </w:rPr>
        <w:footnoteReference w:id="16"/>
      </w:r>
    </w:p>
    <w:p w14:paraId="3701AFF7" w14:textId="394CF9C4" w:rsidR="00297C12" w:rsidRPr="00C56D5E" w:rsidRDefault="0AADE056" w:rsidP="00D101D5">
      <w:pPr>
        <w:pStyle w:val="ListParagraph"/>
        <w:numPr>
          <w:ilvl w:val="0"/>
          <w:numId w:val="4"/>
        </w:numPr>
        <w:spacing w:line="360" w:lineRule="auto"/>
        <w:rPr>
          <w:rFonts w:ascii="Arial" w:eastAsia="Arial" w:hAnsi="Arial" w:cs="Arial"/>
          <w:sz w:val="24"/>
          <w:szCs w:val="24"/>
          <w:lang w:val="en-US"/>
        </w:rPr>
      </w:pPr>
      <w:r w:rsidRPr="2066A8A1">
        <w:rPr>
          <w:rFonts w:ascii="Arial" w:eastAsia="Arial" w:hAnsi="Arial" w:cs="Arial"/>
          <w:sz w:val="24"/>
          <w:szCs w:val="24"/>
          <w:lang w:val="en-US"/>
        </w:rPr>
        <w:t xml:space="preserve">the design of </w:t>
      </w:r>
      <w:r w:rsidR="201F3CB0" w:rsidRPr="2066A8A1">
        <w:rPr>
          <w:rFonts w:ascii="Arial" w:eastAsia="Arial" w:hAnsi="Arial" w:cs="Arial"/>
          <w:sz w:val="24"/>
          <w:szCs w:val="24"/>
          <w:lang w:val="en-US"/>
        </w:rPr>
        <w:t>the</w:t>
      </w:r>
      <w:r w:rsidRPr="2066A8A1">
        <w:rPr>
          <w:rFonts w:ascii="Arial" w:eastAsia="Arial" w:hAnsi="Arial" w:cs="Arial"/>
          <w:sz w:val="24"/>
          <w:szCs w:val="24"/>
          <w:lang w:val="en-US"/>
        </w:rPr>
        <w:t xml:space="preserve"> assessment </w:t>
      </w:r>
      <w:r w:rsidR="00334FD1">
        <w:rPr>
          <w:rFonts w:ascii="Arial" w:eastAsia="Arial" w:hAnsi="Arial" w:cs="Arial"/>
          <w:sz w:val="24"/>
          <w:szCs w:val="24"/>
          <w:lang w:val="en-US"/>
        </w:rPr>
        <w:t xml:space="preserve">should be based </w:t>
      </w:r>
      <w:r w:rsidRPr="2066A8A1">
        <w:rPr>
          <w:rFonts w:ascii="Arial" w:eastAsia="Arial" w:hAnsi="Arial" w:cs="Arial"/>
          <w:sz w:val="24"/>
          <w:szCs w:val="24"/>
          <w:lang w:val="en-US"/>
        </w:rPr>
        <w:t xml:space="preserve">on a social and human rights model of </w:t>
      </w:r>
      <w:r w:rsidR="7F71AF48" w:rsidRPr="2066A8A1">
        <w:rPr>
          <w:rFonts w:ascii="Arial" w:eastAsia="Arial" w:hAnsi="Arial" w:cs="Arial"/>
          <w:sz w:val="24"/>
          <w:szCs w:val="24"/>
          <w:lang w:val="en-US"/>
        </w:rPr>
        <w:t>disability and</w:t>
      </w:r>
      <w:r w:rsidRPr="2066A8A1">
        <w:rPr>
          <w:rFonts w:ascii="Arial" w:eastAsia="Arial" w:hAnsi="Arial" w:cs="Arial"/>
          <w:sz w:val="24"/>
          <w:szCs w:val="24"/>
          <w:lang w:val="en-US"/>
        </w:rPr>
        <w:t xml:space="preserve"> incorporate this approach into the practical implementation of such </w:t>
      </w:r>
      <w:proofErr w:type="gramStart"/>
      <w:r w:rsidRPr="2066A8A1">
        <w:rPr>
          <w:rFonts w:ascii="Arial" w:eastAsia="Arial" w:hAnsi="Arial" w:cs="Arial"/>
          <w:sz w:val="24"/>
          <w:szCs w:val="24"/>
          <w:lang w:val="en-US"/>
        </w:rPr>
        <w:t>assessments</w:t>
      </w:r>
      <w:r w:rsidR="527B273B" w:rsidRPr="2066A8A1">
        <w:rPr>
          <w:rFonts w:ascii="Arial" w:eastAsia="Arial" w:hAnsi="Arial" w:cs="Arial"/>
          <w:sz w:val="24"/>
          <w:szCs w:val="24"/>
          <w:lang w:val="en-US"/>
        </w:rPr>
        <w:t>;</w:t>
      </w:r>
      <w:proofErr w:type="gramEnd"/>
    </w:p>
    <w:p w14:paraId="0ADCD490" w14:textId="2465B517" w:rsidR="00297C12" w:rsidRPr="00C56D5E" w:rsidRDefault="00334FD1" w:rsidP="00D101D5">
      <w:pPr>
        <w:pStyle w:val="ListParagraph"/>
        <w:numPr>
          <w:ilvl w:val="0"/>
          <w:numId w:val="4"/>
        </w:numPr>
        <w:spacing w:line="360" w:lineRule="auto"/>
        <w:rPr>
          <w:rFonts w:ascii="Arial" w:eastAsia="Arial" w:hAnsi="Arial" w:cs="Arial"/>
          <w:sz w:val="24"/>
          <w:szCs w:val="24"/>
          <w:lang w:val="en-US"/>
        </w:rPr>
      </w:pPr>
      <w:r>
        <w:rPr>
          <w:rFonts w:ascii="Arial" w:eastAsia="Arial" w:hAnsi="Arial" w:cs="Arial"/>
          <w:sz w:val="24"/>
          <w:szCs w:val="24"/>
          <w:lang w:val="en-US"/>
        </w:rPr>
        <w:t>it should incorporate</w:t>
      </w:r>
      <w:r w:rsidR="69E341B3" w:rsidRPr="2066A8A1">
        <w:rPr>
          <w:rFonts w:ascii="Arial" w:eastAsia="Arial" w:hAnsi="Arial" w:cs="Arial"/>
          <w:sz w:val="24"/>
          <w:szCs w:val="24"/>
          <w:lang w:val="en-US"/>
        </w:rPr>
        <w:t xml:space="preserve"> an understanding of fluctuating and episodic disability disproportionately experienced by </w:t>
      </w:r>
      <w:proofErr w:type="gramStart"/>
      <w:r w:rsidR="69E341B3" w:rsidRPr="2066A8A1">
        <w:rPr>
          <w:rFonts w:ascii="Arial" w:eastAsia="Arial" w:hAnsi="Arial" w:cs="Arial"/>
          <w:sz w:val="24"/>
          <w:szCs w:val="24"/>
          <w:lang w:val="en-US"/>
        </w:rPr>
        <w:t>women;</w:t>
      </w:r>
      <w:proofErr w:type="gramEnd"/>
    </w:p>
    <w:p w14:paraId="7740C00D" w14:textId="2D79D943" w:rsidR="00297C12" w:rsidRPr="00C56D5E" w:rsidRDefault="00334FD1" w:rsidP="00D101D5">
      <w:pPr>
        <w:pStyle w:val="ListParagraph"/>
        <w:numPr>
          <w:ilvl w:val="0"/>
          <w:numId w:val="4"/>
        </w:numPr>
        <w:spacing w:line="360" w:lineRule="auto"/>
        <w:rPr>
          <w:rFonts w:ascii="Arial" w:eastAsia="Arial" w:hAnsi="Arial" w:cs="Arial"/>
          <w:sz w:val="24"/>
          <w:szCs w:val="24"/>
          <w:lang w:val="en-US"/>
        </w:rPr>
      </w:pPr>
      <w:r>
        <w:rPr>
          <w:rFonts w:ascii="Arial" w:eastAsia="Arial" w:hAnsi="Arial" w:cs="Arial"/>
          <w:sz w:val="24"/>
          <w:szCs w:val="24"/>
          <w:lang w:val="en-US"/>
        </w:rPr>
        <w:t xml:space="preserve">it should </w:t>
      </w:r>
      <w:r w:rsidR="7EF3792A" w:rsidRPr="2066A8A1">
        <w:rPr>
          <w:rFonts w:ascii="Arial" w:eastAsia="Arial" w:hAnsi="Arial" w:cs="Arial"/>
          <w:sz w:val="24"/>
          <w:szCs w:val="24"/>
          <w:lang w:val="en-US"/>
        </w:rPr>
        <w:t>s</w:t>
      </w:r>
      <w:r w:rsidR="0AADE056" w:rsidRPr="2066A8A1">
        <w:rPr>
          <w:rFonts w:ascii="Arial" w:eastAsia="Arial" w:hAnsi="Arial" w:cs="Arial"/>
          <w:sz w:val="24"/>
          <w:szCs w:val="24"/>
          <w:lang w:val="en-US"/>
        </w:rPr>
        <w:t xml:space="preserve">upport the active participation of </w:t>
      </w:r>
      <w:r w:rsidR="6DC52443" w:rsidRPr="2066A8A1">
        <w:rPr>
          <w:rFonts w:ascii="Arial" w:eastAsia="Arial" w:hAnsi="Arial" w:cs="Arial"/>
          <w:sz w:val="24"/>
          <w:szCs w:val="24"/>
          <w:lang w:val="en-US"/>
        </w:rPr>
        <w:t>the person</w:t>
      </w:r>
      <w:r w:rsidR="00F33A49" w:rsidRPr="00F33A49">
        <w:rPr>
          <w:rStyle w:val="CommentReference"/>
          <w:rFonts w:ascii="Arial" w:hAnsi="Arial" w:cs="Arial"/>
          <w:sz w:val="24"/>
          <w:szCs w:val="24"/>
        </w:rPr>
        <w:t xml:space="preserve">, and their nominated representative where appropriate, in </w:t>
      </w:r>
      <w:r w:rsidR="0AADE056" w:rsidRPr="00F33A49">
        <w:rPr>
          <w:rFonts w:ascii="Arial" w:eastAsia="Arial" w:hAnsi="Arial" w:cs="Arial"/>
          <w:sz w:val="24"/>
          <w:szCs w:val="24"/>
          <w:lang w:val="en-US"/>
        </w:rPr>
        <w:t>generating the evidence on whic</w:t>
      </w:r>
      <w:r w:rsidR="0AADE056" w:rsidRPr="2066A8A1">
        <w:rPr>
          <w:rFonts w:ascii="Arial" w:eastAsia="Arial" w:hAnsi="Arial" w:cs="Arial"/>
          <w:sz w:val="24"/>
          <w:szCs w:val="24"/>
          <w:lang w:val="en-US"/>
        </w:rPr>
        <w:t xml:space="preserve">h their </w:t>
      </w:r>
      <w:r w:rsidR="6BE0C26B" w:rsidRPr="2066A8A1">
        <w:rPr>
          <w:rFonts w:ascii="Arial" w:eastAsia="Arial" w:hAnsi="Arial" w:cs="Arial"/>
          <w:sz w:val="24"/>
          <w:szCs w:val="24"/>
          <w:lang w:val="en-US"/>
        </w:rPr>
        <w:t>needs assessments</w:t>
      </w:r>
      <w:r w:rsidR="0AADE056" w:rsidRPr="2066A8A1">
        <w:rPr>
          <w:rFonts w:ascii="Arial" w:eastAsia="Arial" w:hAnsi="Arial" w:cs="Arial"/>
          <w:sz w:val="24"/>
          <w:szCs w:val="24"/>
          <w:lang w:val="en-US"/>
        </w:rPr>
        <w:t xml:space="preserve"> </w:t>
      </w:r>
      <w:r w:rsidR="00262BBF" w:rsidRPr="2066A8A1">
        <w:rPr>
          <w:rFonts w:ascii="Arial" w:eastAsia="Arial" w:hAnsi="Arial" w:cs="Arial"/>
          <w:sz w:val="24"/>
          <w:szCs w:val="24"/>
          <w:lang w:val="en-US"/>
        </w:rPr>
        <w:t>are</w:t>
      </w:r>
      <w:r w:rsidR="7AA21509" w:rsidRPr="2066A8A1">
        <w:rPr>
          <w:rFonts w:ascii="Arial" w:eastAsia="Arial" w:hAnsi="Arial" w:cs="Arial"/>
          <w:sz w:val="24"/>
          <w:szCs w:val="24"/>
          <w:lang w:val="en-US"/>
        </w:rPr>
        <w:t xml:space="preserve"> </w:t>
      </w:r>
      <w:r w:rsidR="0AADE056" w:rsidRPr="2066A8A1">
        <w:rPr>
          <w:rFonts w:ascii="Arial" w:eastAsia="Arial" w:hAnsi="Arial" w:cs="Arial"/>
          <w:sz w:val="24"/>
          <w:szCs w:val="24"/>
          <w:lang w:val="en-US"/>
        </w:rPr>
        <w:t xml:space="preserve">made, for example, through the availability of peer-supported </w:t>
      </w:r>
      <w:r w:rsidR="26DBD23A" w:rsidRPr="2066A8A1">
        <w:rPr>
          <w:rFonts w:ascii="Arial" w:eastAsia="Arial" w:hAnsi="Arial" w:cs="Arial"/>
          <w:sz w:val="24"/>
          <w:szCs w:val="24"/>
          <w:lang w:val="en-US"/>
        </w:rPr>
        <w:t>s</w:t>
      </w:r>
      <w:r w:rsidR="0AADE056" w:rsidRPr="2066A8A1">
        <w:rPr>
          <w:rFonts w:ascii="Arial" w:eastAsia="Arial" w:hAnsi="Arial" w:cs="Arial"/>
          <w:sz w:val="24"/>
          <w:szCs w:val="24"/>
          <w:lang w:val="en-US"/>
        </w:rPr>
        <w:t>elf-</w:t>
      </w:r>
      <w:proofErr w:type="gramStart"/>
      <w:r w:rsidR="0AADE056" w:rsidRPr="2066A8A1">
        <w:rPr>
          <w:rFonts w:ascii="Arial" w:eastAsia="Arial" w:hAnsi="Arial" w:cs="Arial"/>
          <w:sz w:val="24"/>
          <w:szCs w:val="24"/>
          <w:lang w:val="en-US"/>
        </w:rPr>
        <w:t>assessment</w:t>
      </w:r>
      <w:r w:rsidR="110FC432" w:rsidRPr="2066A8A1">
        <w:rPr>
          <w:rFonts w:ascii="Arial" w:eastAsia="Arial" w:hAnsi="Arial" w:cs="Arial"/>
          <w:sz w:val="24"/>
          <w:szCs w:val="24"/>
          <w:lang w:val="en-US"/>
        </w:rPr>
        <w:t>;</w:t>
      </w:r>
      <w:proofErr w:type="gramEnd"/>
    </w:p>
    <w:p w14:paraId="63948960" w14:textId="562F19A8" w:rsidR="00297C12" w:rsidRPr="00D8481D" w:rsidRDefault="00334FD1" w:rsidP="0052040C">
      <w:pPr>
        <w:pStyle w:val="ListParagraph"/>
        <w:numPr>
          <w:ilvl w:val="0"/>
          <w:numId w:val="4"/>
        </w:numPr>
        <w:spacing w:line="360" w:lineRule="auto"/>
        <w:rPr>
          <w:rFonts w:ascii="Arial" w:eastAsia="Arial" w:hAnsi="Arial" w:cs="Arial"/>
          <w:sz w:val="24"/>
          <w:szCs w:val="24"/>
          <w:lang w:val="en-US"/>
        </w:rPr>
      </w:pPr>
      <w:r w:rsidRPr="00D8481D">
        <w:rPr>
          <w:rFonts w:ascii="Arial" w:eastAsia="Arial" w:hAnsi="Arial" w:cs="Arial"/>
          <w:sz w:val="24"/>
          <w:szCs w:val="24"/>
          <w:lang w:val="en-US"/>
        </w:rPr>
        <w:lastRenderedPageBreak/>
        <w:t xml:space="preserve">the design should </w:t>
      </w:r>
      <w:r w:rsidR="110FC432" w:rsidRPr="00D8481D">
        <w:rPr>
          <w:rFonts w:ascii="Arial" w:eastAsia="Arial" w:hAnsi="Arial" w:cs="Arial"/>
          <w:sz w:val="24"/>
          <w:szCs w:val="24"/>
          <w:lang w:val="en-US"/>
        </w:rPr>
        <w:t>i</w:t>
      </w:r>
      <w:r w:rsidR="0AADE056" w:rsidRPr="00D8481D">
        <w:rPr>
          <w:rFonts w:ascii="Arial" w:eastAsia="Arial" w:hAnsi="Arial" w:cs="Arial"/>
          <w:sz w:val="24"/>
          <w:szCs w:val="24"/>
          <w:lang w:val="en-US"/>
        </w:rPr>
        <w:t>nvolve multidisciplinary expert</w:t>
      </w:r>
      <w:r w:rsidR="0052040C" w:rsidRPr="00D8481D">
        <w:rPr>
          <w:rFonts w:ascii="Arial" w:eastAsia="Arial" w:hAnsi="Arial" w:cs="Arial"/>
          <w:sz w:val="24"/>
          <w:szCs w:val="24"/>
          <w:lang w:val="en-US"/>
        </w:rPr>
        <w:t xml:space="preserve">ise </w:t>
      </w:r>
      <w:r w:rsidR="0052040C" w:rsidRPr="00D8481D">
        <w:rPr>
          <w:rFonts w:asciiTheme="minorBidi" w:eastAsia="Arial" w:hAnsiTheme="minorBidi"/>
          <w:sz w:val="24"/>
          <w:szCs w:val="24"/>
          <w:lang w:val="en-US"/>
        </w:rPr>
        <w:t>(</w:t>
      </w:r>
      <w:r w:rsidR="0052040C" w:rsidRPr="00D8481D">
        <w:rPr>
          <w:rFonts w:asciiTheme="minorBidi" w:hAnsiTheme="minorBidi"/>
          <w:color w:val="000000"/>
          <w:sz w:val="24"/>
          <w:szCs w:val="24"/>
          <w:lang w:val="en-US"/>
        </w:rPr>
        <w:t>allied health professionals from a range of disciplines)</w:t>
      </w:r>
      <w:r w:rsidR="0052040C" w:rsidRPr="00D8481D">
        <w:rPr>
          <w:rFonts w:ascii="Helvetica Neue" w:hAnsi="Helvetica Neue" w:cs="Helvetica Neue"/>
          <w:color w:val="000000"/>
          <w:sz w:val="24"/>
          <w:szCs w:val="24"/>
          <w:lang w:val="en-US"/>
        </w:rPr>
        <w:t xml:space="preserve"> </w:t>
      </w:r>
      <w:r w:rsidR="0AADE056" w:rsidRPr="00D8481D">
        <w:rPr>
          <w:rFonts w:ascii="Arial" w:eastAsia="Arial" w:hAnsi="Arial" w:cs="Arial"/>
          <w:sz w:val="24"/>
          <w:szCs w:val="24"/>
          <w:lang w:val="en-US"/>
        </w:rPr>
        <w:t>including</w:t>
      </w:r>
      <w:r w:rsidR="00F33A49" w:rsidRPr="00D8481D">
        <w:rPr>
          <w:rFonts w:ascii="Arial" w:eastAsia="Arial" w:hAnsi="Arial" w:cs="Arial"/>
          <w:sz w:val="24"/>
          <w:szCs w:val="24"/>
          <w:lang w:val="en-US"/>
        </w:rPr>
        <w:t xml:space="preserve"> and understanding of the Social Model of Disability</w:t>
      </w:r>
      <w:r w:rsidR="0052040C" w:rsidRPr="00D8481D">
        <w:rPr>
          <w:rFonts w:ascii="Arial" w:eastAsia="Arial" w:hAnsi="Arial" w:cs="Arial"/>
          <w:sz w:val="24"/>
          <w:szCs w:val="24"/>
          <w:lang w:val="en-US"/>
        </w:rPr>
        <w:t>;</w:t>
      </w:r>
      <w:r w:rsidR="67F91B8F" w:rsidRPr="00D8481D">
        <w:rPr>
          <w:rFonts w:ascii="Arial" w:eastAsia="Arial" w:hAnsi="Arial" w:cs="Arial"/>
          <w:sz w:val="24"/>
          <w:szCs w:val="24"/>
          <w:lang w:val="en-US"/>
        </w:rPr>
        <w:t xml:space="preserve"> and</w:t>
      </w:r>
    </w:p>
    <w:p w14:paraId="3668418D" w14:textId="1E8C7317" w:rsidR="00297C12" w:rsidRPr="00C56D5E" w:rsidRDefault="0051645F" w:rsidP="00D101D5">
      <w:pPr>
        <w:pStyle w:val="ListParagraph"/>
        <w:numPr>
          <w:ilvl w:val="0"/>
          <w:numId w:val="4"/>
        </w:numPr>
        <w:spacing w:line="360" w:lineRule="auto"/>
        <w:rPr>
          <w:rFonts w:ascii="Arial" w:eastAsia="Arial" w:hAnsi="Arial" w:cs="Arial"/>
          <w:sz w:val="24"/>
          <w:szCs w:val="24"/>
          <w:lang w:val="en-US"/>
        </w:rPr>
      </w:pPr>
      <w:r>
        <w:rPr>
          <w:rFonts w:ascii="Arial" w:eastAsia="Arial" w:hAnsi="Arial" w:cs="Arial"/>
          <w:sz w:val="24"/>
          <w:szCs w:val="24"/>
          <w:lang w:val="en-US"/>
        </w:rPr>
        <w:t xml:space="preserve">the NDIA should </w:t>
      </w:r>
      <w:r w:rsidR="5E03200C" w:rsidRPr="2066A8A1">
        <w:rPr>
          <w:rFonts w:ascii="Arial" w:eastAsia="Arial" w:hAnsi="Arial" w:cs="Arial"/>
          <w:sz w:val="24"/>
          <w:szCs w:val="24"/>
          <w:lang w:val="en-US"/>
        </w:rPr>
        <w:t>p</w:t>
      </w:r>
      <w:r w:rsidR="0AADE056" w:rsidRPr="2066A8A1">
        <w:rPr>
          <w:rFonts w:ascii="Arial" w:eastAsia="Arial" w:hAnsi="Arial" w:cs="Arial"/>
          <w:sz w:val="24"/>
          <w:szCs w:val="24"/>
          <w:lang w:val="en-US"/>
        </w:rPr>
        <w:t xml:space="preserve">rovide accessible and user-friendly information </w:t>
      </w:r>
      <w:r w:rsidR="3650A3C4" w:rsidRPr="2066A8A1">
        <w:rPr>
          <w:rFonts w:ascii="Arial" w:eastAsia="Arial" w:hAnsi="Arial" w:cs="Arial"/>
          <w:sz w:val="24"/>
          <w:szCs w:val="24"/>
          <w:lang w:val="en-US"/>
        </w:rPr>
        <w:t>about the needs assessment and the processes surrounding it</w:t>
      </w:r>
      <w:r w:rsidR="07A57511" w:rsidRPr="2066A8A1">
        <w:rPr>
          <w:rFonts w:ascii="Arial" w:eastAsia="Arial" w:hAnsi="Arial" w:cs="Arial"/>
          <w:sz w:val="24"/>
          <w:szCs w:val="24"/>
          <w:lang w:val="en-US"/>
        </w:rPr>
        <w:t>.</w:t>
      </w:r>
    </w:p>
    <w:p w14:paraId="14246AEA" w14:textId="2F4A9EB5" w:rsidR="00297C12" w:rsidRPr="00C56D5E" w:rsidRDefault="6192852B" w:rsidP="3CD5B4D3">
      <w:pPr>
        <w:pStyle w:val="IntenseQuote"/>
        <w:spacing w:line="360" w:lineRule="auto"/>
        <w:rPr>
          <w:rFonts w:ascii="Arial" w:eastAsia="Arial" w:hAnsi="Arial" w:cs="Arial"/>
          <w:color w:val="1F3864" w:themeColor="accent1" w:themeShade="80"/>
          <w:sz w:val="24"/>
          <w:szCs w:val="24"/>
          <w:lang w:val="en-US"/>
        </w:rPr>
      </w:pPr>
      <w:r w:rsidRPr="3CD5B4D3">
        <w:rPr>
          <w:rFonts w:ascii="Arial" w:eastAsia="Arial" w:hAnsi="Arial" w:cs="Arial"/>
          <w:color w:val="1F3864" w:themeColor="accent1" w:themeShade="80"/>
          <w:sz w:val="24"/>
          <w:szCs w:val="24"/>
          <w:lang w:val="en-US"/>
        </w:rPr>
        <w:t xml:space="preserve">‘...the </w:t>
      </w:r>
      <w:r w:rsidR="0AADE056" w:rsidRPr="3CD5B4D3">
        <w:rPr>
          <w:rFonts w:ascii="Arial" w:eastAsia="Arial" w:hAnsi="Arial" w:cs="Arial"/>
          <w:color w:val="1F3864" w:themeColor="accent1" w:themeShade="80"/>
          <w:sz w:val="24"/>
          <w:szCs w:val="24"/>
          <w:lang w:val="en-US"/>
        </w:rPr>
        <w:t>design and conduct of disability assessments should be guided by the eight general principles that “animate” the CRPD in Article 3. These include equality of opportunity and non-discrimination... dignity; individual autonomy; full and active participation and inclusion; respect for difference; and accessibility. Equality between men and women, and “respect for the evolving capacities of children with disabilities,” are also addressed in Article 3 CRPD’.</w:t>
      </w:r>
      <w:r w:rsidR="00822136" w:rsidRPr="3CD5B4D3">
        <w:rPr>
          <w:rStyle w:val="FootnoteReference"/>
          <w:rFonts w:ascii="Arial" w:eastAsia="Arial" w:hAnsi="Arial" w:cs="Arial"/>
          <w:color w:val="1F3864" w:themeColor="accent1" w:themeShade="80"/>
          <w:sz w:val="24"/>
          <w:szCs w:val="24"/>
          <w:lang w:val="en-US"/>
        </w:rPr>
        <w:footnoteReference w:id="17"/>
      </w:r>
    </w:p>
    <w:p w14:paraId="7AF43F43" w14:textId="0C014287" w:rsidR="00297C12" w:rsidRPr="00C56D5E" w:rsidRDefault="453C20A2" w:rsidP="2066A8A1">
      <w:pPr>
        <w:spacing w:line="360" w:lineRule="auto"/>
        <w:contextualSpacing/>
        <w:rPr>
          <w:rFonts w:ascii="Arial" w:eastAsia="Arial" w:hAnsi="Arial" w:cs="Arial"/>
          <w:sz w:val="24"/>
          <w:szCs w:val="24"/>
        </w:rPr>
      </w:pPr>
      <w:r w:rsidRPr="09611334">
        <w:rPr>
          <w:rFonts w:ascii="Arial" w:eastAsia="Arial" w:hAnsi="Arial" w:cs="Arial"/>
          <w:b/>
          <w:bCs/>
          <w:sz w:val="24"/>
          <w:szCs w:val="24"/>
        </w:rPr>
        <w:t>Recommendation</w:t>
      </w:r>
      <w:r w:rsidR="00262BBF">
        <w:rPr>
          <w:rFonts w:ascii="Arial" w:eastAsia="Arial" w:hAnsi="Arial" w:cs="Arial"/>
          <w:b/>
          <w:bCs/>
          <w:sz w:val="24"/>
          <w:szCs w:val="24"/>
        </w:rPr>
        <w:t xml:space="preserve"> 9</w:t>
      </w:r>
      <w:r w:rsidRPr="09611334">
        <w:rPr>
          <w:rFonts w:ascii="Arial" w:eastAsia="Arial" w:hAnsi="Arial" w:cs="Arial"/>
          <w:b/>
          <w:bCs/>
          <w:sz w:val="24"/>
          <w:szCs w:val="24"/>
        </w:rPr>
        <w:t>:</w:t>
      </w:r>
      <w:r w:rsidRPr="09611334">
        <w:rPr>
          <w:rFonts w:ascii="Arial" w:eastAsia="Arial" w:hAnsi="Arial" w:cs="Arial"/>
          <w:sz w:val="24"/>
          <w:szCs w:val="24"/>
        </w:rPr>
        <w:t xml:space="preserve"> </w:t>
      </w:r>
      <w:r w:rsidR="007C735A" w:rsidRPr="09611334">
        <w:rPr>
          <w:rFonts w:ascii="Arial" w:eastAsia="Arial" w:hAnsi="Arial" w:cs="Arial"/>
          <w:sz w:val="24"/>
          <w:szCs w:val="24"/>
        </w:rPr>
        <w:t>Insert</w:t>
      </w:r>
      <w:r w:rsidR="000014AE">
        <w:rPr>
          <w:rFonts w:ascii="Arial" w:eastAsia="Arial" w:hAnsi="Arial" w:cs="Arial"/>
          <w:sz w:val="24"/>
          <w:szCs w:val="24"/>
        </w:rPr>
        <w:t xml:space="preserve"> a</w:t>
      </w:r>
      <w:r w:rsidRPr="09611334">
        <w:rPr>
          <w:rFonts w:ascii="Arial" w:eastAsia="Arial" w:hAnsi="Arial" w:cs="Arial"/>
          <w:sz w:val="24"/>
          <w:szCs w:val="24"/>
        </w:rPr>
        <w:t xml:space="preserve"> legislative requirement for the </w:t>
      </w:r>
      <w:r w:rsidR="269E00C1" w:rsidRPr="09611334">
        <w:rPr>
          <w:rFonts w:ascii="Arial" w:eastAsia="Arial" w:hAnsi="Arial" w:cs="Arial"/>
          <w:sz w:val="24"/>
          <w:szCs w:val="24"/>
        </w:rPr>
        <w:t xml:space="preserve">needs </w:t>
      </w:r>
      <w:r w:rsidRPr="09611334">
        <w:rPr>
          <w:rFonts w:ascii="Arial" w:eastAsia="Arial" w:hAnsi="Arial" w:cs="Arial"/>
          <w:sz w:val="24"/>
          <w:szCs w:val="24"/>
        </w:rPr>
        <w:t>assessment tool</w:t>
      </w:r>
      <w:r w:rsidR="464A5A42" w:rsidRPr="09611334">
        <w:rPr>
          <w:rFonts w:ascii="Arial" w:eastAsia="Arial" w:hAnsi="Arial" w:cs="Arial"/>
          <w:sz w:val="24"/>
          <w:szCs w:val="24"/>
        </w:rPr>
        <w:t>(s)</w:t>
      </w:r>
      <w:r w:rsidRPr="09611334">
        <w:rPr>
          <w:rFonts w:ascii="Arial" w:eastAsia="Arial" w:hAnsi="Arial" w:cs="Arial"/>
          <w:sz w:val="24"/>
          <w:szCs w:val="24"/>
        </w:rPr>
        <w:t xml:space="preserve"> to be developed:</w:t>
      </w:r>
    </w:p>
    <w:p w14:paraId="48C4F907" w14:textId="5BCC4E3C" w:rsidR="0FCC848A" w:rsidRDefault="0FCC848A" w:rsidP="00D101D5">
      <w:pPr>
        <w:pStyle w:val="ListParagraph"/>
        <w:numPr>
          <w:ilvl w:val="0"/>
          <w:numId w:val="3"/>
        </w:numPr>
        <w:spacing w:line="360" w:lineRule="auto"/>
        <w:rPr>
          <w:rFonts w:ascii="Arial" w:eastAsia="Arial" w:hAnsi="Arial" w:cs="Arial"/>
          <w:color w:val="000000" w:themeColor="text1"/>
          <w:sz w:val="24"/>
          <w:szCs w:val="24"/>
          <w:lang w:val="en-US"/>
        </w:rPr>
      </w:pPr>
      <w:r w:rsidRPr="2066A8A1">
        <w:rPr>
          <w:rFonts w:ascii="Arial" w:eastAsia="Arial" w:hAnsi="Arial" w:cs="Arial"/>
          <w:color w:val="000000" w:themeColor="text1"/>
          <w:sz w:val="24"/>
          <w:szCs w:val="24"/>
          <w:lang w:val="en-US"/>
        </w:rPr>
        <w:t>using a social-contextual concept of disability and a human</w:t>
      </w:r>
      <w:r w:rsidR="007C735A">
        <w:rPr>
          <w:rFonts w:ascii="Arial" w:eastAsia="Arial" w:hAnsi="Arial" w:cs="Arial"/>
          <w:color w:val="000000" w:themeColor="text1"/>
          <w:sz w:val="24"/>
          <w:szCs w:val="24"/>
          <w:lang w:val="en-US"/>
        </w:rPr>
        <w:t>-</w:t>
      </w:r>
      <w:r w:rsidRPr="2066A8A1">
        <w:rPr>
          <w:rFonts w:ascii="Arial" w:eastAsia="Arial" w:hAnsi="Arial" w:cs="Arial"/>
          <w:color w:val="000000" w:themeColor="text1"/>
          <w:sz w:val="24"/>
          <w:szCs w:val="24"/>
          <w:lang w:val="en-US"/>
        </w:rPr>
        <w:t xml:space="preserve">rights </w:t>
      </w:r>
      <w:proofErr w:type="gramStart"/>
      <w:r w:rsidRPr="2066A8A1">
        <w:rPr>
          <w:rFonts w:ascii="Arial" w:eastAsia="Arial" w:hAnsi="Arial" w:cs="Arial"/>
          <w:color w:val="000000" w:themeColor="text1"/>
          <w:sz w:val="24"/>
          <w:szCs w:val="24"/>
          <w:lang w:val="en-US"/>
        </w:rPr>
        <w:t>approach</w:t>
      </w:r>
      <w:r w:rsidR="00485E0D">
        <w:rPr>
          <w:rFonts w:ascii="Arial" w:eastAsia="Arial" w:hAnsi="Arial" w:cs="Arial"/>
          <w:color w:val="000000" w:themeColor="text1"/>
          <w:sz w:val="24"/>
          <w:szCs w:val="24"/>
          <w:lang w:val="en-US"/>
        </w:rPr>
        <w:t>;</w:t>
      </w:r>
      <w:proofErr w:type="gramEnd"/>
    </w:p>
    <w:p w14:paraId="40DB0745" w14:textId="6F077EED" w:rsidR="00297C12" w:rsidRPr="00C56D5E" w:rsidRDefault="453C20A2" w:rsidP="00D101D5">
      <w:pPr>
        <w:pStyle w:val="ListParagraph"/>
        <w:numPr>
          <w:ilvl w:val="0"/>
          <w:numId w:val="3"/>
        </w:numPr>
        <w:spacing w:line="360" w:lineRule="auto"/>
        <w:rPr>
          <w:rFonts w:ascii="Arial" w:eastAsia="Arial" w:hAnsi="Arial" w:cs="Arial"/>
          <w:color w:val="000000" w:themeColor="text1"/>
          <w:sz w:val="24"/>
          <w:szCs w:val="24"/>
          <w:lang w:val="en-US"/>
        </w:rPr>
      </w:pPr>
      <w:r w:rsidRPr="2066A8A1">
        <w:rPr>
          <w:rFonts w:ascii="Arial" w:eastAsia="Arial" w:hAnsi="Arial" w:cs="Arial"/>
          <w:sz w:val="24"/>
          <w:szCs w:val="24"/>
        </w:rPr>
        <w:t xml:space="preserve">using evidence from Australian and international peer-reviewed research about </w:t>
      </w:r>
      <w:r w:rsidR="384C5DE5" w:rsidRPr="2066A8A1">
        <w:rPr>
          <w:rFonts w:ascii="Arial" w:eastAsia="Arial" w:hAnsi="Arial" w:cs="Arial"/>
          <w:sz w:val="24"/>
          <w:szCs w:val="24"/>
        </w:rPr>
        <w:t xml:space="preserve">best practice needs assessment and </w:t>
      </w:r>
      <w:r w:rsidRPr="2066A8A1">
        <w:rPr>
          <w:rFonts w:ascii="Arial" w:eastAsia="Arial" w:hAnsi="Arial" w:cs="Arial"/>
          <w:sz w:val="24"/>
          <w:szCs w:val="24"/>
        </w:rPr>
        <w:t xml:space="preserve">the impacts of assessment on people with </w:t>
      </w:r>
      <w:proofErr w:type="gramStart"/>
      <w:r w:rsidRPr="2066A8A1">
        <w:rPr>
          <w:rFonts w:ascii="Arial" w:eastAsia="Arial" w:hAnsi="Arial" w:cs="Arial"/>
          <w:sz w:val="24"/>
          <w:szCs w:val="24"/>
        </w:rPr>
        <w:t>disability;</w:t>
      </w:r>
      <w:proofErr w:type="gramEnd"/>
      <w:r w:rsidRPr="2066A8A1">
        <w:rPr>
          <w:rFonts w:ascii="Arial" w:eastAsia="Arial" w:hAnsi="Arial" w:cs="Arial"/>
          <w:sz w:val="24"/>
          <w:szCs w:val="24"/>
        </w:rPr>
        <w:t xml:space="preserve"> </w:t>
      </w:r>
    </w:p>
    <w:p w14:paraId="387E565A" w14:textId="6E4FDACD" w:rsidR="0039585D" w:rsidRDefault="0051645F" w:rsidP="00D101D5">
      <w:pPr>
        <w:pStyle w:val="ListParagraph"/>
        <w:numPr>
          <w:ilvl w:val="0"/>
          <w:numId w:val="3"/>
        </w:numPr>
        <w:spacing w:line="360" w:lineRule="auto"/>
        <w:rPr>
          <w:rFonts w:ascii="Arial" w:eastAsia="Arial" w:hAnsi="Arial" w:cs="Arial"/>
          <w:sz w:val="24"/>
          <w:szCs w:val="24"/>
        </w:rPr>
      </w:pPr>
      <w:r>
        <w:rPr>
          <w:rFonts w:ascii="Arial" w:eastAsia="Arial" w:hAnsi="Arial" w:cs="Arial"/>
          <w:sz w:val="24"/>
          <w:szCs w:val="24"/>
        </w:rPr>
        <w:t xml:space="preserve">through </w:t>
      </w:r>
      <w:r w:rsidR="1F97EA2A" w:rsidRPr="3CD5B4D3">
        <w:rPr>
          <w:rFonts w:ascii="Arial" w:eastAsia="Arial" w:hAnsi="Arial" w:cs="Arial"/>
          <w:sz w:val="24"/>
          <w:szCs w:val="24"/>
        </w:rPr>
        <w:t>test</w:t>
      </w:r>
      <w:r>
        <w:rPr>
          <w:rFonts w:ascii="Arial" w:eastAsia="Arial" w:hAnsi="Arial" w:cs="Arial"/>
          <w:sz w:val="24"/>
          <w:szCs w:val="24"/>
        </w:rPr>
        <w:t>ing</w:t>
      </w:r>
      <w:r w:rsidR="1F97EA2A" w:rsidRPr="3CD5B4D3">
        <w:rPr>
          <w:rFonts w:ascii="Arial" w:eastAsia="Arial" w:hAnsi="Arial" w:cs="Arial"/>
          <w:sz w:val="24"/>
          <w:szCs w:val="24"/>
        </w:rPr>
        <w:t xml:space="preserve"> with </w:t>
      </w:r>
      <w:r w:rsidR="00B45045">
        <w:rPr>
          <w:rFonts w:ascii="Arial" w:eastAsia="Arial" w:hAnsi="Arial" w:cs="Arial"/>
          <w:sz w:val="24"/>
          <w:szCs w:val="24"/>
        </w:rPr>
        <w:t>people with disabilities</w:t>
      </w:r>
      <w:r w:rsidR="1F97EA2A" w:rsidRPr="3CD5B4D3">
        <w:rPr>
          <w:rFonts w:ascii="Arial" w:eastAsia="Arial" w:hAnsi="Arial" w:cs="Arial"/>
          <w:sz w:val="24"/>
          <w:szCs w:val="24"/>
        </w:rPr>
        <w:t xml:space="preserve">, including </w:t>
      </w:r>
      <w:r w:rsidR="4DB63F1D" w:rsidRPr="3CD5B4D3">
        <w:rPr>
          <w:rFonts w:ascii="Arial" w:eastAsia="Arial" w:hAnsi="Arial" w:cs="Arial"/>
          <w:sz w:val="24"/>
          <w:szCs w:val="24"/>
        </w:rPr>
        <w:t>people with disabilit</w:t>
      </w:r>
      <w:r w:rsidR="21336B35" w:rsidRPr="3CD5B4D3">
        <w:rPr>
          <w:rFonts w:ascii="Arial" w:eastAsia="Arial" w:hAnsi="Arial" w:cs="Arial"/>
          <w:sz w:val="24"/>
          <w:szCs w:val="24"/>
        </w:rPr>
        <w:t>ies</w:t>
      </w:r>
      <w:r w:rsidR="4DB63F1D" w:rsidRPr="3CD5B4D3">
        <w:rPr>
          <w:rFonts w:ascii="Arial" w:eastAsia="Arial" w:hAnsi="Arial" w:cs="Arial"/>
          <w:sz w:val="24"/>
          <w:szCs w:val="24"/>
        </w:rPr>
        <w:t xml:space="preserve"> at all life stages and</w:t>
      </w:r>
      <w:r w:rsidR="26FDA998" w:rsidRPr="3CD5B4D3">
        <w:rPr>
          <w:rFonts w:ascii="Arial" w:eastAsia="Arial" w:hAnsi="Arial" w:cs="Arial"/>
          <w:sz w:val="24"/>
          <w:szCs w:val="24"/>
        </w:rPr>
        <w:t xml:space="preserve"> </w:t>
      </w:r>
      <w:r w:rsidR="002C4F7E" w:rsidRPr="3CD5B4D3">
        <w:rPr>
          <w:rFonts w:ascii="Arial" w:eastAsia="Arial" w:hAnsi="Arial" w:cs="Arial"/>
          <w:sz w:val="24"/>
          <w:szCs w:val="24"/>
        </w:rPr>
        <w:t>from diverse backgrounds</w:t>
      </w:r>
      <w:r w:rsidR="001640CC" w:rsidRPr="3CD5B4D3">
        <w:rPr>
          <w:rFonts w:ascii="Arial" w:eastAsia="Arial" w:hAnsi="Arial" w:cs="Arial"/>
          <w:sz w:val="24"/>
          <w:szCs w:val="24"/>
        </w:rPr>
        <w:t>,</w:t>
      </w:r>
      <w:r w:rsidR="7A588A40" w:rsidRPr="3CD5B4D3">
        <w:rPr>
          <w:rFonts w:ascii="Arial" w:eastAsia="Arial" w:hAnsi="Arial" w:cs="Arial"/>
          <w:sz w:val="24"/>
          <w:szCs w:val="24"/>
        </w:rPr>
        <w:t xml:space="preserve"> </w:t>
      </w:r>
      <w:r w:rsidR="1F97EA2A" w:rsidRPr="3CD5B4D3">
        <w:rPr>
          <w:rFonts w:ascii="Arial" w:eastAsia="Arial" w:hAnsi="Arial" w:cs="Arial"/>
          <w:sz w:val="24"/>
          <w:szCs w:val="24"/>
        </w:rPr>
        <w:t xml:space="preserve">DROs, academics and health professionals with lived experience, </w:t>
      </w:r>
      <w:r w:rsidR="152DD518" w:rsidRPr="3CD5B4D3">
        <w:rPr>
          <w:rFonts w:ascii="Arial" w:eastAsia="Arial" w:hAnsi="Arial" w:cs="Arial"/>
          <w:sz w:val="24"/>
          <w:szCs w:val="24"/>
        </w:rPr>
        <w:t>women with disabilit</w:t>
      </w:r>
      <w:r w:rsidR="70CA0309" w:rsidRPr="3CD5B4D3">
        <w:rPr>
          <w:rFonts w:ascii="Arial" w:eastAsia="Arial" w:hAnsi="Arial" w:cs="Arial"/>
          <w:sz w:val="24"/>
          <w:szCs w:val="24"/>
        </w:rPr>
        <w:t>ies</w:t>
      </w:r>
      <w:r w:rsidR="152DD518" w:rsidRPr="3CD5B4D3">
        <w:rPr>
          <w:rFonts w:ascii="Arial" w:eastAsia="Arial" w:hAnsi="Arial" w:cs="Arial"/>
          <w:sz w:val="24"/>
          <w:szCs w:val="24"/>
        </w:rPr>
        <w:t xml:space="preserve">, </w:t>
      </w:r>
      <w:r w:rsidR="1F97EA2A" w:rsidRPr="3CD5B4D3">
        <w:rPr>
          <w:rFonts w:ascii="Arial" w:eastAsia="Arial" w:hAnsi="Arial" w:cs="Arial"/>
          <w:sz w:val="24"/>
          <w:szCs w:val="24"/>
        </w:rPr>
        <w:t xml:space="preserve">family and carers, advocates, and service </w:t>
      </w:r>
      <w:proofErr w:type="gramStart"/>
      <w:r w:rsidR="1F97EA2A" w:rsidRPr="3CD5B4D3">
        <w:rPr>
          <w:rFonts w:ascii="Arial" w:eastAsia="Arial" w:hAnsi="Arial" w:cs="Arial"/>
          <w:sz w:val="24"/>
          <w:szCs w:val="24"/>
        </w:rPr>
        <w:t>providers</w:t>
      </w:r>
      <w:r w:rsidR="68CFBC23" w:rsidRPr="3CD5B4D3">
        <w:rPr>
          <w:rFonts w:ascii="Arial" w:eastAsia="Arial" w:hAnsi="Arial" w:cs="Arial"/>
          <w:sz w:val="24"/>
          <w:szCs w:val="24"/>
        </w:rPr>
        <w:t>;</w:t>
      </w:r>
      <w:proofErr w:type="gramEnd"/>
    </w:p>
    <w:p w14:paraId="79C4F3AF" w14:textId="03B7ECD8" w:rsidR="002E4DE1" w:rsidRPr="00EF2719" w:rsidRDefault="0051645F" w:rsidP="00EF2719">
      <w:pPr>
        <w:pStyle w:val="ListParagraph"/>
        <w:numPr>
          <w:ilvl w:val="0"/>
          <w:numId w:val="3"/>
        </w:numPr>
        <w:spacing w:line="360" w:lineRule="auto"/>
        <w:rPr>
          <w:rFonts w:ascii="Arial" w:eastAsia="Arial" w:hAnsi="Arial" w:cs="Arial"/>
          <w:sz w:val="24"/>
          <w:szCs w:val="24"/>
        </w:rPr>
      </w:pPr>
      <w:r>
        <w:rPr>
          <w:rFonts w:ascii="Arial" w:eastAsia="Arial" w:hAnsi="Arial" w:cs="Arial"/>
          <w:sz w:val="24"/>
          <w:szCs w:val="24"/>
        </w:rPr>
        <w:t>in a way that</w:t>
      </w:r>
      <w:r w:rsidRPr="3CD5B4D3">
        <w:rPr>
          <w:rFonts w:ascii="Arial" w:eastAsia="Arial" w:hAnsi="Arial" w:cs="Arial"/>
          <w:sz w:val="24"/>
          <w:szCs w:val="24"/>
        </w:rPr>
        <w:t xml:space="preserve"> </w:t>
      </w:r>
      <w:r>
        <w:rPr>
          <w:rFonts w:ascii="Arial" w:eastAsia="Arial" w:hAnsi="Arial" w:cs="Arial"/>
          <w:sz w:val="24"/>
          <w:szCs w:val="24"/>
        </w:rPr>
        <w:t xml:space="preserve">is </w:t>
      </w:r>
      <w:r w:rsidRPr="3CD5B4D3">
        <w:rPr>
          <w:rFonts w:ascii="Arial" w:eastAsia="Arial" w:hAnsi="Arial" w:cs="Arial"/>
          <w:sz w:val="24"/>
          <w:szCs w:val="24"/>
        </w:rPr>
        <w:t>responsive</w:t>
      </w:r>
      <w:r w:rsidR="4487CA88" w:rsidRPr="3CD5B4D3">
        <w:rPr>
          <w:rFonts w:ascii="Arial" w:eastAsia="Arial" w:hAnsi="Arial" w:cs="Arial"/>
          <w:sz w:val="24"/>
          <w:szCs w:val="24"/>
        </w:rPr>
        <w:t xml:space="preserve"> to the needs of marginalised communities, including people who experience overlapping forms of discrimination at the intersections of disability and other identities, attributes</w:t>
      </w:r>
      <w:r w:rsidR="0047528F" w:rsidRPr="3CD5B4D3">
        <w:rPr>
          <w:rFonts w:ascii="Arial" w:eastAsia="Arial" w:hAnsi="Arial" w:cs="Arial"/>
          <w:sz w:val="24"/>
          <w:szCs w:val="24"/>
        </w:rPr>
        <w:t>,</w:t>
      </w:r>
      <w:r w:rsidR="4487CA88" w:rsidRPr="3CD5B4D3">
        <w:rPr>
          <w:rFonts w:ascii="Arial" w:eastAsia="Arial" w:hAnsi="Arial" w:cs="Arial"/>
          <w:sz w:val="24"/>
          <w:szCs w:val="24"/>
        </w:rPr>
        <w:t xml:space="preserve"> or life experiences. This requires</w:t>
      </w:r>
      <w:r w:rsidR="48CE058A" w:rsidRPr="3CD5B4D3">
        <w:rPr>
          <w:rFonts w:ascii="Arial" w:eastAsia="Arial" w:hAnsi="Arial" w:cs="Arial"/>
          <w:sz w:val="24"/>
          <w:szCs w:val="24"/>
        </w:rPr>
        <w:t xml:space="preserve"> that the needs assessment tool(s) </w:t>
      </w:r>
      <w:r w:rsidR="31A4A60D" w:rsidRPr="3CD5B4D3">
        <w:rPr>
          <w:rFonts w:ascii="Arial" w:eastAsia="Arial" w:hAnsi="Arial" w:cs="Arial"/>
          <w:sz w:val="24"/>
          <w:szCs w:val="24"/>
        </w:rPr>
        <w:t>address</w:t>
      </w:r>
      <w:r w:rsidR="48CE058A" w:rsidRPr="3CD5B4D3">
        <w:rPr>
          <w:rFonts w:ascii="Arial" w:eastAsia="Arial" w:hAnsi="Arial" w:cs="Arial"/>
          <w:sz w:val="24"/>
          <w:szCs w:val="24"/>
        </w:rPr>
        <w:t>, and not reproduce, systemic bia</w:t>
      </w:r>
      <w:r w:rsidR="468C78E5" w:rsidRPr="3CD5B4D3">
        <w:rPr>
          <w:rFonts w:ascii="Arial" w:eastAsia="Arial" w:hAnsi="Arial" w:cs="Arial"/>
          <w:sz w:val="24"/>
          <w:szCs w:val="24"/>
        </w:rPr>
        <w:t>ses</w:t>
      </w:r>
      <w:r w:rsidR="00EF2719">
        <w:rPr>
          <w:rFonts w:ascii="Arial" w:eastAsia="Arial" w:hAnsi="Arial" w:cs="Arial"/>
          <w:sz w:val="24"/>
          <w:szCs w:val="24"/>
        </w:rPr>
        <w:t>;</w:t>
      </w:r>
      <w:r>
        <w:rPr>
          <w:rFonts w:ascii="Arial" w:eastAsia="Arial" w:hAnsi="Arial" w:cs="Arial"/>
          <w:sz w:val="24"/>
          <w:szCs w:val="24"/>
        </w:rPr>
        <w:t xml:space="preserve"> and</w:t>
      </w:r>
    </w:p>
    <w:p w14:paraId="033296AB" w14:textId="2A015C0D" w:rsidR="00EF2719" w:rsidRDefault="0051645F" w:rsidP="00D101D5">
      <w:pPr>
        <w:pStyle w:val="ListParagraph"/>
        <w:numPr>
          <w:ilvl w:val="0"/>
          <w:numId w:val="3"/>
        </w:numPr>
        <w:spacing w:line="360" w:lineRule="auto"/>
        <w:rPr>
          <w:rFonts w:ascii="Arial" w:eastAsia="Arial" w:hAnsi="Arial" w:cs="Arial"/>
          <w:sz w:val="24"/>
          <w:szCs w:val="24"/>
        </w:rPr>
      </w:pPr>
      <w:r>
        <w:rPr>
          <w:rFonts w:ascii="Arial" w:eastAsia="Arial" w:hAnsi="Arial" w:cs="Arial"/>
          <w:sz w:val="24"/>
          <w:szCs w:val="24"/>
        </w:rPr>
        <w:t>with an understanding that</w:t>
      </w:r>
      <w:r w:rsidR="00EF2719">
        <w:rPr>
          <w:rFonts w:ascii="Arial" w:eastAsia="Arial" w:hAnsi="Arial" w:cs="Arial"/>
          <w:sz w:val="24"/>
          <w:szCs w:val="24"/>
        </w:rPr>
        <w:t>:</w:t>
      </w:r>
    </w:p>
    <w:p w14:paraId="0A38D57A" w14:textId="697A5614" w:rsidR="4C6D75A0" w:rsidRDefault="021EF91B" w:rsidP="00EF2719">
      <w:pPr>
        <w:pStyle w:val="ListParagraph"/>
        <w:numPr>
          <w:ilvl w:val="1"/>
          <w:numId w:val="3"/>
        </w:numPr>
        <w:spacing w:line="360" w:lineRule="auto"/>
        <w:rPr>
          <w:rFonts w:ascii="Arial" w:eastAsia="Arial" w:hAnsi="Arial" w:cs="Arial"/>
          <w:sz w:val="24"/>
          <w:szCs w:val="24"/>
        </w:rPr>
      </w:pPr>
      <w:r w:rsidRPr="5FAD2D84">
        <w:rPr>
          <w:rFonts w:ascii="Arial" w:eastAsia="Arial" w:hAnsi="Arial" w:cs="Arial"/>
          <w:sz w:val="24"/>
          <w:szCs w:val="24"/>
        </w:rPr>
        <w:lastRenderedPageBreak/>
        <w:t xml:space="preserve">that disability can fluctuate over time, and that results may vary based on the different environments, </w:t>
      </w:r>
      <w:r w:rsidR="0051645F">
        <w:rPr>
          <w:rFonts w:ascii="Arial" w:eastAsia="Arial" w:hAnsi="Arial" w:cs="Arial"/>
          <w:sz w:val="24"/>
          <w:szCs w:val="24"/>
        </w:rPr>
        <w:t xml:space="preserve">the </w:t>
      </w:r>
      <w:r w:rsidRPr="5FAD2D84">
        <w:rPr>
          <w:rFonts w:ascii="Arial" w:eastAsia="Arial" w:hAnsi="Arial" w:cs="Arial"/>
          <w:sz w:val="24"/>
          <w:szCs w:val="24"/>
        </w:rPr>
        <w:t xml:space="preserve">social, </w:t>
      </w:r>
      <w:r w:rsidR="00EF2719" w:rsidRPr="5FAD2D84">
        <w:rPr>
          <w:rFonts w:ascii="Arial" w:eastAsia="Arial" w:hAnsi="Arial" w:cs="Arial"/>
          <w:sz w:val="24"/>
          <w:szCs w:val="24"/>
        </w:rPr>
        <w:t>cultural,</w:t>
      </w:r>
      <w:r w:rsidRPr="5FAD2D84">
        <w:rPr>
          <w:rFonts w:ascii="Arial" w:eastAsia="Arial" w:hAnsi="Arial" w:cs="Arial"/>
          <w:sz w:val="24"/>
          <w:szCs w:val="24"/>
        </w:rPr>
        <w:t xml:space="preserve"> and economic circumstances in which a person lives</w:t>
      </w:r>
      <w:r w:rsidR="0047528F">
        <w:rPr>
          <w:rStyle w:val="FootnoteReference"/>
          <w:rFonts w:ascii="Arial" w:eastAsia="Arial" w:hAnsi="Arial" w:cs="Arial"/>
          <w:sz w:val="24"/>
          <w:szCs w:val="24"/>
        </w:rPr>
        <w:footnoteReference w:id="18"/>
      </w:r>
      <w:r w:rsidRPr="5FAD2D84">
        <w:rPr>
          <w:rFonts w:ascii="Arial" w:eastAsia="Arial" w:hAnsi="Arial" w:cs="Arial"/>
          <w:sz w:val="24"/>
          <w:szCs w:val="24"/>
        </w:rPr>
        <w:t xml:space="preserve"> </w:t>
      </w:r>
    </w:p>
    <w:p w14:paraId="0C914525" w14:textId="6C8C9D45" w:rsidR="00EF2719" w:rsidRPr="00EF2719" w:rsidRDefault="00EF2719" w:rsidP="00EF2719">
      <w:pPr>
        <w:pStyle w:val="ListParagraph"/>
        <w:numPr>
          <w:ilvl w:val="1"/>
          <w:numId w:val="3"/>
        </w:numPr>
        <w:spacing w:line="360" w:lineRule="auto"/>
        <w:rPr>
          <w:rFonts w:ascii="Arial" w:eastAsia="Arial" w:hAnsi="Arial" w:cs="Arial"/>
          <w:sz w:val="24"/>
          <w:szCs w:val="24"/>
        </w:rPr>
      </w:pPr>
      <w:r w:rsidRPr="00EF2719">
        <w:rPr>
          <w:rFonts w:ascii="Arial" w:hAnsi="Arial" w:cs="Arial"/>
          <w:color w:val="000000"/>
          <w:sz w:val="24"/>
          <w:szCs w:val="24"/>
          <w:lang w:val="en-US"/>
        </w:rPr>
        <w:t xml:space="preserve">a person’s environments and how their various environments can both facilitate and limit their capacity to perform their activities of daily living and to participate in meaningful </w:t>
      </w:r>
      <w:proofErr w:type="gramStart"/>
      <w:r w:rsidRPr="00EF2719">
        <w:rPr>
          <w:rFonts w:ascii="Arial" w:hAnsi="Arial" w:cs="Arial"/>
          <w:color w:val="000000"/>
          <w:sz w:val="24"/>
          <w:szCs w:val="24"/>
          <w:lang w:val="en-US"/>
        </w:rPr>
        <w:t>occupations</w:t>
      </w:r>
      <w:proofErr w:type="gramEnd"/>
    </w:p>
    <w:p w14:paraId="61CEB97B" w14:textId="2FDD47FD" w:rsidR="3CD5B4D3" w:rsidRPr="00EF2719" w:rsidRDefault="0051645F" w:rsidP="00F62178">
      <w:pPr>
        <w:pStyle w:val="ListParagraph"/>
        <w:numPr>
          <w:ilvl w:val="1"/>
          <w:numId w:val="3"/>
        </w:numPr>
        <w:spacing w:after="0" w:line="360" w:lineRule="auto"/>
        <w:rPr>
          <w:rFonts w:ascii="Arial" w:eastAsia="Arial" w:hAnsi="Arial" w:cs="Arial"/>
          <w:sz w:val="24"/>
          <w:szCs w:val="24"/>
        </w:rPr>
      </w:pPr>
      <w:r>
        <w:rPr>
          <w:rFonts w:ascii="Arial" w:eastAsia="Arial" w:hAnsi="Arial" w:cs="Arial"/>
          <w:sz w:val="24"/>
          <w:szCs w:val="24"/>
        </w:rPr>
        <w:t xml:space="preserve">a person’s caring responsibilities can have an impact on their </w:t>
      </w:r>
      <w:r w:rsidR="00EF2719">
        <w:rPr>
          <w:rFonts w:ascii="Arial" w:eastAsia="Arial" w:hAnsi="Arial" w:cs="Arial"/>
          <w:sz w:val="24"/>
          <w:szCs w:val="24"/>
        </w:rPr>
        <w:t>support needs</w:t>
      </w:r>
      <w:r>
        <w:rPr>
          <w:rFonts w:ascii="Arial" w:eastAsia="Arial" w:hAnsi="Arial" w:cs="Arial"/>
          <w:sz w:val="24"/>
          <w:szCs w:val="24"/>
        </w:rPr>
        <w:t>.</w:t>
      </w:r>
    </w:p>
    <w:p w14:paraId="4D282B7A" w14:textId="77777777" w:rsidR="00F62178" w:rsidRDefault="00F62178" w:rsidP="4C6D75A0">
      <w:pPr>
        <w:rPr>
          <w:rFonts w:ascii="Arial" w:eastAsia="Times New Roman" w:hAnsi="Arial" w:cs="Arial"/>
          <w:b/>
          <w:bCs/>
          <w:color w:val="662266"/>
          <w:sz w:val="32"/>
          <w:szCs w:val="32"/>
        </w:rPr>
      </w:pPr>
    </w:p>
    <w:p w14:paraId="36C4B6CE" w14:textId="7136C1C3" w:rsidR="67E639BC" w:rsidRDefault="3B26FC3E" w:rsidP="678569D8">
      <w:pPr>
        <w:spacing w:line="360" w:lineRule="auto"/>
        <w:rPr>
          <w:rFonts w:ascii="Arial" w:eastAsia="Arial" w:hAnsi="Arial" w:cs="Arial"/>
          <w:b/>
          <w:bCs/>
          <w:color w:val="1F3864" w:themeColor="accent1" w:themeShade="80"/>
          <w:sz w:val="24"/>
          <w:szCs w:val="24"/>
        </w:rPr>
      </w:pPr>
      <w:r w:rsidRPr="678569D8">
        <w:rPr>
          <w:rFonts w:ascii="Arial" w:eastAsia="Times New Roman" w:hAnsi="Arial" w:cs="Arial"/>
          <w:b/>
          <w:bCs/>
          <w:color w:val="662266"/>
          <w:sz w:val="32"/>
          <w:szCs w:val="32"/>
        </w:rPr>
        <w:t xml:space="preserve">Plan </w:t>
      </w:r>
      <w:proofErr w:type="gramStart"/>
      <w:r w:rsidRPr="678569D8">
        <w:rPr>
          <w:rFonts w:ascii="Arial" w:eastAsia="Times New Roman" w:hAnsi="Arial" w:cs="Arial"/>
          <w:b/>
          <w:bCs/>
          <w:color w:val="662266"/>
          <w:sz w:val="32"/>
          <w:szCs w:val="32"/>
        </w:rPr>
        <w:t>management</w:t>
      </w:r>
      <w:proofErr w:type="gramEnd"/>
    </w:p>
    <w:p w14:paraId="007A0CED" w14:textId="264EAD40" w:rsidR="67E639BC" w:rsidRDefault="67E639BC" w:rsidP="678569D8">
      <w:pPr>
        <w:spacing w:line="360" w:lineRule="auto"/>
        <w:rPr>
          <w:rFonts w:ascii="Arial" w:eastAsia="Arial" w:hAnsi="Arial" w:cs="Arial"/>
          <w:b/>
          <w:bCs/>
          <w:color w:val="1F3864" w:themeColor="accent1" w:themeShade="80"/>
          <w:sz w:val="24"/>
          <w:szCs w:val="24"/>
        </w:rPr>
      </w:pPr>
      <w:bookmarkStart w:id="39" w:name="_Toc166838953"/>
      <w:r w:rsidRPr="678569D8">
        <w:rPr>
          <w:rFonts w:ascii="Arial" w:eastAsia="Arial" w:hAnsi="Arial" w:cs="Arial"/>
          <w:b/>
          <w:bCs/>
          <w:color w:val="1F3864" w:themeColor="accent1" w:themeShade="80"/>
          <w:sz w:val="24"/>
          <w:szCs w:val="24"/>
        </w:rPr>
        <w:t xml:space="preserve">More detail </w:t>
      </w:r>
      <w:r w:rsidR="63023075" w:rsidRPr="678569D8">
        <w:rPr>
          <w:rFonts w:ascii="Arial" w:eastAsia="Arial" w:hAnsi="Arial" w:cs="Arial"/>
          <w:b/>
          <w:bCs/>
          <w:color w:val="1F3864" w:themeColor="accent1" w:themeShade="80"/>
          <w:sz w:val="24"/>
          <w:szCs w:val="24"/>
        </w:rPr>
        <w:t xml:space="preserve">is </w:t>
      </w:r>
      <w:r w:rsidRPr="678569D8">
        <w:rPr>
          <w:rFonts w:ascii="Arial" w:eastAsia="Arial" w:hAnsi="Arial" w:cs="Arial"/>
          <w:b/>
          <w:bCs/>
          <w:color w:val="1F3864" w:themeColor="accent1" w:themeShade="80"/>
          <w:sz w:val="24"/>
          <w:szCs w:val="24"/>
        </w:rPr>
        <w:t xml:space="preserve">needed about </w:t>
      </w:r>
      <w:r w:rsidR="0051645F" w:rsidRPr="678569D8">
        <w:rPr>
          <w:rFonts w:ascii="Arial" w:eastAsia="Arial" w:hAnsi="Arial" w:cs="Arial"/>
          <w:b/>
          <w:bCs/>
          <w:color w:val="1F3864" w:themeColor="accent1" w:themeShade="80"/>
          <w:sz w:val="24"/>
          <w:szCs w:val="24"/>
        </w:rPr>
        <w:t xml:space="preserve">under </w:t>
      </w:r>
      <w:r w:rsidRPr="678569D8">
        <w:rPr>
          <w:rFonts w:ascii="Arial" w:eastAsia="Arial" w:hAnsi="Arial" w:cs="Arial"/>
          <w:b/>
          <w:bCs/>
          <w:color w:val="1F3864" w:themeColor="accent1" w:themeShade="80"/>
          <w:sz w:val="24"/>
          <w:szCs w:val="24"/>
        </w:rPr>
        <w:t xml:space="preserve">what circumstances the CEO can override a person’s plan </w:t>
      </w:r>
      <w:r w:rsidR="33FDB9A7" w:rsidRPr="678569D8">
        <w:rPr>
          <w:rFonts w:ascii="Arial" w:eastAsia="Arial" w:hAnsi="Arial" w:cs="Arial"/>
          <w:b/>
          <w:bCs/>
          <w:color w:val="1F3864" w:themeColor="accent1" w:themeShade="80"/>
          <w:sz w:val="24"/>
          <w:szCs w:val="24"/>
        </w:rPr>
        <w:t>management</w:t>
      </w:r>
      <w:r w:rsidRPr="678569D8">
        <w:rPr>
          <w:rFonts w:ascii="Arial" w:eastAsia="Arial" w:hAnsi="Arial" w:cs="Arial"/>
          <w:b/>
          <w:bCs/>
          <w:color w:val="1F3864" w:themeColor="accent1" w:themeShade="80"/>
          <w:sz w:val="24"/>
          <w:szCs w:val="24"/>
        </w:rPr>
        <w:t xml:space="preserve"> preference and</w:t>
      </w:r>
      <w:r w:rsidR="0DA95865" w:rsidRPr="678569D8">
        <w:rPr>
          <w:rFonts w:ascii="Arial" w:eastAsia="Arial" w:hAnsi="Arial" w:cs="Arial"/>
          <w:b/>
          <w:bCs/>
          <w:color w:val="1F3864" w:themeColor="accent1" w:themeShade="80"/>
          <w:sz w:val="24"/>
          <w:szCs w:val="24"/>
        </w:rPr>
        <w:t xml:space="preserve"> what non-compliance with section 46 looks like</w:t>
      </w:r>
      <w:bookmarkEnd w:id="39"/>
    </w:p>
    <w:p w14:paraId="7AA59341" w14:textId="5C2F66D5" w:rsidR="009A6F06" w:rsidRDefault="3B26FC3E" w:rsidP="2066A8A1">
      <w:pPr>
        <w:spacing w:after="0" w:line="360" w:lineRule="auto"/>
        <w:rPr>
          <w:rFonts w:ascii="Arial" w:eastAsia="Arial" w:hAnsi="Arial" w:cs="Arial"/>
          <w:color w:val="000000" w:themeColor="text1"/>
          <w:sz w:val="24"/>
          <w:szCs w:val="24"/>
          <w:lang w:val="en-US"/>
        </w:rPr>
      </w:pPr>
      <w:r w:rsidRPr="678569D8">
        <w:rPr>
          <w:rFonts w:ascii="Arial" w:eastAsia="Arial" w:hAnsi="Arial" w:cs="Arial"/>
          <w:color w:val="000000" w:themeColor="text1"/>
          <w:sz w:val="24"/>
          <w:szCs w:val="24"/>
          <w:lang w:val="en-US"/>
        </w:rPr>
        <w:t xml:space="preserve">The Bill </w:t>
      </w:r>
      <w:r w:rsidR="00262BBF" w:rsidRPr="678569D8">
        <w:rPr>
          <w:rFonts w:ascii="Arial" w:eastAsia="Arial" w:hAnsi="Arial" w:cs="Arial"/>
          <w:color w:val="000000" w:themeColor="text1"/>
          <w:sz w:val="24"/>
          <w:szCs w:val="24"/>
          <w:lang w:val="en-US"/>
        </w:rPr>
        <w:t xml:space="preserve">proposes </w:t>
      </w:r>
      <w:r w:rsidRPr="678569D8">
        <w:rPr>
          <w:rFonts w:ascii="Arial" w:eastAsia="Arial" w:hAnsi="Arial" w:cs="Arial"/>
          <w:color w:val="000000" w:themeColor="text1"/>
          <w:sz w:val="24"/>
          <w:szCs w:val="24"/>
          <w:lang w:val="en-US"/>
        </w:rPr>
        <w:t xml:space="preserve">subsections 43(2A), (2B), (2C) and (2D). These subsections deal with situations in which the CEO may not comply with a participant’s plan management requests </w:t>
      </w:r>
      <w:r w:rsidR="393675CD" w:rsidRPr="678569D8">
        <w:rPr>
          <w:rFonts w:ascii="Arial" w:eastAsia="Arial" w:hAnsi="Arial" w:cs="Arial"/>
          <w:color w:val="000000" w:themeColor="text1"/>
          <w:sz w:val="24"/>
          <w:szCs w:val="24"/>
          <w:lang w:val="en-US"/>
        </w:rPr>
        <w:t>about</w:t>
      </w:r>
      <w:r w:rsidRPr="678569D8">
        <w:rPr>
          <w:rFonts w:ascii="Arial" w:eastAsia="Arial" w:hAnsi="Arial" w:cs="Arial"/>
          <w:color w:val="000000" w:themeColor="text1"/>
          <w:sz w:val="24"/>
          <w:szCs w:val="24"/>
          <w:lang w:val="en-US"/>
        </w:rPr>
        <w:t xml:space="preserve"> new framework plans. </w:t>
      </w:r>
    </w:p>
    <w:p w14:paraId="6379A7CF" w14:textId="77777777" w:rsidR="00485E0D" w:rsidRDefault="00485E0D" w:rsidP="2066A8A1">
      <w:pPr>
        <w:spacing w:after="0" w:line="360" w:lineRule="auto"/>
        <w:rPr>
          <w:rFonts w:ascii="Arial" w:eastAsia="Arial" w:hAnsi="Arial" w:cs="Arial"/>
          <w:color w:val="000000" w:themeColor="text1"/>
          <w:sz w:val="24"/>
          <w:szCs w:val="24"/>
        </w:rPr>
      </w:pPr>
    </w:p>
    <w:p w14:paraId="2E5EC60D" w14:textId="5B7F4021" w:rsidR="009A6F06" w:rsidRDefault="3B26FC3E" w:rsidP="2066A8A1">
      <w:pPr>
        <w:spacing w:after="0" w:line="360" w:lineRule="auto"/>
        <w:rPr>
          <w:rFonts w:ascii="Arial" w:eastAsia="Arial" w:hAnsi="Arial" w:cs="Arial"/>
          <w:color w:val="000000" w:themeColor="text1"/>
          <w:sz w:val="24"/>
          <w:szCs w:val="24"/>
        </w:rPr>
      </w:pPr>
      <w:r w:rsidRPr="2066A8A1">
        <w:rPr>
          <w:rFonts w:ascii="Arial" w:eastAsia="Arial" w:hAnsi="Arial" w:cs="Arial"/>
          <w:color w:val="000000" w:themeColor="text1"/>
          <w:sz w:val="24"/>
          <w:szCs w:val="24"/>
        </w:rPr>
        <w:t xml:space="preserve">The circumstances in which the CEO </w:t>
      </w:r>
      <w:r w:rsidRPr="2066A8A1">
        <w:rPr>
          <w:rFonts w:ascii="Arial" w:eastAsia="Arial" w:hAnsi="Arial" w:cs="Arial"/>
          <w:i/>
          <w:iCs/>
          <w:color w:val="000000" w:themeColor="text1"/>
          <w:sz w:val="24"/>
          <w:szCs w:val="24"/>
        </w:rPr>
        <w:t>may</w:t>
      </w:r>
      <w:r w:rsidRPr="2066A8A1">
        <w:rPr>
          <w:rFonts w:ascii="Arial" w:eastAsia="Arial" w:hAnsi="Arial" w:cs="Arial"/>
          <w:color w:val="000000" w:themeColor="text1"/>
          <w:sz w:val="24"/>
          <w:szCs w:val="24"/>
        </w:rPr>
        <w:t xml:space="preserve"> make such a decision are (</w:t>
      </w:r>
      <w:r w:rsidR="00262BBF">
        <w:rPr>
          <w:rFonts w:ascii="Arial" w:eastAsia="Arial" w:hAnsi="Arial" w:cs="Arial"/>
          <w:color w:val="000000" w:themeColor="text1"/>
          <w:sz w:val="24"/>
          <w:szCs w:val="24"/>
        </w:rPr>
        <w:t>proposed subsection</w:t>
      </w:r>
      <w:r w:rsidRPr="2066A8A1">
        <w:rPr>
          <w:rFonts w:ascii="Arial" w:eastAsia="Arial" w:hAnsi="Arial" w:cs="Arial"/>
          <w:color w:val="000000" w:themeColor="text1"/>
          <w:sz w:val="24"/>
          <w:szCs w:val="24"/>
        </w:rPr>
        <w:t xml:space="preserve"> 43 (2C)): </w:t>
      </w:r>
    </w:p>
    <w:p w14:paraId="759B7DF1" w14:textId="22746547" w:rsidR="009A6F06" w:rsidRDefault="3B26FC3E" w:rsidP="00D101D5">
      <w:pPr>
        <w:pStyle w:val="ListParagraph"/>
        <w:numPr>
          <w:ilvl w:val="0"/>
          <w:numId w:val="2"/>
        </w:numPr>
        <w:spacing w:after="0" w:line="360" w:lineRule="auto"/>
        <w:rPr>
          <w:rFonts w:ascii="Arial" w:eastAsia="Arial" w:hAnsi="Arial" w:cs="Arial"/>
          <w:color w:val="000000" w:themeColor="text1"/>
          <w:sz w:val="24"/>
          <w:szCs w:val="24"/>
        </w:rPr>
      </w:pPr>
      <w:r w:rsidRPr="2066A8A1">
        <w:rPr>
          <w:rFonts w:ascii="Arial" w:eastAsia="Arial" w:hAnsi="Arial" w:cs="Arial"/>
          <w:color w:val="000000" w:themeColor="text1"/>
          <w:sz w:val="24"/>
          <w:szCs w:val="24"/>
          <w:lang w:val="en-US"/>
        </w:rPr>
        <w:t xml:space="preserve">the participant would be likely to suffer physical, mental or financial harm if the CEO were not to make the </w:t>
      </w:r>
      <w:proofErr w:type="gramStart"/>
      <w:r w:rsidRPr="2066A8A1">
        <w:rPr>
          <w:rFonts w:ascii="Arial" w:eastAsia="Arial" w:hAnsi="Arial" w:cs="Arial"/>
          <w:color w:val="000000" w:themeColor="text1"/>
          <w:sz w:val="24"/>
          <w:szCs w:val="24"/>
          <w:lang w:val="en-US"/>
        </w:rPr>
        <w:t>decision</w:t>
      </w:r>
      <w:r w:rsidR="00F73023">
        <w:rPr>
          <w:rFonts w:ascii="Arial" w:eastAsia="Arial" w:hAnsi="Arial" w:cs="Arial"/>
          <w:color w:val="000000" w:themeColor="text1"/>
          <w:sz w:val="24"/>
          <w:szCs w:val="24"/>
          <w:lang w:val="en-US"/>
        </w:rPr>
        <w:t>;</w:t>
      </w:r>
      <w:proofErr w:type="gramEnd"/>
    </w:p>
    <w:p w14:paraId="19840591" w14:textId="008AF772" w:rsidR="009A6F06" w:rsidRDefault="3B26FC3E" w:rsidP="00D101D5">
      <w:pPr>
        <w:pStyle w:val="ListParagraph"/>
        <w:numPr>
          <w:ilvl w:val="0"/>
          <w:numId w:val="2"/>
        </w:numPr>
        <w:spacing w:after="0" w:line="360" w:lineRule="auto"/>
        <w:rPr>
          <w:rFonts w:ascii="Arial" w:eastAsia="Arial" w:hAnsi="Arial" w:cs="Arial"/>
          <w:color w:val="000000" w:themeColor="text1"/>
          <w:sz w:val="24"/>
          <w:szCs w:val="24"/>
        </w:rPr>
      </w:pPr>
      <w:r w:rsidRPr="2066A8A1">
        <w:rPr>
          <w:rFonts w:ascii="Arial" w:eastAsia="Arial" w:hAnsi="Arial" w:cs="Arial"/>
          <w:color w:val="000000" w:themeColor="text1"/>
          <w:sz w:val="24"/>
          <w:szCs w:val="24"/>
          <w:lang w:val="en-US"/>
        </w:rPr>
        <w:t>section 46 (dealing with the acquittal of NDIS amounts) has not been complied with in relation to the plan or any of the participant’s previous plans</w:t>
      </w:r>
      <w:r w:rsidR="00F73023">
        <w:rPr>
          <w:rFonts w:ascii="Arial" w:eastAsia="Arial" w:hAnsi="Arial" w:cs="Arial"/>
          <w:color w:val="000000" w:themeColor="text1"/>
          <w:sz w:val="24"/>
          <w:szCs w:val="24"/>
          <w:lang w:val="en-US"/>
        </w:rPr>
        <w:t>; and</w:t>
      </w:r>
    </w:p>
    <w:p w14:paraId="13BF771D" w14:textId="12ED4018" w:rsidR="009A6F06" w:rsidRDefault="3B26FC3E" w:rsidP="00D101D5">
      <w:pPr>
        <w:pStyle w:val="ListParagraph"/>
        <w:numPr>
          <w:ilvl w:val="0"/>
          <w:numId w:val="2"/>
        </w:numPr>
        <w:spacing w:after="0" w:line="360" w:lineRule="auto"/>
        <w:rPr>
          <w:rFonts w:ascii="Arial" w:eastAsia="Arial" w:hAnsi="Arial" w:cs="Arial"/>
          <w:color w:val="000000" w:themeColor="text1"/>
          <w:sz w:val="24"/>
          <w:szCs w:val="24"/>
        </w:rPr>
      </w:pPr>
      <w:r w:rsidRPr="2066A8A1">
        <w:rPr>
          <w:rFonts w:ascii="Arial" w:eastAsia="Arial" w:hAnsi="Arial" w:cs="Arial"/>
          <w:color w:val="000000" w:themeColor="text1"/>
          <w:sz w:val="24"/>
          <w:szCs w:val="24"/>
        </w:rPr>
        <w:t>a circumstance prescribed by Category A NDIS rules.</w:t>
      </w:r>
    </w:p>
    <w:p w14:paraId="0109F1C2" w14:textId="77777777" w:rsidR="00485E0D" w:rsidRDefault="00485E0D" w:rsidP="00485E0D">
      <w:pPr>
        <w:pStyle w:val="ListParagraph"/>
        <w:spacing w:after="0" w:line="360" w:lineRule="auto"/>
        <w:rPr>
          <w:rFonts w:ascii="Arial" w:eastAsia="Arial" w:hAnsi="Arial" w:cs="Arial"/>
          <w:color w:val="000000" w:themeColor="text1"/>
          <w:sz w:val="24"/>
          <w:szCs w:val="24"/>
        </w:rPr>
      </w:pPr>
    </w:p>
    <w:p w14:paraId="2187BD45" w14:textId="5FF4A576" w:rsidR="009A6F06" w:rsidRDefault="6F9367FE" w:rsidP="2066A8A1">
      <w:pPr>
        <w:spacing w:after="0" w:line="360" w:lineRule="auto"/>
        <w:rPr>
          <w:rFonts w:ascii="Arial" w:eastAsia="Arial" w:hAnsi="Arial" w:cs="Arial"/>
          <w:color w:val="000000" w:themeColor="text1"/>
          <w:sz w:val="24"/>
          <w:szCs w:val="24"/>
        </w:rPr>
      </w:pPr>
      <w:r w:rsidRPr="7C3675EB">
        <w:rPr>
          <w:rFonts w:ascii="Arial" w:eastAsia="Arial" w:hAnsi="Arial" w:cs="Arial"/>
          <w:color w:val="000000" w:themeColor="text1"/>
          <w:sz w:val="24"/>
          <w:szCs w:val="24"/>
        </w:rPr>
        <w:t xml:space="preserve">We are concerned the CEO has significant discretion to override a person’s plan management preference, without this authority having clearly defined </w:t>
      </w:r>
      <w:r w:rsidR="440CD196" w:rsidRPr="7C3675EB">
        <w:rPr>
          <w:rFonts w:ascii="Arial" w:eastAsia="Arial" w:hAnsi="Arial" w:cs="Arial"/>
          <w:color w:val="000000" w:themeColor="text1"/>
          <w:sz w:val="24"/>
          <w:szCs w:val="24"/>
        </w:rPr>
        <w:t xml:space="preserve">conditions and </w:t>
      </w:r>
      <w:r w:rsidRPr="7C3675EB">
        <w:rPr>
          <w:rFonts w:ascii="Arial" w:eastAsia="Arial" w:hAnsi="Arial" w:cs="Arial"/>
          <w:color w:val="000000" w:themeColor="text1"/>
          <w:sz w:val="24"/>
          <w:szCs w:val="24"/>
        </w:rPr>
        <w:t xml:space="preserve">parameters. </w:t>
      </w:r>
      <w:r w:rsidR="1F553F43" w:rsidRPr="7C3675EB">
        <w:rPr>
          <w:rFonts w:ascii="Arial" w:eastAsia="Arial" w:hAnsi="Arial" w:cs="Arial"/>
          <w:color w:val="000000" w:themeColor="text1"/>
          <w:sz w:val="24"/>
          <w:szCs w:val="24"/>
        </w:rPr>
        <w:t xml:space="preserve">There </w:t>
      </w:r>
      <w:proofErr w:type="gramStart"/>
      <w:r w:rsidR="0051645F">
        <w:rPr>
          <w:rFonts w:ascii="Arial" w:eastAsia="Arial" w:hAnsi="Arial" w:cs="Arial"/>
          <w:color w:val="000000" w:themeColor="text1"/>
          <w:sz w:val="24"/>
          <w:szCs w:val="24"/>
        </w:rPr>
        <w:t>are</w:t>
      </w:r>
      <w:proofErr w:type="gramEnd"/>
      <w:r w:rsidR="1F553F43" w:rsidRPr="7C3675EB">
        <w:rPr>
          <w:rFonts w:ascii="Arial" w:eastAsia="Arial" w:hAnsi="Arial" w:cs="Arial"/>
          <w:color w:val="000000" w:themeColor="text1"/>
          <w:sz w:val="24"/>
          <w:szCs w:val="24"/>
        </w:rPr>
        <w:t xml:space="preserve"> multiple gender-specific situations</w:t>
      </w:r>
      <w:r w:rsidR="44F98204" w:rsidRPr="7C3675EB">
        <w:rPr>
          <w:rFonts w:ascii="Arial" w:eastAsia="Arial" w:hAnsi="Arial" w:cs="Arial"/>
          <w:color w:val="000000" w:themeColor="text1"/>
          <w:sz w:val="24"/>
          <w:szCs w:val="24"/>
        </w:rPr>
        <w:t>, for example</w:t>
      </w:r>
      <w:r w:rsidR="294E30BE" w:rsidRPr="7C3675EB">
        <w:rPr>
          <w:rFonts w:ascii="Arial" w:eastAsia="Arial" w:hAnsi="Arial" w:cs="Arial"/>
          <w:color w:val="000000" w:themeColor="text1"/>
          <w:sz w:val="24"/>
          <w:szCs w:val="24"/>
        </w:rPr>
        <w:t>,</w:t>
      </w:r>
      <w:r w:rsidR="44F98204" w:rsidRPr="7C3675EB">
        <w:rPr>
          <w:rFonts w:ascii="Arial" w:eastAsia="Arial" w:hAnsi="Arial" w:cs="Arial"/>
          <w:color w:val="000000" w:themeColor="text1"/>
          <w:sz w:val="24"/>
          <w:szCs w:val="24"/>
        </w:rPr>
        <w:t xml:space="preserve"> </w:t>
      </w:r>
      <w:r w:rsidR="00F62178">
        <w:rPr>
          <w:rFonts w:ascii="Arial" w:eastAsia="Arial" w:hAnsi="Arial" w:cs="Arial"/>
          <w:color w:val="000000" w:themeColor="text1"/>
          <w:sz w:val="24"/>
          <w:szCs w:val="24"/>
        </w:rPr>
        <w:t xml:space="preserve">intimate partner, </w:t>
      </w:r>
      <w:r w:rsidR="1FAD3066" w:rsidRPr="00F62178" w:rsidDel="0020420E">
        <w:rPr>
          <w:rFonts w:ascii="Arial" w:eastAsia="Arial" w:hAnsi="Arial" w:cs="Arial"/>
          <w:color w:val="000000" w:themeColor="text1"/>
          <w:sz w:val="24"/>
          <w:szCs w:val="24"/>
        </w:rPr>
        <w:t xml:space="preserve">family </w:t>
      </w:r>
      <w:r w:rsidR="44F98204" w:rsidRPr="00F62178">
        <w:rPr>
          <w:rFonts w:ascii="Arial" w:eastAsia="Arial" w:hAnsi="Arial" w:cs="Arial"/>
          <w:color w:val="000000" w:themeColor="text1"/>
          <w:sz w:val="24"/>
          <w:szCs w:val="24"/>
        </w:rPr>
        <w:t xml:space="preserve">or </w:t>
      </w:r>
      <w:r w:rsidR="0020193A" w:rsidRPr="00F62178">
        <w:rPr>
          <w:rFonts w:ascii="Arial" w:eastAsia="Arial" w:hAnsi="Arial" w:cs="Arial"/>
          <w:color w:val="000000" w:themeColor="text1"/>
          <w:sz w:val="24"/>
          <w:szCs w:val="24"/>
        </w:rPr>
        <w:t>gender-based</w:t>
      </w:r>
      <w:r w:rsidR="44F98204" w:rsidRPr="00F62178">
        <w:rPr>
          <w:rFonts w:ascii="Arial" w:eastAsia="Arial" w:hAnsi="Arial" w:cs="Arial"/>
          <w:color w:val="000000" w:themeColor="text1"/>
          <w:sz w:val="24"/>
          <w:szCs w:val="24"/>
        </w:rPr>
        <w:t xml:space="preserve"> violence</w:t>
      </w:r>
      <w:r w:rsidR="44F98204" w:rsidRPr="7C3675EB">
        <w:rPr>
          <w:rFonts w:ascii="Arial" w:eastAsia="Arial" w:hAnsi="Arial" w:cs="Arial"/>
          <w:color w:val="000000" w:themeColor="text1"/>
          <w:sz w:val="24"/>
          <w:szCs w:val="24"/>
        </w:rPr>
        <w:t>,</w:t>
      </w:r>
      <w:r w:rsidR="1F553F43" w:rsidRPr="7C3675EB">
        <w:rPr>
          <w:rFonts w:ascii="Arial" w:eastAsia="Arial" w:hAnsi="Arial" w:cs="Arial"/>
          <w:color w:val="000000" w:themeColor="text1"/>
          <w:sz w:val="24"/>
          <w:szCs w:val="24"/>
        </w:rPr>
        <w:t xml:space="preserve"> </w:t>
      </w:r>
      <w:r w:rsidR="68E4394F" w:rsidRPr="7C3675EB">
        <w:rPr>
          <w:rFonts w:ascii="Arial" w:eastAsia="Arial" w:hAnsi="Arial" w:cs="Arial"/>
          <w:color w:val="000000" w:themeColor="text1"/>
          <w:sz w:val="24"/>
          <w:szCs w:val="24"/>
        </w:rPr>
        <w:t xml:space="preserve">that may place a woman in a situation where </w:t>
      </w:r>
      <w:r w:rsidR="7F4E8B4E" w:rsidRPr="7C3675EB">
        <w:rPr>
          <w:rFonts w:ascii="Arial" w:eastAsia="Arial" w:hAnsi="Arial" w:cs="Arial"/>
          <w:color w:val="000000" w:themeColor="text1"/>
          <w:sz w:val="24"/>
          <w:szCs w:val="24"/>
        </w:rPr>
        <w:t>th</w:t>
      </w:r>
      <w:r w:rsidR="480EAEE1" w:rsidRPr="7C3675EB">
        <w:rPr>
          <w:rFonts w:ascii="Arial" w:eastAsia="Arial" w:hAnsi="Arial" w:cs="Arial"/>
          <w:color w:val="000000" w:themeColor="text1"/>
          <w:sz w:val="24"/>
          <w:szCs w:val="24"/>
        </w:rPr>
        <w:t xml:space="preserve">e </w:t>
      </w:r>
      <w:r w:rsidR="68E4394F" w:rsidRPr="7C3675EB">
        <w:rPr>
          <w:rFonts w:ascii="Arial" w:eastAsia="Arial" w:hAnsi="Arial" w:cs="Arial"/>
          <w:color w:val="000000" w:themeColor="text1"/>
          <w:sz w:val="24"/>
          <w:szCs w:val="24"/>
        </w:rPr>
        <w:t xml:space="preserve">ability to self-manage </w:t>
      </w:r>
      <w:r w:rsidR="5F82580F" w:rsidRPr="7C3675EB">
        <w:rPr>
          <w:rFonts w:ascii="Arial" w:eastAsia="Arial" w:hAnsi="Arial" w:cs="Arial"/>
          <w:color w:val="000000" w:themeColor="text1"/>
          <w:sz w:val="24"/>
          <w:szCs w:val="24"/>
        </w:rPr>
        <w:t>their</w:t>
      </w:r>
      <w:r w:rsidR="68E4394F" w:rsidRPr="7C3675EB">
        <w:rPr>
          <w:rFonts w:ascii="Arial" w:eastAsia="Arial" w:hAnsi="Arial" w:cs="Arial"/>
          <w:color w:val="000000" w:themeColor="text1"/>
          <w:sz w:val="24"/>
          <w:szCs w:val="24"/>
        </w:rPr>
        <w:t xml:space="preserve"> plan is </w:t>
      </w:r>
      <w:r w:rsidR="0BE8A10A" w:rsidRPr="7C3675EB">
        <w:rPr>
          <w:rFonts w:ascii="Arial" w:eastAsia="Arial" w:hAnsi="Arial" w:cs="Arial"/>
          <w:color w:val="000000" w:themeColor="text1"/>
          <w:sz w:val="24"/>
          <w:szCs w:val="24"/>
        </w:rPr>
        <w:t xml:space="preserve">compromised and places </w:t>
      </w:r>
      <w:r w:rsidR="3FE92F7E" w:rsidRPr="7C3675EB">
        <w:rPr>
          <w:rFonts w:ascii="Arial" w:eastAsia="Arial" w:hAnsi="Arial" w:cs="Arial"/>
          <w:color w:val="000000" w:themeColor="text1"/>
          <w:sz w:val="24"/>
          <w:szCs w:val="24"/>
        </w:rPr>
        <w:t>them</w:t>
      </w:r>
      <w:r w:rsidR="0BE8A10A" w:rsidRPr="7C3675EB">
        <w:rPr>
          <w:rFonts w:ascii="Arial" w:eastAsia="Arial" w:hAnsi="Arial" w:cs="Arial"/>
          <w:color w:val="000000" w:themeColor="text1"/>
          <w:sz w:val="24"/>
          <w:szCs w:val="24"/>
        </w:rPr>
        <w:t xml:space="preserve"> at risk of experiencing financial harm. In these situations, the CEO must </w:t>
      </w:r>
      <w:r w:rsidR="00D01C8E" w:rsidRPr="7C3675EB">
        <w:rPr>
          <w:rFonts w:ascii="Arial" w:eastAsia="Arial" w:hAnsi="Arial" w:cs="Arial"/>
          <w:color w:val="000000" w:themeColor="text1"/>
          <w:sz w:val="24"/>
          <w:szCs w:val="24"/>
        </w:rPr>
        <w:t>consider</w:t>
      </w:r>
      <w:r w:rsidR="0BE8A10A" w:rsidRPr="7C3675EB">
        <w:rPr>
          <w:rFonts w:ascii="Arial" w:eastAsia="Arial" w:hAnsi="Arial" w:cs="Arial"/>
          <w:color w:val="000000" w:themeColor="text1"/>
          <w:sz w:val="24"/>
          <w:szCs w:val="24"/>
        </w:rPr>
        <w:t xml:space="preserve"> </w:t>
      </w:r>
      <w:r w:rsidR="007C735A" w:rsidRPr="7C3675EB">
        <w:rPr>
          <w:rFonts w:ascii="Arial" w:eastAsia="Arial" w:hAnsi="Arial" w:cs="Arial"/>
          <w:color w:val="000000" w:themeColor="text1"/>
          <w:sz w:val="24"/>
          <w:szCs w:val="24"/>
        </w:rPr>
        <w:t xml:space="preserve">what </w:t>
      </w:r>
      <w:r w:rsidR="1B3DDF74" w:rsidRPr="7C3675EB">
        <w:rPr>
          <w:rFonts w:ascii="Arial" w:eastAsia="Arial" w:hAnsi="Arial" w:cs="Arial"/>
          <w:color w:val="000000" w:themeColor="text1"/>
          <w:sz w:val="24"/>
          <w:szCs w:val="24"/>
        </w:rPr>
        <w:t>supports</w:t>
      </w:r>
      <w:r w:rsidR="19B2C5F5" w:rsidRPr="7C3675EB">
        <w:rPr>
          <w:rFonts w:ascii="Arial" w:eastAsia="Arial" w:hAnsi="Arial" w:cs="Arial"/>
          <w:color w:val="000000" w:themeColor="text1"/>
          <w:sz w:val="24"/>
          <w:szCs w:val="24"/>
        </w:rPr>
        <w:t xml:space="preserve"> (either informal or formal)</w:t>
      </w:r>
      <w:r w:rsidR="1B3DDF74" w:rsidRPr="7C3675EB">
        <w:rPr>
          <w:rFonts w:ascii="Arial" w:eastAsia="Arial" w:hAnsi="Arial" w:cs="Arial"/>
          <w:color w:val="000000" w:themeColor="text1"/>
          <w:sz w:val="24"/>
          <w:szCs w:val="24"/>
        </w:rPr>
        <w:t xml:space="preserve"> </w:t>
      </w:r>
      <w:r w:rsidR="06A9047A" w:rsidRPr="7C3675EB">
        <w:rPr>
          <w:rFonts w:ascii="Arial" w:eastAsia="Arial" w:hAnsi="Arial" w:cs="Arial"/>
          <w:color w:val="000000" w:themeColor="text1"/>
          <w:sz w:val="24"/>
          <w:szCs w:val="24"/>
        </w:rPr>
        <w:t>they</w:t>
      </w:r>
      <w:r w:rsidR="1B3DDF74" w:rsidRPr="7C3675EB">
        <w:rPr>
          <w:rFonts w:ascii="Arial" w:eastAsia="Arial" w:hAnsi="Arial" w:cs="Arial"/>
          <w:color w:val="000000" w:themeColor="text1"/>
          <w:sz w:val="24"/>
          <w:szCs w:val="24"/>
        </w:rPr>
        <w:t xml:space="preserve"> can have access to</w:t>
      </w:r>
      <w:r w:rsidR="4C1382D4" w:rsidRPr="7C3675EB">
        <w:rPr>
          <w:rFonts w:ascii="Arial" w:eastAsia="Arial" w:hAnsi="Arial" w:cs="Arial"/>
          <w:color w:val="000000" w:themeColor="text1"/>
          <w:sz w:val="24"/>
          <w:szCs w:val="24"/>
        </w:rPr>
        <w:t xml:space="preserve"> that will</w:t>
      </w:r>
      <w:r w:rsidR="1B3DDF74" w:rsidRPr="7C3675EB">
        <w:rPr>
          <w:rFonts w:ascii="Arial" w:eastAsia="Arial" w:hAnsi="Arial" w:cs="Arial"/>
          <w:color w:val="000000" w:themeColor="text1"/>
          <w:sz w:val="24"/>
          <w:szCs w:val="24"/>
        </w:rPr>
        <w:t xml:space="preserve"> reduce or mitigate the risk</w:t>
      </w:r>
      <w:r w:rsidR="0020420E">
        <w:rPr>
          <w:rFonts w:ascii="Arial" w:eastAsia="Arial" w:hAnsi="Arial" w:cs="Arial"/>
          <w:color w:val="000000" w:themeColor="text1"/>
          <w:sz w:val="24"/>
          <w:szCs w:val="24"/>
        </w:rPr>
        <w:t>, without taking away the autonomy of the participant</w:t>
      </w:r>
      <w:r w:rsidR="1B3DDF74" w:rsidRPr="7C3675EB">
        <w:rPr>
          <w:rFonts w:ascii="Arial" w:eastAsia="Arial" w:hAnsi="Arial" w:cs="Arial"/>
          <w:color w:val="000000" w:themeColor="text1"/>
          <w:sz w:val="24"/>
          <w:szCs w:val="24"/>
        </w:rPr>
        <w:t xml:space="preserve"> </w:t>
      </w:r>
      <w:r w:rsidR="000A4791">
        <w:rPr>
          <w:rFonts w:ascii="Arial" w:eastAsia="Arial" w:hAnsi="Arial" w:cs="Arial"/>
          <w:color w:val="000000" w:themeColor="text1"/>
          <w:sz w:val="24"/>
          <w:szCs w:val="24"/>
        </w:rPr>
        <w:t xml:space="preserve">(including through use of guardianship and financial </w:t>
      </w:r>
      <w:r w:rsidR="000A4791">
        <w:rPr>
          <w:rFonts w:ascii="Arial" w:eastAsia="Arial" w:hAnsi="Arial" w:cs="Arial"/>
          <w:color w:val="000000" w:themeColor="text1"/>
          <w:sz w:val="24"/>
          <w:szCs w:val="24"/>
        </w:rPr>
        <w:lastRenderedPageBreak/>
        <w:t xml:space="preserve">administration orders) </w:t>
      </w:r>
      <w:r w:rsidR="1B3DDF74" w:rsidRPr="7C3675EB">
        <w:rPr>
          <w:rFonts w:ascii="Arial" w:eastAsia="Arial" w:hAnsi="Arial" w:cs="Arial"/>
          <w:color w:val="000000" w:themeColor="text1"/>
          <w:sz w:val="24"/>
          <w:szCs w:val="24"/>
        </w:rPr>
        <w:t xml:space="preserve">and therefore </w:t>
      </w:r>
      <w:r w:rsidR="0020420E">
        <w:rPr>
          <w:rFonts w:ascii="Arial" w:eastAsia="Arial" w:hAnsi="Arial" w:cs="Arial"/>
          <w:color w:val="000000" w:themeColor="text1"/>
          <w:sz w:val="24"/>
          <w:szCs w:val="24"/>
        </w:rPr>
        <w:t xml:space="preserve">support the participant </w:t>
      </w:r>
      <w:r w:rsidR="1B3DDF74" w:rsidRPr="7C3675EB">
        <w:rPr>
          <w:rFonts w:ascii="Arial" w:eastAsia="Arial" w:hAnsi="Arial" w:cs="Arial"/>
          <w:color w:val="000000" w:themeColor="text1"/>
          <w:sz w:val="24"/>
          <w:szCs w:val="24"/>
        </w:rPr>
        <w:t>continue to self</w:t>
      </w:r>
      <w:r w:rsidR="5CE618DF" w:rsidRPr="7C3675EB">
        <w:rPr>
          <w:rFonts w:ascii="Arial" w:eastAsia="Arial" w:hAnsi="Arial" w:cs="Arial"/>
          <w:color w:val="000000" w:themeColor="text1"/>
          <w:sz w:val="24"/>
          <w:szCs w:val="24"/>
        </w:rPr>
        <w:t>-</w:t>
      </w:r>
      <w:r w:rsidR="1B3DDF74" w:rsidRPr="7C3675EB">
        <w:rPr>
          <w:rFonts w:ascii="Arial" w:eastAsia="Arial" w:hAnsi="Arial" w:cs="Arial"/>
          <w:color w:val="000000" w:themeColor="text1"/>
          <w:sz w:val="24"/>
          <w:szCs w:val="24"/>
        </w:rPr>
        <w:t>manage</w:t>
      </w:r>
      <w:r w:rsidR="662F23C8" w:rsidRPr="7C3675EB">
        <w:rPr>
          <w:rFonts w:ascii="Arial" w:eastAsia="Arial" w:hAnsi="Arial" w:cs="Arial"/>
          <w:color w:val="000000" w:themeColor="text1"/>
          <w:sz w:val="24"/>
          <w:szCs w:val="24"/>
        </w:rPr>
        <w:t xml:space="preserve"> if</w:t>
      </w:r>
      <w:r w:rsidR="5A11FDEE" w:rsidRPr="7C3675EB">
        <w:rPr>
          <w:rFonts w:ascii="Arial" w:eastAsia="Arial" w:hAnsi="Arial" w:cs="Arial"/>
          <w:color w:val="000000" w:themeColor="text1"/>
          <w:sz w:val="24"/>
          <w:szCs w:val="24"/>
        </w:rPr>
        <w:t xml:space="preserve"> that is </w:t>
      </w:r>
      <w:r w:rsidR="6B1188B6" w:rsidRPr="7C3675EB">
        <w:rPr>
          <w:rFonts w:ascii="Arial" w:eastAsia="Arial" w:hAnsi="Arial" w:cs="Arial"/>
          <w:color w:val="000000" w:themeColor="text1"/>
          <w:sz w:val="24"/>
          <w:szCs w:val="24"/>
        </w:rPr>
        <w:t>their</w:t>
      </w:r>
      <w:r w:rsidR="5A11FDEE" w:rsidRPr="7C3675EB">
        <w:rPr>
          <w:rFonts w:ascii="Arial" w:eastAsia="Arial" w:hAnsi="Arial" w:cs="Arial"/>
          <w:color w:val="000000" w:themeColor="text1"/>
          <w:sz w:val="24"/>
          <w:szCs w:val="24"/>
        </w:rPr>
        <w:t xml:space="preserve"> pref</w:t>
      </w:r>
      <w:r w:rsidR="508C795E" w:rsidRPr="7C3675EB">
        <w:rPr>
          <w:rFonts w:ascii="Arial" w:eastAsia="Arial" w:hAnsi="Arial" w:cs="Arial"/>
          <w:color w:val="000000" w:themeColor="text1"/>
          <w:sz w:val="24"/>
          <w:szCs w:val="24"/>
        </w:rPr>
        <w:t xml:space="preserve">erence. </w:t>
      </w:r>
      <w:r w:rsidR="00D01C8E">
        <w:rPr>
          <w:rFonts w:ascii="Arial" w:eastAsia="Arial" w:hAnsi="Arial" w:cs="Arial"/>
          <w:color w:val="000000" w:themeColor="text1"/>
          <w:sz w:val="24"/>
          <w:szCs w:val="24"/>
        </w:rPr>
        <w:t xml:space="preserve">See case study below that demonstrates how the implementation of proposed subsection 43(2C) could result in a person having their choice and control removed if the CEO does not consider what support the person could have to be able to continue to manage their plan. </w:t>
      </w:r>
      <w:r w:rsidR="508C795E" w:rsidRPr="7C3675EB">
        <w:rPr>
          <w:rFonts w:ascii="Arial" w:eastAsia="Arial" w:hAnsi="Arial" w:cs="Arial"/>
          <w:color w:val="000000" w:themeColor="text1"/>
          <w:sz w:val="24"/>
          <w:szCs w:val="24"/>
        </w:rPr>
        <w:t xml:space="preserve">Given the potential for the CEO to remove a person’s choice and control over who manages their plan, we strongly advocate that the conditions and parameters be included in the Bill as outlined in our recommendation. </w:t>
      </w:r>
      <w:r w:rsidR="0A841DDE" w:rsidRPr="7C3675EB">
        <w:rPr>
          <w:rFonts w:ascii="Arial" w:eastAsia="Arial" w:hAnsi="Arial" w:cs="Arial"/>
          <w:color w:val="000000" w:themeColor="text1"/>
          <w:sz w:val="24"/>
          <w:szCs w:val="24"/>
        </w:rPr>
        <w:t>T</w:t>
      </w:r>
      <w:r w:rsidRPr="7C3675EB">
        <w:rPr>
          <w:rFonts w:ascii="Arial" w:eastAsia="Arial" w:hAnsi="Arial" w:cs="Arial"/>
          <w:color w:val="000000" w:themeColor="text1"/>
          <w:sz w:val="24"/>
          <w:szCs w:val="24"/>
        </w:rPr>
        <w:t>hese decisions by the CEO must be made with</w:t>
      </w:r>
      <w:r w:rsidR="0C84167C" w:rsidRPr="7C3675EB">
        <w:rPr>
          <w:rFonts w:ascii="Arial" w:eastAsia="Arial" w:hAnsi="Arial" w:cs="Arial"/>
          <w:color w:val="000000" w:themeColor="text1"/>
          <w:sz w:val="24"/>
          <w:szCs w:val="24"/>
        </w:rPr>
        <w:t xml:space="preserve">in the context of the person having </w:t>
      </w:r>
      <w:r w:rsidRPr="7C3675EB">
        <w:rPr>
          <w:rFonts w:ascii="Arial" w:eastAsia="Arial" w:hAnsi="Arial" w:cs="Arial"/>
          <w:color w:val="000000" w:themeColor="text1"/>
          <w:sz w:val="24"/>
          <w:szCs w:val="24"/>
        </w:rPr>
        <w:t>access to an independent disability advocate</w:t>
      </w:r>
      <w:r w:rsidR="0020420E">
        <w:rPr>
          <w:rFonts w:ascii="Arial" w:eastAsia="Arial" w:hAnsi="Arial" w:cs="Arial"/>
          <w:color w:val="000000" w:themeColor="text1"/>
          <w:sz w:val="24"/>
          <w:szCs w:val="24"/>
        </w:rPr>
        <w:t xml:space="preserve"> and being empowered to have control over decisions</w:t>
      </w:r>
      <w:r w:rsidRPr="7C3675EB">
        <w:rPr>
          <w:rFonts w:ascii="Arial" w:eastAsia="Arial" w:hAnsi="Arial" w:cs="Arial"/>
          <w:color w:val="000000" w:themeColor="text1"/>
          <w:sz w:val="24"/>
          <w:szCs w:val="24"/>
        </w:rPr>
        <w:t>.</w:t>
      </w:r>
    </w:p>
    <w:p w14:paraId="219C803B" w14:textId="77777777" w:rsidR="00485E0D" w:rsidRDefault="00485E0D" w:rsidP="2066A8A1">
      <w:pPr>
        <w:spacing w:after="0" w:line="360" w:lineRule="auto"/>
        <w:rPr>
          <w:rFonts w:ascii="Arial" w:eastAsia="Arial" w:hAnsi="Arial" w:cs="Arial"/>
          <w:color w:val="000000" w:themeColor="text1"/>
          <w:sz w:val="24"/>
          <w:szCs w:val="24"/>
        </w:rPr>
      </w:pPr>
    </w:p>
    <w:p w14:paraId="5EC8A4E4" w14:textId="117B6711" w:rsidR="009A6F06" w:rsidRDefault="3B26FC3E" w:rsidP="2066A8A1">
      <w:pPr>
        <w:spacing w:after="200" w:line="360" w:lineRule="auto"/>
        <w:rPr>
          <w:rFonts w:ascii="Arial" w:eastAsia="Arial" w:hAnsi="Arial" w:cs="Arial"/>
          <w:color w:val="000000" w:themeColor="text1"/>
          <w:sz w:val="24"/>
          <w:szCs w:val="24"/>
        </w:rPr>
      </w:pPr>
      <w:r w:rsidRPr="2066A8A1">
        <w:rPr>
          <w:rFonts w:ascii="Arial" w:eastAsia="Arial" w:hAnsi="Arial" w:cs="Arial"/>
          <w:b/>
          <w:bCs/>
          <w:color w:val="000000" w:themeColor="text1"/>
          <w:sz w:val="24"/>
          <w:szCs w:val="24"/>
        </w:rPr>
        <w:t>Recommendation</w:t>
      </w:r>
      <w:r w:rsidR="00262BBF">
        <w:rPr>
          <w:rFonts w:ascii="Arial" w:eastAsia="Arial" w:hAnsi="Arial" w:cs="Arial"/>
          <w:b/>
          <w:bCs/>
          <w:color w:val="000000" w:themeColor="text1"/>
          <w:sz w:val="24"/>
          <w:szCs w:val="24"/>
        </w:rPr>
        <w:t xml:space="preserve"> 10</w:t>
      </w:r>
      <w:r w:rsidRPr="2066A8A1">
        <w:rPr>
          <w:rFonts w:ascii="Arial" w:eastAsia="Arial" w:hAnsi="Arial" w:cs="Arial"/>
          <w:b/>
          <w:bCs/>
          <w:color w:val="000000" w:themeColor="text1"/>
          <w:sz w:val="24"/>
          <w:szCs w:val="24"/>
        </w:rPr>
        <w:t>:</w:t>
      </w:r>
      <w:r w:rsidRPr="2066A8A1">
        <w:rPr>
          <w:rFonts w:ascii="Arial" w:eastAsia="Arial" w:hAnsi="Arial" w:cs="Arial"/>
          <w:color w:val="000000" w:themeColor="text1"/>
          <w:sz w:val="24"/>
          <w:szCs w:val="24"/>
        </w:rPr>
        <w:t xml:space="preserve"> Section 43</w:t>
      </w:r>
      <w:r w:rsidR="0020193A">
        <w:rPr>
          <w:rFonts w:ascii="Arial" w:eastAsia="Arial" w:hAnsi="Arial" w:cs="Arial"/>
          <w:color w:val="000000" w:themeColor="text1"/>
          <w:sz w:val="24"/>
          <w:szCs w:val="24"/>
        </w:rPr>
        <w:t xml:space="preserve"> </w:t>
      </w:r>
      <w:r w:rsidRPr="2066A8A1">
        <w:rPr>
          <w:rFonts w:ascii="Arial" w:eastAsia="Arial" w:hAnsi="Arial" w:cs="Arial"/>
          <w:color w:val="000000" w:themeColor="text1"/>
          <w:sz w:val="24"/>
          <w:szCs w:val="24"/>
        </w:rPr>
        <w:t>be amended to:</w:t>
      </w:r>
    </w:p>
    <w:p w14:paraId="1614F9D5" w14:textId="2B223CE3" w:rsidR="009A6F06" w:rsidRDefault="28A9E568" w:rsidP="00D101D5">
      <w:pPr>
        <w:pStyle w:val="ListParagraph"/>
        <w:numPr>
          <w:ilvl w:val="0"/>
          <w:numId w:val="1"/>
        </w:numPr>
        <w:spacing w:after="200" w:line="360" w:lineRule="auto"/>
        <w:rPr>
          <w:rFonts w:ascii="Arial" w:eastAsia="Arial" w:hAnsi="Arial" w:cs="Arial"/>
          <w:color w:val="000000" w:themeColor="text1"/>
          <w:sz w:val="24"/>
          <w:szCs w:val="24"/>
        </w:rPr>
      </w:pPr>
      <w:r w:rsidRPr="09611334">
        <w:rPr>
          <w:rFonts w:ascii="Arial" w:eastAsia="Arial" w:hAnsi="Arial" w:cs="Arial"/>
          <w:color w:val="000000" w:themeColor="text1"/>
          <w:sz w:val="24"/>
          <w:szCs w:val="24"/>
        </w:rPr>
        <w:t>include details about the test for determining that ‘the participant would likely s</w:t>
      </w:r>
      <w:proofErr w:type="spellStart"/>
      <w:r w:rsidRPr="09611334">
        <w:rPr>
          <w:rFonts w:ascii="Arial" w:eastAsia="Arial" w:hAnsi="Arial" w:cs="Arial"/>
          <w:color w:val="000000" w:themeColor="text1"/>
          <w:sz w:val="24"/>
          <w:szCs w:val="24"/>
          <w:lang w:val="en-US"/>
        </w:rPr>
        <w:t>uffer</w:t>
      </w:r>
      <w:proofErr w:type="spellEnd"/>
      <w:r w:rsidRPr="09611334">
        <w:rPr>
          <w:rFonts w:ascii="Arial" w:eastAsia="Arial" w:hAnsi="Arial" w:cs="Arial"/>
          <w:color w:val="000000" w:themeColor="text1"/>
          <w:sz w:val="24"/>
          <w:szCs w:val="24"/>
          <w:lang w:val="en-US"/>
        </w:rPr>
        <w:t xml:space="preserve"> physical, mental or financial harm’, and that such an assessment is to involve an examination of the circumstances that means the person </w:t>
      </w:r>
      <w:r w:rsidR="0051645F">
        <w:rPr>
          <w:rFonts w:ascii="Arial" w:eastAsia="Arial" w:hAnsi="Arial" w:cs="Arial"/>
          <w:color w:val="000000" w:themeColor="text1"/>
          <w:sz w:val="24"/>
          <w:szCs w:val="24"/>
          <w:lang w:val="en-US"/>
        </w:rPr>
        <w:t xml:space="preserve">is </w:t>
      </w:r>
      <w:r w:rsidRPr="09611334">
        <w:rPr>
          <w:rFonts w:ascii="Arial" w:eastAsia="Arial" w:hAnsi="Arial" w:cs="Arial"/>
          <w:color w:val="000000" w:themeColor="text1"/>
          <w:sz w:val="24"/>
          <w:szCs w:val="24"/>
          <w:lang w:val="en-US"/>
        </w:rPr>
        <w:t xml:space="preserve">at risk of such harm. In conducting this assessment, the CEO must include the person (with appropriate support such as an advocate </w:t>
      </w:r>
      <w:r w:rsidR="73FEDB89" w:rsidRPr="09611334">
        <w:rPr>
          <w:rFonts w:ascii="Arial" w:eastAsia="Arial" w:hAnsi="Arial" w:cs="Arial"/>
          <w:color w:val="000000" w:themeColor="text1"/>
          <w:sz w:val="24"/>
          <w:szCs w:val="24"/>
          <w:lang w:val="en-US"/>
        </w:rPr>
        <w:t>and</w:t>
      </w:r>
      <w:r w:rsidRPr="09611334">
        <w:rPr>
          <w:rFonts w:ascii="Arial" w:eastAsia="Arial" w:hAnsi="Arial" w:cs="Arial"/>
          <w:color w:val="000000" w:themeColor="text1"/>
          <w:sz w:val="24"/>
          <w:szCs w:val="24"/>
          <w:lang w:val="en-US"/>
        </w:rPr>
        <w:t xml:space="preserve"> support for decision-making), family and/or carers and other significant people in the person’s </w:t>
      </w:r>
      <w:proofErr w:type="gramStart"/>
      <w:r w:rsidRPr="09611334">
        <w:rPr>
          <w:rFonts w:ascii="Arial" w:eastAsia="Arial" w:hAnsi="Arial" w:cs="Arial"/>
          <w:color w:val="000000" w:themeColor="text1"/>
          <w:sz w:val="24"/>
          <w:szCs w:val="24"/>
          <w:lang w:val="en-US"/>
        </w:rPr>
        <w:t>life;</w:t>
      </w:r>
      <w:proofErr w:type="gramEnd"/>
    </w:p>
    <w:p w14:paraId="482A55CC" w14:textId="7900A1F2" w:rsidR="009A6F06" w:rsidRDefault="3B26FC3E" w:rsidP="00D101D5">
      <w:pPr>
        <w:pStyle w:val="ListParagraph"/>
        <w:numPr>
          <w:ilvl w:val="0"/>
          <w:numId w:val="1"/>
        </w:numPr>
        <w:spacing w:after="0" w:line="360" w:lineRule="auto"/>
        <w:rPr>
          <w:rFonts w:ascii="Arial" w:eastAsia="Arial" w:hAnsi="Arial" w:cs="Arial"/>
          <w:color w:val="000000" w:themeColor="text1"/>
          <w:sz w:val="24"/>
          <w:szCs w:val="24"/>
        </w:rPr>
      </w:pPr>
      <w:r w:rsidRPr="2066A8A1">
        <w:rPr>
          <w:rFonts w:ascii="Arial" w:eastAsia="Arial" w:hAnsi="Arial" w:cs="Arial"/>
          <w:color w:val="000000" w:themeColor="text1"/>
          <w:sz w:val="24"/>
          <w:szCs w:val="24"/>
          <w:lang w:val="en-US"/>
        </w:rPr>
        <w:t>include details about what non-compliance with section 46 looks like and the threshold for this non-compliance to then override someone’s plan management preference</w:t>
      </w:r>
      <w:r w:rsidR="0051645F">
        <w:rPr>
          <w:rFonts w:ascii="Arial" w:eastAsia="Arial" w:hAnsi="Arial" w:cs="Arial"/>
          <w:color w:val="000000" w:themeColor="text1"/>
          <w:sz w:val="24"/>
          <w:szCs w:val="24"/>
          <w:lang w:val="en-US"/>
        </w:rPr>
        <w:t>; and</w:t>
      </w:r>
    </w:p>
    <w:p w14:paraId="0B868266" w14:textId="5F77F361" w:rsidR="009A6F06" w:rsidRDefault="0051645F" w:rsidP="00D101D5">
      <w:pPr>
        <w:pStyle w:val="ListParagraph"/>
        <w:numPr>
          <w:ilvl w:val="0"/>
          <w:numId w:val="1"/>
        </w:numPr>
        <w:spacing w:after="0" w:line="360" w:lineRule="auto"/>
        <w:rPr>
          <w:rFonts w:ascii="Arial" w:eastAsia="Arial" w:hAnsi="Arial" w:cs="Arial"/>
          <w:color w:val="000000" w:themeColor="text1"/>
          <w:sz w:val="24"/>
          <w:szCs w:val="24"/>
        </w:rPr>
      </w:pPr>
      <w:r>
        <w:rPr>
          <w:rFonts w:ascii="Arial" w:eastAsia="Arial" w:hAnsi="Arial" w:cs="Arial"/>
          <w:color w:val="000000" w:themeColor="text1"/>
          <w:sz w:val="24"/>
          <w:szCs w:val="24"/>
          <w:lang w:val="en-US"/>
        </w:rPr>
        <w:t xml:space="preserve">ensure that </w:t>
      </w:r>
      <w:r w:rsidR="3B26FC3E" w:rsidRPr="2066A8A1">
        <w:rPr>
          <w:rFonts w:ascii="Arial" w:eastAsia="Arial" w:hAnsi="Arial" w:cs="Arial"/>
          <w:color w:val="000000" w:themeColor="text1"/>
          <w:sz w:val="24"/>
          <w:szCs w:val="24"/>
          <w:lang w:val="en-US"/>
        </w:rPr>
        <w:t>NDIS rules regarding this section are codesigned with people with disabili</w:t>
      </w:r>
      <w:r w:rsidR="00B45045">
        <w:rPr>
          <w:rFonts w:ascii="Arial" w:eastAsia="Arial" w:hAnsi="Arial" w:cs="Arial"/>
          <w:color w:val="000000" w:themeColor="text1"/>
          <w:sz w:val="24"/>
          <w:szCs w:val="24"/>
          <w:lang w:val="en-US"/>
        </w:rPr>
        <w:t>ties</w:t>
      </w:r>
      <w:r w:rsidR="3B26FC3E" w:rsidRPr="2066A8A1">
        <w:rPr>
          <w:rFonts w:ascii="Arial" w:eastAsia="Arial" w:hAnsi="Arial" w:cs="Arial"/>
          <w:color w:val="000000" w:themeColor="text1"/>
          <w:sz w:val="24"/>
          <w:szCs w:val="24"/>
          <w:lang w:val="en-US"/>
        </w:rPr>
        <w:t xml:space="preserve"> and the broader disability </w:t>
      </w:r>
      <w:r w:rsidRPr="2066A8A1">
        <w:rPr>
          <w:rFonts w:ascii="Arial" w:eastAsia="Arial" w:hAnsi="Arial" w:cs="Arial"/>
          <w:color w:val="000000" w:themeColor="text1"/>
          <w:sz w:val="24"/>
          <w:szCs w:val="24"/>
          <w:lang w:val="en-US"/>
        </w:rPr>
        <w:t>community and</w:t>
      </w:r>
      <w:r w:rsidR="3B26FC3E" w:rsidRPr="2066A8A1">
        <w:rPr>
          <w:rFonts w:ascii="Arial" w:eastAsia="Arial" w:hAnsi="Arial" w:cs="Arial"/>
          <w:color w:val="000000" w:themeColor="text1"/>
          <w:sz w:val="24"/>
          <w:szCs w:val="24"/>
          <w:lang w:val="en-US"/>
        </w:rPr>
        <w:t xml:space="preserve"> </w:t>
      </w:r>
      <w:r>
        <w:rPr>
          <w:rFonts w:ascii="Arial" w:eastAsia="Arial" w:hAnsi="Arial" w:cs="Arial"/>
          <w:color w:val="000000" w:themeColor="text1"/>
          <w:sz w:val="24"/>
          <w:szCs w:val="24"/>
          <w:lang w:val="en-US"/>
        </w:rPr>
        <w:t xml:space="preserve">require </w:t>
      </w:r>
      <w:r w:rsidR="3B26FC3E" w:rsidRPr="2066A8A1">
        <w:rPr>
          <w:rFonts w:ascii="Arial" w:eastAsia="Arial" w:hAnsi="Arial" w:cs="Arial"/>
          <w:color w:val="000000" w:themeColor="text1"/>
          <w:sz w:val="24"/>
          <w:szCs w:val="24"/>
          <w:lang w:val="en-US"/>
        </w:rPr>
        <w:t>information about t</w:t>
      </w:r>
      <w:r>
        <w:rPr>
          <w:rFonts w:ascii="Arial" w:eastAsia="Arial" w:hAnsi="Arial" w:cs="Arial"/>
          <w:color w:val="000000" w:themeColor="text1"/>
          <w:sz w:val="24"/>
          <w:szCs w:val="24"/>
          <w:lang w:val="en-US"/>
        </w:rPr>
        <w:t xml:space="preserve">hem to </w:t>
      </w:r>
      <w:r w:rsidR="3B26FC3E" w:rsidRPr="2066A8A1">
        <w:rPr>
          <w:rFonts w:ascii="Arial" w:eastAsia="Arial" w:hAnsi="Arial" w:cs="Arial"/>
          <w:color w:val="000000" w:themeColor="text1"/>
          <w:sz w:val="24"/>
          <w:szCs w:val="24"/>
          <w:lang w:val="en-US"/>
        </w:rPr>
        <w:t xml:space="preserve">be accessible to </w:t>
      </w:r>
      <w:r w:rsidR="00B45045">
        <w:rPr>
          <w:rFonts w:ascii="Arial" w:eastAsia="Arial" w:hAnsi="Arial" w:cs="Arial"/>
          <w:color w:val="000000" w:themeColor="text1"/>
          <w:sz w:val="24"/>
          <w:szCs w:val="24"/>
          <w:lang w:val="en-US"/>
        </w:rPr>
        <w:t>people with disabilities</w:t>
      </w:r>
      <w:r w:rsidR="3B26FC3E" w:rsidRPr="2066A8A1">
        <w:rPr>
          <w:rFonts w:ascii="Arial" w:eastAsia="Arial" w:hAnsi="Arial" w:cs="Arial"/>
          <w:color w:val="000000" w:themeColor="text1"/>
          <w:sz w:val="24"/>
          <w:szCs w:val="24"/>
          <w:lang w:val="en-US"/>
        </w:rPr>
        <w:t>.</w:t>
      </w:r>
    </w:p>
    <w:p w14:paraId="7B4D4BA5" w14:textId="79E5763C" w:rsidR="009A6F06" w:rsidRDefault="009A6F06" w:rsidP="2066A8A1">
      <w:pPr>
        <w:spacing w:after="0" w:line="360" w:lineRule="auto"/>
        <w:rPr>
          <w:rFonts w:ascii="Arial" w:eastAsia="Arial" w:hAnsi="Arial" w:cs="Arial"/>
          <w:color w:val="000000" w:themeColor="text1"/>
          <w:sz w:val="24"/>
          <w:szCs w:val="24"/>
        </w:rPr>
      </w:pPr>
    </w:p>
    <w:p w14:paraId="736DFEB4" w14:textId="08F85399" w:rsidR="009A6F06" w:rsidRPr="00F73023" w:rsidRDefault="32CECA81" w:rsidP="3CD5B4D3">
      <w:pPr>
        <w:pBdr>
          <w:top w:val="single" w:sz="8" w:space="4" w:color="1F3864"/>
          <w:left w:val="single" w:sz="8" w:space="4" w:color="1F3864"/>
          <w:bottom w:val="single" w:sz="8" w:space="4" w:color="1F3864"/>
          <w:right w:val="single" w:sz="8" w:space="4" w:color="1F3864"/>
        </w:pBdr>
        <w:shd w:val="clear" w:color="auto" w:fill="D9D9D9" w:themeFill="background1" w:themeFillShade="D9"/>
        <w:spacing w:after="0" w:line="360" w:lineRule="auto"/>
        <w:rPr>
          <w:rFonts w:ascii="Arial" w:eastAsia="Arial" w:hAnsi="Arial" w:cs="Arial"/>
          <w:b/>
          <w:bCs/>
          <w:color w:val="662266"/>
          <w:sz w:val="24"/>
          <w:szCs w:val="24"/>
        </w:rPr>
      </w:pPr>
      <w:r w:rsidRPr="3CD5B4D3">
        <w:rPr>
          <w:rFonts w:ascii="Arial" w:eastAsia="Arial" w:hAnsi="Arial" w:cs="Arial"/>
          <w:b/>
          <w:bCs/>
          <w:color w:val="662266"/>
          <w:sz w:val="24"/>
          <w:szCs w:val="24"/>
        </w:rPr>
        <w:t>Case study:</w:t>
      </w:r>
      <w:r w:rsidR="1D61EBED" w:rsidRPr="3CD5B4D3">
        <w:rPr>
          <w:rFonts w:ascii="Arial" w:eastAsia="Arial" w:hAnsi="Arial" w:cs="Arial"/>
          <w:b/>
          <w:bCs/>
          <w:color w:val="662266"/>
          <w:sz w:val="24"/>
          <w:szCs w:val="24"/>
        </w:rPr>
        <w:t xml:space="preserve"> </w:t>
      </w:r>
      <w:r w:rsidR="00D01C8E">
        <w:rPr>
          <w:rFonts w:ascii="Arial" w:eastAsia="Arial" w:hAnsi="Arial" w:cs="Arial"/>
          <w:b/>
          <w:bCs/>
          <w:color w:val="662266"/>
          <w:sz w:val="24"/>
          <w:szCs w:val="24"/>
        </w:rPr>
        <w:t xml:space="preserve">Proposed subsection 43(2C) </w:t>
      </w:r>
      <w:r w:rsidR="00334FD1">
        <w:rPr>
          <w:rFonts w:ascii="Arial" w:eastAsia="Arial" w:hAnsi="Arial" w:cs="Arial"/>
          <w:b/>
          <w:bCs/>
          <w:color w:val="662266"/>
          <w:sz w:val="24"/>
          <w:szCs w:val="24"/>
        </w:rPr>
        <w:t>– potential for denial of choice and control</w:t>
      </w:r>
    </w:p>
    <w:p w14:paraId="763C7A23" w14:textId="4B1A7CB2" w:rsidR="009A6F06" w:rsidRPr="00F62178" w:rsidRDefault="6C1AB8D7" w:rsidP="7F408D66">
      <w:pPr>
        <w:pBdr>
          <w:top w:val="single" w:sz="8" w:space="4" w:color="1F3864"/>
          <w:left w:val="single" w:sz="8" w:space="4" w:color="1F3864"/>
          <w:bottom w:val="single" w:sz="8" w:space="4" w:color="1F3864"/>
          <w:right w:val="single" w:sz="8" w:space="4" w:color="1F3864"/>
        </w:pBdr>
        <w:shd w:val="clear" w:color="auto" w:fill="D9D9D9" w:themeFill="background1" w:themeFillShade="D9"/>
        <w:spacing w:after="0" w:line="360" w:lineRule="auto"/>
        <w:rPr>
          <w:rFonts w:ascii="Arial" w:eastAsia="Arial" w:hAnsi="Arial" w:cs="Arial"/>
          <w:i/>
          <w:iCs/>
          <w:sz w:val="24"/>
          <w:szCs w:val="24"/>
        </w:rPr>
      </w:pPr>
      <w:r w:rsidRPr="678569D8">
        <w:rPr>
          <w:rFonts w:ascii="Arial" w:eastAsia="Arial" w:hAnsi="Arial" w:cs="Arial"/>
          <w:i/>
          <w:iCs/>
          <w:sz w:val="24"/>
          <w:szCs w:val="24"/>
        </w:rPr>
        <w:t>A participant who has opted to self-manage her NDIS plan is experiencing</w:t>
      </w:r>
      <w:r w:rsidR="0051645F" w:rsidRPr="678569D8">
        <w:rPr>
          <w:rFonts w:ascii="Arial" w:eastAsia="Arial" w:hAnsi="Arial" w:cs="Arial"/>
          <w:i/>
          <w:iCs/>
          <w:sz w:val="24"/>
          <w:szCs w:val="24"/>
        </w:rPr>
        <w:t xml:space="preserve"> family</w:t>
      </w:r>
      <w:r w:rsidRPr="678569D8">
        <w:rPr>
          <w:rFonts w:ascii="Arial" w:eastAsia="Arial" w:hAnsi="Arial" w:cs="Arial"/>
          <w:i/>
          <w:iCs/>
          <w:sz w:val="24"/>
          <w:szCs w:val="24"/>
        </w:rPr>
        <w:t xml:space="preserve"> violence perpetrated by her intimate partner. Her partner accesses and misuses her NDIS funds for support and services that are not related to her support needs. The CEO has the power to determine, under subsection 43(para 2C) that </w:t>
      </w:r>
      <w:r w:rsidR="59A8BEFD" w:rsidRPr="678569D8">
        <w:rPr>
          <w:rFonts w:ascii="Arial" w:eastAsia="Arial" w:hAnsi="Arial" w:cs="Arial"/>
          <w:i/>
          <w:iCs/>
          <w:sz w:val="24"/>
          <w:szCs w:val="24"/>
        </w:rPr>
        <w:t>the participant</w:t>
      </w:r>
      <w:r w:rsidRPr="678569D8">
        <w:rPr>
          <w:rFonts w:ascii="Arial" w:eastAsia="Arial" w:hAnsi="Arial" w:cs="Arial"/>
          <w:i/>
          <w:iCs/>
          <w:sz w:val="24"/>
          <w:szCs w:val="24"/>
        </w:rPr>
        <w:t xml:space="preserve"> can no longer self-manage her plan because of the risk of her </w:t>
      </w:r>
      <w:r w:rsidR="00972D3E" w:rsidRPr="678569D8">
        <w:rPr>
          <w:rFonts w:ascii="Arial" w:eastAsia="Arial" w:hAnsi="Arial" w:cs="Arial"/>
          <w:i/>
          <w:iCs/>
          <w:sz w:val="24"/>
          <w:szCs w:val="24"/>
        </w:rPr>
        <w:t xml:space="preserve">experiencing </w:t>
      </w:r>
      <w:r w:rsidRPr="678569D8">
        <w:rPr>
          <w:rFonts w:ascii="Arial" w:eastAsia="Arial" w:hAnsi="Arial" w:cs="Arial"/>
          <w:i/>
          <w:iCs/>
          <w:sz w:val="24"/>
          <w:szCs w:val="24"/>
        </w:rPr>
        <w:t>financial harm and/or non-compliance with section 46. The CEO makes a unilateral decision, based on risk, that does not involve consultation with the participant and her independent advocate. The participant is denied the opportunity to consider and receive supports that would enable her to continue to self-manage her plan, which is her preference. Ultimately, she is denied choice and control</w:t>
      </w:r>
      <w:r w:rsidR="024EC48E" w:rsidRPr="678569D8">
        <w:rPr>
          <w:rFonts w:ascii="Arial" w:eastAsia="Arial" w:hAnsi="Arial" w:cs="Arial"/>
          <w:i/>
          <w:iCs/>
          <w:sz w:val="24"/>
          <w:szCs w:val="24"/>
        </w:rPr>
        <w:t>.</w:t>
      </w:r>
    </w:p>
    <w:p w14:paraId="47FA4FAC" w14:textId="10108D3A" w:rsidR="678569D8" w:rsidRDefault="678569D8" w:rsidP="678569D8">
      <w:pPr>
        <w:pStyle w:val="Heading1"/>
        <w:spacing w:line="360" w:lineRule="auto"/>
        <w:rPr>
          <w:rFonts w:ascii="Arial" w:eastAsia="Arial" w:hAnsi="Arial" w:cs="Arial"/>
          <w:b/>
          <w:bCs/>
          <w:color w:val="663366"/>
        </w:rPr>
      </w:pPr>
    </w:p>
    <w:p w14:paraId="2422A478" w14:textId="2B279AE3" w:rsidR="009A7A3C" w:rsidRPr="009A7A3C" w:rsidRDefault="00C23332" w:rsidP="678569D8">
      <w:pPr>
        <w:pStyle w:val="Heading1"/>
        <w:spacing w:line="360" w:lineRule="auto"/>
        <w:rPr>
          <w:rFonts w:ascii="Arial" w:eastAsia="Arial" w:hAnsi="Arial" w:cs="Arial"/>
          <w:b/>
          <w:bCs/>
          <w:color w:val="663366"/>
          <w:highlight w:val="yellow"/>
        </w:rPr>
      </w:pPr>
      <w:bookmarkStart w:id="40" w:name="_Toc809460058"/>
      <w:bookmarkStart w:id="41" w:name="_Toc166838954"/>
      <w:r w:rsidRPr="678569D8">
        <w:rPr>
          <w:rFonts w:ascii="Arial" w:eastAsia="Arial" w:hAnsi="Arial" w:cs="Arial"/>
          <w:b/>
          <w:bCs/>
          <w:color w:val="663366"/>
        </w:rPr>
        <w:t>Reasonable and necessary b</w:t>
      </w:r>
      <w:r w:rsidR="7566EA57" w:rsidRPr="678569D8">
        <w:rPr>
          <w:rFonts w:ascii="Arial" w:eastAsia="Arial" w:hAnsi="Arial" w:cs="Arial"/>
          <w:b/>
          <w:bCs/>
          <w:color w:val="663366"/>
        </w:rPr>
        <w:t>udgets</w:t>
      </w:r>
      <w:bookmarkEnd w:id="40"/>
      <w:bookmarkEnd w:id="41"/>
    </w:p>
    <w:p w14:paraId="10E5B18C" w14:textId="7C299A2A" w:rsidR="001B62C3" w:rsidRPr="001B62C3" w:rsidRDefault="001B62C3" w:rsidP="3CD5B4D3">
      <w:pPr>
        <w:pStyle w:val="Heading2"/>
        <w:spacing w:after="240"/>
        <w:rPr>
          <w:rFonts w:ascii="Arial" w:eastAsia="Arial" w:hAnsi="Arial" w:cs="Arial"/>
          <w:b/>
          <w:bCs/>
          <w:color w:val="1F3864" w:themeColor="accent1" w:themeShade="80"/>
          <w:sz w:val="24"/>
          <w:szCs w:val="24"/>
        </w:rPr>
      </w:pPr>
      <w:bookmarkStart w:id="42" w:name="_Toc166838955"/>
      <w:r w:rsidRPr="3CD5B4D3">
        <w:rPr>
          <w:rFonts w:ascii="Arial" w:eastAsia="Arial" w:hAnsi="Arial" w:cs="Arial"/>
          <w:b/>
          <w:bCs/>
          <w:color w:val="1F3864" w:themeColor="accent1" w:themeShade="80"/>
          <w:sz w:val="24"/>
          <w:szCs w:val="24"/>
        </w:rPr>
        <w:t xml:space="preserve">Further consultation with </w:t>
      </w:r>
      <w:r w:rsidR="00B45045">
        <w:rPr>
          <w:rFonts w:ascii="Arial" w:eastAsia="Arial" w:hAnsi="Arial" w:cs="Arial"/>
          <w:b/>
          <w:bCs/>
          <w:color w:val="1F3864" w:themeColor="accent1" w:themeShade="80"/>
          <w:sz w:val="24"/>
          <w:szCs w:val="24"/>
        </w:rPr>
        <w:t>people with disabilities</w:t>
      </w:r>
      <w:r w:rsidRPr="3CD5B4D3">
        <w:rPr>
          <w:rFonts w:ascii="Arial" w:eastAsia="Arial" w:hAnsi="Arial" w:cs="Arial"/>
          <w:b/>
          <w:bCs/>
          <w:color w:val="1F3864" w:themeColor="accent1" w:themeShade="80"/>
          <w:sz w:val="24"/>
          <w:szCs w:val="24"/>
        </w:rPr>
        <w:t xml:space="preserve"> is needed about funding </w:t>
      </w:r>
      <w:proofErr w:type="gramStart"/>
      <w:r w:rsidRPr="3CD5B4D3">
        <w:rPr>
          <w:rFonts w:ascii="Arial" w:eastAsia="Arial" w:hAnsi="Arial" w:cs="Arial"/>
          <w:b/>
          <w:bCs/>
          <w:color w:val="1F3864" w:themeColor="accent1" w:themeShade="80"/>
          <w:sz w:val="24"/>
          <w:szCs w:val="24"/>
        </w:rPr>
        <w:t>periods</w:t>
      </w:r>
      <w:bookmarkEnd w:id="42"/>
      <w:proofErr w:type="gramEnd"/>
    </w:p>
    <w:p w14:paraId="2CC19DBD" w14:textId="3C0FB3F1" w:rsidR="3CD5B4D3" w:rsidRDefault="00B11CB0" w:rsidP="0052040C">
      <w:pPr>
        <w:spacing w:after="0" w:line="360" w:lineRule="auto"/>
        <w:rPr>
          <w:rFonts w:ascii="Arial" w:eastAsia="Arial" w:hAnsi="Arial" w:cs="Arial"/>
          <w:color w:val="212121"/>
          <w:sz w:val="24"/>
          <w:szCs w:val="24"/>
          <w:lang w:val="en-US"/>
        </w:rPr>
      </w:pPr>
      <w:r>
        <w:rPr>
          <w:rFonts w:ascii="Arial" w:eastAsia="Arial" w:hAnsi="Arial" w:cs="Arial"/>
          <w:color w:val="212121"/>
          <w:sz w:val="24"/>
          <w:szCs w:val="24"/>
          <w:lang w:val="en-US"/>
        </w:rPr>
        <w:t xml:space="preserve">We are concerned that the proposed funding period (for flexible and stated supports) cannot exceed 12 months (unless Category A Rules </w:t>
      </w:r>
      <w:r w:rsidR="000014AE">
        <w:rPr>
          <w:rFonts w:ascii="Arial" w:eastAsia="Arial" w:hAnsi="Arial" w:cs="Arial"/>
          <w:color w:val="212121"/>
          <w:sz w:val="24"/>
          <w:szCs w:val="24"/>
          <w:lang w:val="en-US"/>
        </w:rPr>
        <w:t>prescribe</w:t>
      </w:r>
      <w:r>
        <w:rPr>
          <w:rFonts w:ascii="Arial" w:eastAsia="Arial" w:hAnsi="Arial" w:cs="Arial"/>
          <w:color w:val="212121"/>
          <w:sz w:val="24"/>
          <w:szCs w:val="24"/>
          <w:lang w:val="en-US"/>
        </w:rPr>
        <w:t xml:space="preserve"> certain supports are not required to have funding periods).</w:t>
      </w:r>
      <w:r w:rsidR="00206A08">
        <w:rPr>
          <w:rStyle w:val="FootnoteReference"/>
          <w:rFonts w:ascii="Arial" w:eastAsia="Arial" w:hAnsi="Arial" w:cs="Arial"/>
          <w:color w:val="212121"/>
          <w:sz w:val="24"/>
          <w:szCs w:val="24"/>
          <w:lang w:val="en-US"/>
        </w:rPr>
        <w:footnoteReference w:id="19"/>
      </w:r>
      <w:r>
        <w:rPr>
          <w:rFonts w:ascii="Arial" w:eastAsia="Arial" w:hAnsi="Arial" w:cs="Arial"/>
          <w:color w:val="212121"/>
          <w:sz w:val="24"/>
          <w:szCs w:val="24"/>
          <w:lang w:val="en-US"/>
        </w:rPr>
        <w:t xml:space="preserve"> This takes</w:t>
      </w:r>
      <w:r w:rsidR="000014AE">
        <w:rPr>
          <w:rFonts w:ascii="Arial" w:eastAsia="Arial" w:hAnsi="Arial" w:cs="Arial"/>
          <w:color w:val="212121"/>
          <w:sz w:val="24"/>
          <w:szCs w:val="24"/>
          <w:lang w:val="en-US"/>
        </w:rPr>
        <w:t xml:space="preserve"> a one-size-fits-all approach to funding periods which does not support a person’s autonomy, choice, or control over their NDIS plan</w:t>
      </w:r>
      <w:r w:rsidR="00206A08">
        <w:rPr>
          <w:rFonts w:ascii="Arial" w:eastAsia="Arial" w:hAnsi="Arial" w:cs="Arial"/>
          <w:color w:val="212121"/>
          <w:sz w:val="24"/>
          <w:szCs w:val="24"/>
          <w:lang w:val="en-US"/>
        </w:rPr>
        <w:t xml:space="preserve"> – particularly if someone is self-managing their plan. Further consultation with </w:t>
      </w:r>
      <w:r w:rsidR="00B45045">
        <w:rPr>
          <w:rFonts w:ascii="Arial" w:eastAsia="Arial" w:hAnsi="Arial" w:cs="Arial"/>
          <w:color w:val="212121"/>
          <w:sz w:val="24"/>
          <w:szCs w:val="24"/>
          <w:lang w:val="en-US"/>
        </w:rPr>
        <w:t>people with disabilities</w:t>
      </w:r>
      <w:r w:rsidR="00206A08">
        <w:rPr>
          <w:rFonts w:ascii="Arial" w:eastAsia="Arial" w:hAnsi="Arial" w:cs="Arial"/>
          <w:color w:val="212121"/>
          <w:sz w:val="24"/>
          <w:szCs w:val="24"/>
          <w:lang w:val="en-US"/>
        </w:rPr>
        <w:t xml:space="preserve"> is needed to ensure that funding periods </w:t>
      </w:r>
      <w:r w:rsidR="0020193A">
        <w:rPr>
          <w:rFonts w:ascii="Arial" w:eastAsia="Arial" w:hAnsi="Arial" w:cs="Arial"/>
          <w:color w:val="212121"/>
          <w:sz w:val="24"/>
          <w:szCs w:val="24"/>
          <w:lang w:val="en-US"/>
        </w:rPr>
        <w:t>can</w:t>
      </w:r>
      <w:r w:rsidR="00206A08">
        <w:rPr>
          <w:rFonts w:ascii="Arial" w:eastAsia="Arial" w:hAnsi="Arial" w:cs="Arial"/>
          <w:color w:val="212121"/>
          <w:sz w:val="24"/>
          <w:szCs w:val="24"/>
          <w:lang w:val="en-US"/>
        </w:rPr>
        <w:t xml:space="preserve"> be set that are suitable to a person’s </w:t>
      </w:r>
      <w:r w:rsidR="00F73023">
        <w:rPr>
          <w:rFonts w:ascii="Arial" w:eastAsia="Arial" w:hAnsi="Arial" w:cs="Arial"/>
          <w:color w:val="212121"/>
          <w:sz w:val="24"/>
          <w:szCs w:val="24"/>
          <w:lang w:val="en-US"/>
        </w:rPr>
        <w:t xml:space="preserve">situation. </w:t>
      </w:r>
    </w:p>
    <w:p w14:paraId="3C7831C7" w14:textId="77777777" w:rsidR="004C17EF" w:rsidRDefault="004C17EF" w:rsidP="0052040C">
      <w:pPr>
        <w:spacing w:after="0" w:line="360" w:lineRule="auto"/>
        <w:rPr>
          <w:rFonts w:ascii="Arial" w:eastAsia="Arial" w:hAnsi="Arial" w:cs="Arial"/>
          <w:color w:val="212121"/>
          <w:sz w:val="24"/>
          <w:szCs w:val="24"/>
          <w:lang w:val="en-US"/>
        </w:rPr>
      </w:pPr>
    </w:p>
    <w:p w14:paraId="7547C766" w14:textId="4EB8112E" w:rsidR="00F73023" w:rsidRPr="00F73023" w:rsidRDefault="00206A08" w:rsidP="0052040C">
      <w:pPr>
        <w:spacing w:after="0" w:line="360" w:lineRule="auto"/>
        <w:rPr>
          <w:rFonts w:ascii="Arial" w:eastAsia="Arial" w:hAnsi="Arial" w:cs="Arial"/>
          <w:color w:val="212121"/>
          <w:sz w:val="24"/>
          <w:szCs w:val="24"/>
          <w:lang w:val="en-US"/>
        </w:rPr>
      </w:pPr>
      <w:r w:rsidRPr="00F73023">
        <w:rPr>
          <w:rFonts w:ascii="Arial" w:eastAsia="Arial" w:hAnsi="Arial" w:cs="Arial"/>
          <w:b/>
          <w:bCs/>
          <w:color w:val="212121"/>
          <w:sz w:val="24"/>
          <w:szCs w:val="24"/>
          <w:lang w:val="en-US"/>
        </w:rPr>
        <w:t>Recommendation</w:t>
      </w:r>
      <w:r w:rsidR="00262BBF">
        <w:rPr>
          <w:rFonts w:ascii="Arial" w:eastAsia="Arial" w:hAnsi="Arial" w:cs="Arial"/>
          <w:b/>
          <w:bCs/>
          <w:color w:val="212121"/>
          <w:sz w:val="24"/>
          <w:szCs w:val="24"/>
          <w:lang w:val="en-US"/>
        </w:rPr>
        <w:t xml:space="preserve"> 11</w:t>
      </w:r>
      <w:r w:rsidRPr="00F73023">
        <w:rPr>
          <w:rFonts w:ascii="Arial" w:eastAsia="Arial" w:hAnsi="Arial" w:cs="Arial"/>
          <w:b/>
          <w:bCs/>
          <w:color w:val="212121"/>
          <w:sz w:val="24"/>
          <w:szCs w:val="24"/>
          <w:lang w:val="en-US"/>
        </w:rPr>
        <w:t>:</w:t>
      </w:r>
      <w:r w:rsidRPr="00F73023">
        <w:rPr>
          <w:rFonts w:ascii="Arial" w:eastAsia="Arial" w:hAnsi="Arial" w:cs="Arial"/>
          <w:color w:val="212121"/>
          <w:sz w:val="24"/>
          <w:szCs w:val="24"/>
          <w:lang w:val="en-US"/>
        </w:rPr>
        <w:t xml:space="preserve"> </w:t>
      </w:r>
    </w:p>
    <w:p w14:paraId="31999D56" w14:textId="34068534" w:rsidR="00B11CB0" w:rsidRDefault="00F73023" w:rsidP="00262BBF">
      <w:pPr>
        <w:shd w:val="clear" w:color="auto" w:fill="FFFFFF" w:themeFill="background1"/>
        <w:spacing w:after="0" w:line="360" w:lineRule="auto"/>
        <w:rPr>
          <w:rFonts w:ascii="Arial" w:eastAsia="Arial" w:hAnsi="Arial" w:cs="Arial"/>
          <w:color w:val="212121"/>
          <w:sz w:val="24"/>
          <w:szCs w:val="24"/>
          <w:lang w:val="en-US"/>
        </w:rPr>
      </w:pPr>
      <w:r>
        <w:rPr>
          <w:rFonts w:ascii="Arial" w:eastAsia="Arial" w:hAnsi="Arial" w:cs="Arial"/>
          <w:color w:val="212121"/>
          <w:sz w:val="24"/>
          <w:szCs w:val="24"/>
          <w:lang w:val="en-US"/>
        </w:rPr>
        <w:t>The Government engage in</w:t>
      </w:r>
      <w:r w:rsidR="00D54E4B">
        <w:rPr>
          <w:rFonts w:ascii="Arial" w:eastAsia="Arial" w:hAnsi="Arial" w:cs="Arial"/>
          <w:color w:val="212121"/>
          <w:sz w:val="24"/>
          <w:szCs w:val="24"/>
          <w:lang w:val="en-US"/>
        </w:rPr>
        <w:t xml:space="preserve"> a codesign process with people with </w:t>
      </w:r>
      <w:r>
        <w:rPr>
          <w:rFonts w:ascii="Arial" w:eastAsia="Arial" w:hAnsi="Arial" w:cs="Arial"/>
          <w:color w:val="212121"/>
          <w:sz w:val="24"/>
          <w:szCs w:val="24"/>
          <w:lang w:val="en-US"/>
        </w:rPr>
        <w:t>about funding period requirements.</w:t>
      </w:r>
    </w:p>
    <w:p w14:paraId="634C26B7" w14:textId="77777777" w:rsidR="009A7A3C" w:rsidRPr="009A7A3C" w:rsidRDefault="009A7A3C" w:rsidP="00084113">
      <w:pPr>
        <w:spacing w:after="0" w:line="276" w:lineRule="auto"/>
        <w:rPr>
          <w:rFonts w:ascii="Arial" w:hAnsi="Arial" w:cs="Arial"/>
          <w:sz w:val="24"/>
          <w:szCs w:val="24"/>
        </w:rPr>
      </w:pPr>
    </w:p>
    <w:sectPr w:rsidR="009A7A3C" w:rsidRPr="009A7A3C" w:rsidSect="00672DE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72D3B" w14:textId="77777777" w:rsidR="00672DEF" w:rsidRDefault="00672DEF" w:rsidP="00882D69">
      <w:pPr>
        <w:spacing w:after="0" w:line="240" w:lineRule="auto"/>
      </w:pPr>
      <w:r>
        <w:separator/>
      </w:r>
    </w:p>
  </w:endnote>
  <w:endnote w:type="continuationSeparator" w:id="0">
    <w:p w14:paraId="68D3E6A4" w14:textId="77777777" w:rsidR="00672DEF" w:rsidRDefault="00672DEF" w:rsidP="00882D69">
      <w:pPr>
        <w:spacing w:after="0" w:line="240" w:lineRule="auto"/>
      </w:pPr>
      <w:r>
        <w:continuationSeparator/>
      </w:r>
    </w:p>
  </w:endnote>
  <w:endnote w:type="continuationNotice" w:id="1">
    <w:p w14:paraId="61B76B05" w14:textId="77777777" w:rsidR="00672DEF" w:rsidRDefault="00672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8276051"/>
      <w:docPartObj>
        <w:docPartGallery w:val="Page Numbers (Bottom of Page)"/>
        <w:docPartUnique/>
      </w:docPartObj>
    </w:sdtPr>
    <w:sdtContent>
      <w:p w14:paraId="504FA098" w14:textId="085903D1" w:rsidR="00882D69" w:rsidRDefault="00882D69" w:rsidP="00A552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5A23">
          <w:rPr>
            <w:rStyle w:val="PageNumber"/>
            <w:noProof/>
          </w:rPr>
          <w:t>1</w:t>
        </w:r>
        <w:r>
          <w:rPr>
            <w:rStyle w:val="PageNumber"/>
          </w:rPr>
          <w:fldChar w:fldCharType="end"/>
        </w:r>
      </w:p>
    </w:sdtContent>
  </w:sdt>
  <w:p w14:paraId="2064A661" w14:textId="77777777" w:rsidR="00882D69" w:rsidRDefault="00882D69" w:rsidP="00882D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8963453"/>
      <w:docPartObj>
        <w:docPartGallery w:val="Page Numbers (Bottom of Page)"/>
        <w:docPartUnique/>
      </w:docPartObj>
    </w:sdtPr>
    <w:sdtContent>
      <w:p w14:paraId="44A6450A" w14:textId="5C524613" w:rsidR="00882D69" w:rsidRDefault="00882D69" w:rsidP="00A552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0A7137" w14:textId="77777777" w:rsidR="00882D69" w:rsidRDefault="00882D69" w:rsidP="00882D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19CF" w14:textId="77777777" w:rsidR="00F60D72" w:rsidRDefault="00F6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A0477" w14:textId="77777777" w:rsidR="00672DEF" w:rsidRDefault="00672DEF" w:rsidP="00882D69">
      <w:pPr>
        <w:spacing w:after="0" w:line="240" w:lineRule="auto"/>
      </w:pPr>
      <w:r>
        <w:separator/>
      </w:r>
    </w:p>
  </w:footnote>
  <w:footnote w:type="continuationSeparator" w:id="0">
    <w:p w14:paraId="1F57A601" w14:textId="77777777" w:rsidR="00672DEF" w:rsidRDefault="00672DEF" w:rsidP="00882D69">
      <w:pPr>
        <w:spacing w:after="0" w:line="240" w:lineRule="auto"/>
      </w:pPr>
      <w:r>
        <w:continuationSeparator/>
      </w:r>
    </w:p>
  </w:footnote>
  <w:footnote w:type="continuationNotice" w:id="1">
    <w:p w14:paraId="04951BF3" w14:textId="77777777" w:rsidR="00672DEF" w:rsidRDefault="00672DEF">
      <w:pPr>
        <w:spacing w:after="0" w:line="240" w:lineRule="auto"/>
      </w:pPr>
    </w:p>
  </w:footnote>
  <w:footnote w:id="2">
    <w:p w14:paraId="28DFE1AC" w14:textId="20BB8B7C" w:rsidR="0024552C" w:rsidRPr="00C23332" w:rsidRDefault="0024552C">
      <w:pPr>
        <w:pStyle w:val="FootnoteText"/>
        <w:rPr>
          <w:rFonts w:ascii="Arial" w:hAnsi="Arial" w:cs="Arial"/>
          <w:color w:val="662266"/>
        </w:rPr>
      </w:pPr>
      <w:r w:rsidRPr="00C23332">
        <w:rPr>
          <w:rStyle w:val="FootnoteReference"/>
          <w:rFonts w:ascii="Arial" w:hAnsi="Arial" w:cs="Arial"/>
          <w:color w:val="662266"/>
        </w:rPr>
        <w:footnoteRef/>
      </w:r>
      <w:r w:rsidRPr="00C23332">
        <w:rPr>
          <w:rFonts w:ascii="Arial" w:hAnsi="Arial" w:cs="Arial"/>
          <w:color w:val="662266"/>
        </w:rPr>
        <w:t xml:space="preserve"> </w:t>
      </w:r>
      <w:hyperlink r:id="rId1" w:history="1">
        <w:r w:rsidRPr="00C23332">
          <w:rPr>
            <w:rStyle w:val="Hyperlink"/>
            <w:rFonts w:ascii="Arial" w:hAnsi="Arial" w:cs="Arial"/>
            <w:color w:val="662266"/>
          </w:rPr>
          <w:t>https://theconversation.com/there-is-overwhelming-gender-bias-in-the-ndis-and-the-review-doesnt-address-it-220042</w:t>
        </w:r>
      </w:hyperlink>
      <w:r w:rsidR="00262BBF">
        <w:rPr>
          <w:rFonts w:ascii="Arial" w:hAnsi="Arial" w:cs="Arial"/>
          <w:color w:val="662266"/>
        </w:rPr>
        <w:t>.</w:t>
      </w:r>
    </w:p>
    <w:p w14:paraId="36E144D3" w14:textId="77777777" w:rsidR="0024552C" w:rsidRDefault="0024552C">
      <w:pPr>
        <w:pStyle w:val="FootnoteText"/>
      </w:pPr>
    </w:p>
  </w:footnote>
  <w:footnote w:id="3">
    <w:p w14:paraId="0B32B4E7" w14:textId="77777777" w:rsidR="00FA3748" w:rsidRPr="00C23332" w:rsidRDefault="00FA3748" w:rsidP="00FA3748">
      <w:pPr>
        <w:pStyle w:val="FootnoteText"/>
        <w:spacing w:before="0"/>
        <w:rPr>
          <w:rFonts w:ascii="Arial" w:hAnsi="Arial" w:cs="Arial"/>
        </w:rPr>
      </w:pPr>
      <w:r w:rsidRPr="00C23332">
        <w:rPr>
          <w:rStyle w:val="FootnoteReference"/>
          <w:rFonts w:ascii="Arial" w:hAnsi="Arial" w:cs="Arial"/>
        </w:rPr>
        <w:footnoteRef/>
      </w:r>
      <w:r w:rsidRPr="00C23332">
        <w:rPr>
          <w:rFonts w:ascii="Arial" w:hAnsi="Arial" w:cs="Arial"/>
        </w:rPr>
        <w:t xml:space="preserve"> Reference to Article 19 of the CRPD can then be included in the Statement of Compatibility with Human Rights.</w:t>
      </w:r>
    </w:p>
  </w:footnote>
  <w:footnote w:id="4">
    <w:p w14:paraId="41DED79B" w14:textId="77777777" w:rsidR="00FA3748" w:rsidRDefault="00FA3748" w:rsidP="00FA3748">
      <w:pPr>
        <w:pStyle w:val="FootnoteText"/>
        <w:spacing w:before="0"/>
      </w:pPr>
      <w:r w:rsidRPr="00262BBF">
        <w:rPr>
          <w:rStyle w:val="FootnoteReference"/>
          <w:rFonts w:ascii="Arial" w:hAnsi="Arial" w:cs="Arial"/>
        </w:rPr>
        <w:footnoteRef/>
      </w:r>
      <w:r w:rsidRPr="00262BBF">
        <w:rPr>
          <w:rFonts w:ascii="Arial" w:hAnsi="Arial" w:cs="Arial"/>
        </w:rPr>
        <w:t xml:space="preserve"> </w:t>
      </w:r>
      <w:r>
        <w:rPr>
          <w:rFonts w:ascii="Arial" w:hAnsi="Arial" w:cs="Arial"/>
        </w:rPr>
        <w:t xml:space="preserve">Commonwealth of Australia, </w:t>
      </w:r>
      <w:r w:rsidRPr="006A1775">
        <w:rPr>
          <w:rFonts w:ascii="Arial" w:eastAsia="Helvetica" w:hAnsi="Arial" w:cs="Arial"/>
          <w:color w:val="000000" w:themeColor="text1"/>
        </w:rPr>
        <w:t>NDIS Review – Supporting Analysis, 2023, p</w:t>
      </w:r>
      <w:r>
        <w:rPr>
          <w:rFonts w:ascii="Arial" w:eastAsia="Helvetica" w:hAnsi="Arial" w:cs="Arial"/>
          <w:color w:val="000000" w:themeColor="text1"/>
        </w:rPr>
        <w:t xml:space="preserve"> </w:t>
      </w:r>
      <w:r w:rsidRPr="006A1775">
        <w:rPr>
          <w:rFonts w:ascii="Arial" w:eastAsia="Helvetica" w:hAnsi="Arial" w:cs="Arial"/>
          <w:color w:val="000000" w:themeColor="text1"/>
        </w:rPr>
        <w:t>2</w:t>
      </w:r>
      <w:r>
        <w:rPr>
          <w:rFonts w:ascii="Arial" w:eastAsia="Helvetica" w:hAnsi="Arial" w:cs="Arial"/>
          <w:color w:val="000000" w:themeColor="text1"/>
        </w:rPr>
        <w:t>35.</w:t>
      </w:r>
    </w:p>
  </w:footnote>
  <w:footnote w:id="5">
    <w:p w14:paraId="7F7C28BC" w14:textId="475D04E8" w:rsidR="00476FA0" w:rsidRPr="00502016" w:rsidRDefault="00476FA0">
      <w:pPr>
        <w:pStyle w:val="FootnoteText"/>
        <w:rPr>
          <w:rFonts w:ascii="Arial" w:hAnsi="Arial" w:cs="Arial"/>
        </w:rPr>
      </w:pPr>
      <w:r w:rsidRPr="00502016">
        <w:rPr>
          <w:rStyle w:val="FootnoteReference"/>
          <w:rFonts w:ascii="Arial" w:hAnsi="Arial" w:cs="Arial"/>
          <w:color w:val="000000" w:themeColor="text1"/>
        </w:rPr>
        <w:footnoteRef/>
      </w:r>
      <w:r w:rsidRPr="00502016">
        <w:rPr>
          <w:rFonts w:ascii="Arial" w:hAnsi="Arial" w:cs="Arial"/>
          <w:color w:val="000000" w:themeColor="text1"/>
        </w:rPr>
        <w:t xml:space="preserve"> </w:t>
      </w:r>
      <w:r w:rsidR="00B45045" w:rsidRPr="00502016">
        <w:rPr>
          <w:rFonts w:ascii="Arial" w:hAnsi="Arial" w:cs="Arial"/>
          <w:color w:val="000000" w:themeColor="text1"/>
          <w:lang w:val="en-US"/>
        </w:rPr>
        <w:t>‘Consumer involvement’ is the term used in</w:t>
      </w:r>
      <w:r w:rsidRPr="00502016">
        <w:rPr>
          <w:rFonts w:ascii="Arial" w:hAnsi="Arial" w:cs="Arial"/>
          <w:color w:val="000000" w:themeColor="text1"/>
          <w:lang w:val="en-US"/>
        </w:rPr>
        <w:t xml:space="preserve"> the NHMRC and Consumers Health Forum of Australia’s Statement of Consumer and Community Participation in Health and Medical Research </w:t>
      </w:r>
      <w:r w:rsidR="00B45045" w:rsidRPr="00502016">
        <w:rPr>
          <w:rFonts w:ascii="Arial" w:hAnsi="Arial" w:cs="Arial"/>
          <w:color w:val="000000" w:themeColor="text1"/>
          <w:lang w:val="en-US"/>
        </w:rPr>
        <w:t>–</w:t>
      </w:r>
      <w:r w:rsidRPr="00502016">
        <w:rPr>
          <w:rFonts w:ascii="Arial" w:hAnsi="Arial" w:cs="Arial"/>
          <w:color w:val="000000" w:themeColor="text1"/>
          <w:lang w:val="en-US"/>
        </w:rPr>
        <w:t xml:space="preserve"> 2016</w:t>
      </w:r>
      <w:r w:rsidR="00B45045" w:rsidRPr="00502016">
        <w:rPr>
          <w:rFonts w:ascii="Arial" w:hAnsi="Arial" w:cs="Arial"/>
          <w:color w:val="000000" w:themeColor="text1"/>
          <w:lang w:val="en-US"/>
        </w:rPr>
        <w:t>.</w:t>
      </w:r>
    </w:p>
  </w:footnote>
  <w:footnote w:id="6">
    <w:p w14:paraId="1197C2A7" w14:textId="6E32034B" w:rsidR="2066A8A1" w:rsidRPr="006A1775" w:rsidRDefault="2066A8A1" w:rsidP="00C23332">
      <w:pPr>
        <w:pStyle w:val="FootnoteText"/>
        <w:spacing w:before="0"/>
        <w:rPr>
          <w:rFonts w:ascii="Arial" w:hAnsi="Arial" w:cs="Arial"/>
        </w:rPr>
      </w:pPr>
      <w:r w:rsidRPr="006A1775">
        <w:rPr>
          <w:rStyle w:val="FootnoteReference"/>
          <w:rFonts w:ascii="Arial" w:hAnsi="Arial" w:cs="Arial"/>
        </w:rPr>
        <w:footnoteRef/>
      </w:r>
      <w:r w:rsidRPr="006A1775">
        <w:rPr>
          <w:rFonts w:ascii="Arial" w:hAnsi="Arial" w:cs="Arial"/>
        </w:rPr>
        <w:t xml:space="preserve"> </w:t>
      </w:r>
      <w:r w:rsidRPr="006A1775">
        <w:rPr>
          <w:rFonts w:ascii="Arial" w:eastAsia="Helvetica" w:hAnsi="Arial" w:cs="Arial"/>
          <w:color w:val="000000" w:themeColor="text1"/>
        </w:rPr>
        <w:t>The Parliament of the Commonwealth of Australia, House of Representatives, National Disability Insurance Scheme (Getting the NDIS Back on Track No.1) Bill 2024, Explanatory Memorandum, p.12.</w:t>
      </w:r>
    </w:p>
  </w:footnote>
  <w:footnote w:id="7">
    <w:p w14:paraId="3B40B96E" w14:textId="7319FD8A" w:rsidR="70C1BAD3" w:rsidRPr="00C23332" w:rsidRDefault="70C1BAD3" w:rsidP="00C23332">
      <w:pPr>
        <w:pStyle w:val="FootnoteText"/>
        <w:spacing w:before="0"/>
        <w:rPr>
          <w:rFonts w:ascii="Arial" w:hAnsi="Arial" w:cs="Arial"/>
        </w:rPr>
      </w:pPr>
      <w:r w:rsidRPr="00C23332">
        <w:rPr>
          <w:rStyle w:val="FootnoteReference"/>
          <w:rFonts w:ascii="Arial" w:hAnsi="Arial" w:cs="Arial"/>
        </w:rPr>
        <w:footnoteRef/>
      </w:r>
      <w:r w:rsidRPr="00C23332">
        <w:rPr>
          <w:rFonts w:ascii="Arial" w:hAnsi="Arial" w:cs="Arial"/>
        </w:rPr>
        <w:t xml:space="preserve"> Reference to Article 19 of the CRPD can then be included in the Statement of Compatibility with Human Rights.</w:t>
      </w:r>
    </w:p>
  </w:footnote>
  <w:footnote w:id="8">
    <w:p w14:paraId="41734899" w14:textId="4EDFEFA3" w:rsidR="7F408D66" w:rsidRDefault="7F408D66" w:rsidP="7F408D66">
      <w:pPr>
        <w:pStyle w:val="FootnoteText"/>
        <w:spacing w:before="0"/>
        <w:rPr>
          <w:rFonts w:ascii="Arial" w:hAnsi="Arial" w:cs="Arial"/>
        </w:rPr>
      </w:pPr>
      <w:r w:rsidRPr="7F408D66">
        <w:rPr>
          <w:rStyle w:val="FootnoteReference"/>
        </w:rPr>
        <w:footnoteRef/>
      </w:r>
      <w:r>
        <w:t xml:space="preserve"> </w:t>
      </w:r>
      <w:r w:rsidRPr="7F408D66">
        <w:rPr>
          <w:rFonts w:ascii="Arial" w:eastAsia="Helvetica" w:hAnsi="Arial" w:cs="Arial"/>
          <w:color w:val="000000" w:themeColor="text1"/>
        </w:rPr>
        <w:t>The Parliament of the Commonwealth of Australia, House of Representatives, National Disability Insurance Scheme (Getting the NDIS Back on Track No.1) Bill 2024, Explanatory Memorandum, p 4.</w:t>
      </w:r>
    </w:p>
    <w:p w14:paraId="57C88807" w14:textId="75B28818" w:rsidR="7F408D66" w:rsidRDefault="7F408D66" w:rsidP="7F408D66">
      <w:pPr>
        <w:pStyle w:val="FootnoteText"/>
      </w:pPr>
    </w:p>
  </w:footnote>
  <w:footnote w:id="9">
    <w:p w14:paraId="44A0C062" w14:textId="39FC9BF7" w:rsidR="4C6D75A0" w:rsidRDefault="4C6D75A0" w:rsidP="00C23332">
      <w:pPr>
        <w:pStyle w:val="FootnoteText"/>
        <w:spacing w:before="0"/>
      </w:pPr>
      <w:r w:rsidRPr="006A1775">
        <w:rPr>
          <w:rStyle w:val="FootnoteReference"/>
          <w:rFonts w:ascii="Arial" w:hAnsi="Arial" w:cs="Arial"/>
        </w:rPr>
        <w:footnoteRef/>
      </w:r>
      <w:r w:rsidRPr="006A1775">
        <w:rPr>
          <w:rFonts w:ascii="Arial" w:hAnsi="Arial" w:cs="Arial"/>
        </w:rPr>
        <w:t xml:space="preserve"> </w:t>
      </w:r>
      <w:r w:rsidRPr="006A1775">
        <w:rPr>
          <w:rFonts w:ascii="Arial" w:eastAsia="Helvetica" w:hAnsi="Arial" w:cs="Arial"/>
          <w:color w:val="000000" w:themeColor="text1"/>
        </w:rPr>
        <w:t xml:space="preserve">The </w:t>
      </w:r>
      <w:r w:rsidR="006A1775" w:rsidRPr="006A1775">
        <w:rPr>
          <w:rFonts w:ascii="Arial" w:eastAsia="Helvetica" w:hAnsi="Arial" w:cs="Arial"/>
          <w:color w:val="000000" w:themeColor="text1"/>
        </w:rPr>
        <w:t>Parliament</w:t>
      </w:r>
      <w:r w:rsidRPr="006A1775">
        <w:rPr>
          <w:rFonts w:ascii="Arial" w:eastAsia="Helvetica" w:hAnsi="Arial" w:cs="Arial"/>
          <w:color w:val="000000" w:themeColor="text1"/>
        </w:rPr>
        <w:t xml:space="preserve"> of the Commonwealth of Australia, House of Representatives, National Disability Insurance Scheme (Getting the NDIS Back on Track No.1) Bill 2024, Explanatory Memorandum, p.22.</w:t>
      </w:r>
    </w:p>
  </w:footnote>
  <w:footnote w:id="10">
    <w:p w14:paraId="50DDC160" w14:textId="6731B86A" w:rsidR="00FA3748" w:rsidRPr="00FA3748" w:rsidRDefault="00FA3748" w:rsidP="00FA3748">
      <w:pPr>
        <w:shd w:val="clear" w:color="auto" w:fill="FFFFFF"/>
        <w:spacing w:after="0" w:line="240" w:lineRule="auto"/>
        <w:rPr>
          <w:rFonts w:ascii="Arial" w:eastAsia="Times New Roman" w:hAnsi="Arial" w:cs="Arial"/>
          <w:color w:val="000000" w:themeColor="text1"/>
          <w:sz w:val="20"/>
          <w:szCs w:val="20"/>
        </w:rPr>
      </w:pPr>
      <w:r w:rsidRPr="00FA3748">
        <w:rPr>
          <w:rStyle w:val="FootnoteReference"/>
          <w:rFonts w:ascii="Arial" w:hAnsi="Arial" w:cs="Arial"/>
          <w:color w:val="000000" w:themeColor="text1"/>
          <w:sz w:val="20"/>
          <w:szCs w:val="20"/>
        </w:rPr>
        <w:footnoteRef/>
      </w:r>
      <w:r w:rsidRPr="00FA3748">
        <w:rPr>
          <w:rFonts w:ascii="Arial" w:hAnsi="Arial" w:cs="Arial"/>
          <w:color w:val="000000" w:themeColor="text1"/>
          <w:sz w:val="20"/>
          <w:szCs w:val="20"/>
        </w:rPr>
        <w:t xml:space="preserve"> See for example, </w:t>
      </w:r>
      <w:r w:rsidRPr="00FA3748">
        <w:rPr>
          <w:rFonts w:ascii="Arial" w:eastAsia="Times New Roman" w:hAnsi="Arial" w:cs="Arial"/>
          <w:color w:val="000000" w:themeColor="text1"/>
          <w:sz w:val="20"/>
          <w:szCs w:val="20"/>
        </w:rPr>
        <w:t>Barr B, Taylor-Robinson D, Stuckler D</w:t>
      </w:r>
      <w:r w:rsidRPr="00FA3748">
        <w:rPr>
          <w:rFonts w:ascii="Arial" w:eastAsia="Times New Roman" w:hAnsi="Arial" w:cs="Arial"/>
          <w:i/>
          <w:iCs/>
          <w:color w:val="000000" w:themeColor="text1"/>
          <w:sz w:val="20"/>
          <w:szCs w:val="20"/>
        </w:rPr>
        <w:t>, et al</w:t>
      </w:r>
      <w:r>
        <w:rPr>
          <w:rFonts w:ascii="Arial" w:eastAsia="Times New Roman" w:hAnsi="Arial" w:cs="Arial"/>
          <w:i/>
          <w:iCs/>
          <w:color w:val="000000" w:themeColor="text1"/>
          <w:sz w:val="20"/>
          <w:szCs w:val="20"/>
        </w:rPr>
        <w:t xml:space="preserve">, </w:t>
      </w:r>
      <w:r w:rsidRPr="00FA3748">
        <w:rPr>
          <w:rFonts w:ascii="Arial" w:eastAsia="Times New Roman" w:hAnsi="Arial" w:cs="Arial"/>
          <w:color w:val="000000" w:themeColor="text1"/>
          <w:sz w:val="20"/>
          <w:szCs w:val="20"/>
        </w:rPr>
        <w:t xml:space="preserve">‘First, do no harm’: are disability assessments associated with adverse trends in mental health? A longitudinal ecological study </w:t>
      </w:r>
      <w:r w:rsidRPr="00FA3748">
        <w:rPr>
          <w:rFonts w:ascii="Arial" w:eastAsia="Times New Roman" w:hAnsi="Arial" w:cs="Arial"/>
          <w:i/>
          <w:iCs/>
          <w:color w:val="000000" w:themeColor="text1"/>
          <w:sz w:val="20"/>
          <w:szCs w:val="20"/>
        </w:rPr>
        <w:t>J Epidemiol Community Health </w:t>
      </w:r>
      <w:r w:rsidRPr="00FA3748">
        <w:rPr>
          <w:rFonts w:ascii="Arial" w:eastAsia="Times New Roman" w:hAnsi="Arial" w:cs="Arial"/>
          <w:color w:val="000000" w:themeColor="text1"/>
          <w:sz w:val="20"/>
          <w:szCs w:val="20"/>
        </w:rPr>
        <w:t>2016;70:339-345.</w:t>
      </w:r>
    </w:p>
    <w:p w14:paraId="2C5B75D7" w14:textId="66505C1C" w:rsidR="00FA3748" w:rsidRDefault="00FA3748">
      <w:pPr>
        <w:pStyle w:val="FootnoteText"/>
      </w:pPr>
    </w:p>
  </w:footnote>
  <w:footnote w:id="11">
    <w:p w14:paraId="1D2D4B9A" w14:textId="56229A16" w:rsidR="00F62178" w:rsidRPr="00F62178" w:rsidRDefault="00DE750D" w:rsidP="00334FD1">
      <w:pPr>
        <w:pStyle w:val="FootnoteText"/>
        <w:spacing w:before="0"/>
        <w:rPr>
          <w:rFonts w:ascii="Arial" w:hAnsi="Arial" w:cs="Arial"/>
          <w:color w:val="000000" w:themeColor="text1"/>
        </w:rPr>
      </w:pPr>
      <w:r w:rsidRPr="00DE750D">
        <w:rPr>
          <w:rStyle w:val="FootnoteReference"/>
          <w:rFonts w:ascii="Arial" w:hAnsi="Arial" w:cs="Arial"/>
          <w:color w:val="000000" w:themeColor="text1"/>
        </w:rPr>
        <w:footnoteRef/>
      </w:r>
      <w:r w:rsidRPr="00DE750D">
        <w:rPr>
          <w:rFonts w:ascii="Arial" w:hAnsi="Arial" w:cs="Arial"/>
          <w:color w:val="000000" w:themeColor="text1"/>
        </w:rPr>
        <w:t xml:space="preserve"> Medical gaslighting describes when health care professionals seem to invalidate or ignore </w:t>
      </w:r>
      <w:r>
        <w:rPr>
          <w:rFonts w:ascii="Arial" w:hAnsi="Arial" w:cs="Arial"/>
          <w:color w:val="000000" w:themeColor="text1"/>
        </w:rPr>
        <w:t xml:space="preserve">a person’s </w:t>
      </w:r>
      <w:r w:rsidRPr="00DE750D">
        <w:rPr>
          <w:rFonts w:ascii="Arial" w:hAnsi="Arial" w:cs="Arial"/>
          <w:color w:val="000000" w:themeColor="text1"/>
        </w:rPr>
        <w:t xml:space="preserve">concerns. It can be linked to missed diagnoses, delayed treatment, and poor health outcomes. It might damage </w:t>
      </w:r>
      <w:r>
        <w:rPr>
          <w:rFonts w:ascii="Arial" w:hAnsi="Arial" w:cs="Arial"/>
          <w:color w:val="000000" w:themeColor="text1"/>
        </w:rPr>
        <w:t xml:space="preserve">the person’s </w:t>
      </w:r>
      <w:r w:rsidRPr="00DE750D">
        <w:rPr>
          <w:rFonts w:ascii="Arial" w:hAnsi="Arial" w:cs="Arial"/>
          <w:color w:val="000000" w:themeColor="text1"/>
        </w:rPr>
        <w:t xml:space="preserve">trust in the health care system and make </w:t>
      </w:r>
      <w:r>
        <w:rPr>
          <w:rFonts w:ascii="Arial" w:hAnsi="Arial" w:cs="Arial"/>
          <w:color w:val="000000" w:themeColor="text1"/>
        </w:rPr>
        <w:t>them</w:t>
      </w:r>
      <w:r w:rsidRPr="00DE750D">
        <w:rPr>
          <w:rFonts w:ascii="Arial" w:hAnsi="Arial" w:cs="Arial"/>
          <w:color w:val="000000" w:themeColor="text1"/>
        </w:rPr>
        <w:t xml:space="preserve"> less likely to seek care</w:t>
      </w:r>
      <w:r>
        <w:rPr>
          <w:rFonts w:ascii="Arial" w:hAnsi="Arial" w:cs="Arial"/>
          <w:color w:val="000000" w:themeColor="text1"/>
        </w:rPr>
        <w:t xml:space="preserve"> - </w:t>
      </w:r>
      <w:hyperlink r:id="rId2" w:history="1">
        <w:r w:rsidR="00F62178" w:rsidRPr="00F62178">
          <w:rPr>
            <w:rStyle w:val="Hyperlink"/>
            <w:rFonts w:ascii="Arial" w:hAnsi="Arial" w:cs="Arial"/>
            <w:color w:val="662266"/>
          </w:rPr>
          <w:t>https://www.health.harvard.edu/staying-healthy/what-to-do-about-medical-gaslighting</w:t>
        </w:r>
      </w:hyperlink>
      <w:r w:rsidR="000556F9" w:rsidRPr="00F62178">
        <w:rPr>
          <w:rFonts w:ascii="Arial" w:hAnsi="Arial" w:cs="Arial"/>
          <w:color w:val="662266"/>
        </w:rPr>
        <w:t>.</w:t>
      </w:r>
    </w:p>
  </w:footnote>
  <w:footnote w:id="12">
    <w:p w14:paraId="1A08D1A0" w14:textId="77777777" w:rsidR="00892127" w:rsidRPr="006A1775" w:rsidRDefault="00892127" w:rsidP="00334FD1">
      <w:pPr>
        <w:pStyle w:val="FootnoteText"/>
        <w:spacing w:before="0"/>
        <w:rPr>
          <w:rFonts w:ascii="Arial" w:hAnsi="Arial" w:cs="Arial"/>
        </w:rPr>
      </w:pPr>
      <w:r w:rsidRPr="006A1775">
        <w:rPr>
          <w:rStyle w:val="FootnoteReference"/>
          <w:rFonts w:ascii="Arial" w:hAnsi="Arial" w:cs="Arial"/>
        </w:rPr>
        <w:footnoteRef/>
      </w:r>
      <w:r>
        <w:rPr>
          <w:rStyle w:val="Hyperlink"/>
          <w:rFonts w:ascii="Arial" w:hAnsi="Arial" w:cs="Arial"/>
          <w:color w:val="000000" w:themeColor="text1"/>
          <w:u w:val="none"/>
        </w:rPr>
        <w:t xml:space="preserve"> Merone, </w:t>
      </w:r>
      <w:r w:rsidRPr="006A1775">
        <w:rPr>
          <w:rStyle w:val="Hyperlink"/>
          <w:rFonts w:ascii="Arial" w:hAnsi="Arial" w:cs="Arial"/>
          <w:color w:val="000000" w:themeColor="text1"/>
          <w:u w:val="none"/>
        </w:rPr>
        <w:t xml:space="preserve">L, Tsey, K, Russell, D and Nagle, C, “I Just Want to Feel Safe Going to a Doctor”: Experiences of Female Patients with Chronic Conditions in Australia, </w:t>
      </w:r>
      <w:r w:rsidRPr="006A1775">
        <w:rPr>
          <w:rStyle w:val="Hyperlink"/>
          <w:rFonts w:ascii="Arial" w:hAnsi="Arial" w:cs="Arial"/>
          <w:i/>
          <w:iCs/>
          <w:color w:val="000000" w:themeColor="text1"/>
          <w:u w:val="none"/>
        </w:rPr>
        <w:t>Women’s Health Reports</w:t>
      </w:r>
      <w:r w:rsidRPr="006A1775">
        <w:rPr>
          <w:rStyle w:val="Hyperlink"/>
          <w:rFonts w:ascii="Arial" w:hAnsi="Arial" w:cs="Arial"/>
          <w:color w:val="000000" w:themeColor="text1"/>
          <w:u w:val="none"/>
        </w:rPr>
        <w:t xml:space="preserve"> (2022)</w:t>
      </w:r>
      <w:r>
        <w:rPr>
          <w:rStyle w:val="Hyperlink"/>
          <w:rFonts w:ascii="Arial" w:hAnsi="Arial" w:cs="Arial"/>
          <w:color w:val="000000" w:themeColor="text1"/>
          <w:u w:val="none"/>
        </w:rPr>
        <w:t xml:space="preserve">, </w:t>
      </w:r>
      <w:r w:rsidRPr="006A1775">
        <w:rPr>
          <w:rStyle w:val="Hyperlink"/>
          <w:rFonts w:ascii="Arial" w:hAnsi="Arial" w:cs="Arial"/>
          <w:color w:val="000000" w:themeColor="text1"/>
          <w:u w:val="none"/>
        </w:rPr>
        <w:t>3.1, pp 1016-1028.</w:t>
      </w:r>
    </w:p>
  </w:footnote>
  <w:footnote w:id="13">
    <w:p w14:paraId="0AEA9034" w14:textId="4CB73EE7" w:rsidR="2066A8A1" w:rsidRPr="006A1775" w:rsidRDefault="2066A8A1" w:rsidP="00334FD1">
      <w:pPr>
        <w:pStyle w:val="FootnoteText"/>
        <w:spacing w:before="0"/>
        <w:rPr>
          <w:rFonts w:ascii="Arial" w:hAnsi="Arial" w:cs="Arial"/>
        </w:rPr>
      </w:pPr>
      <w:r w:rsidRPr="006A1775">
        <w:rPr>
          <w:rStyle w:val="FootnoteReference"/>
          <w:rFonts w:ascii="Arial" w:hAnsi="Arial" w:cs="Arial"/>
        </w:rPr>
        <w:footnoteRef/>
      </w:r>
      <w:r w:rsidRPr="006A1775">
        <w:rPr>
          <w:rFonts w:ascii="Arial" w:hAnsi="Arial" w:cs="Arial"/>
        </w:rPr>
        <w:t xml:space="preserve"> </w:t>
      </w:r>
      <w:r w:rsidR="0047528F">
        <w:rPr>
          <w:rFonts w:ascii="Arial" w:hAnsi="Arial" w:cs="Arial"/>
        </w:rPr>
        <w:t xml:space="preserve">Commonwealth of Australia, </w:t>
      </w:r>
      <w:r w:rsidRPr="006A1775">
        <w:rPr>
          <w:rFonts w:ascii="Arial" w:eastAsia="Helvetica" w:hAnsi="Arial" w:cs="Arial"/>
          <w:color w:val="000000" w:themeColor="text1"/>
        </w:rPr>
        <w:t>NDIS Review – Supporting Analysis, 2023, p</w:t>
      </w:r>
      <w:r w:rsidR="00262BBF">
        <w:rPr>
          <w:rFonts w:ascii="Arial" w:eastAsia="Helvetica" w:hAnsi="Arial" w:cs="Arial"/>
          <w:color w:val="000000" w:themeColor="text1"/>
        </w:rPr>
        <w:t>p</w:t>
      </w:r>
      <w:r w:rsidRPr="006A1775">
        <w:rPr>
          <w:rFonts w:ascii="Arial" w:eastAsia="Helvetica" w:hAnsi="Arial" w:cs="Arial"/>
          <w:color w:val="000000" w:themeColor="text1"/>
        </w:rPr>
        <w:t xml:space="preserve"> 287-288.</w:t>
      </w:r>
    </w:p>
  </w:footnote>
  <w:footnote w:id="14">
    <w:p w14:paraId="3E15261B" w14:textId="4FCE7518" w:rsidR="2066A8A1" w:rsidRDefault="2066A8A1" w:rsidP="00334FD1">
      <w:pPr>
        <w:pStyle w:val="FootnoteText"/>
        <w:spacing w:before="0"/>
      </w:pPr>
      <w:r w:rsidRPr="006A1775">
        <w:rPr>
          <w:rStyle w:val="FootnoteReference"/>
          <w:rFonts w:ascii="Arial" w:hAnsi="Arial" w:cs="Arial"/>
        </w:rPr>
        <w:footnoteRef/>
      </w:r>
      <w:r w:rsidRPr="006A1775">
        <w:rPr>
          <w:rFonts w:ascii="Arial" w:hAnsi="Arial" w:cs="Arial"/>
        </w:rPr>
        <w:t xml:space="preserve"> </w:t>
      </w:r>
      <w:r w:rsidRPr="006A1775">
        <w:rPr>
          <w:rFonts w:ascii="Arial" w:eastAsia="Helvetica" w:hAnsi="Arial" w:cs="Arial"/>
          <w:color w:val="000000" w:themeColor="text1"/>
        </w:rPr>
        <w:t>Commonwealth of Australia, NDIS Review – Supporting Analysis, 2023, p</w:t>
      </w:r>
      <w:r w:rsidR="00262BBF">
        <w:rPr>
          <w:rFonts w:ascii="Arial" w:eastAsia="Helvetica" w:hAnsi="Arial" w:cs="Arial"/>
          <w:color w:val="000000" w:themeColor="text1"/>
        </w:rPr>
        <w:t xml:space="preserve"> </w:t>
      </w:r>
      <w:r w:rsidRPr="006A1775">
        <w:rPr>
          <w:rFonts w:ascii="Arial" w:eastAsia="Helvetica" w:hAnsi="Arial" w:cs="Arial"/>
          <w:color w:val="000000" w:themeColor="text1"/>
        </w:rPr>
        <w:t>1194.</w:t>
      </w:r>
    </w:p>
  </w:footnote>
  <w:footnote w:id="15">
    <w:p w14:paraId="7394DECA" w14:textId="418E061B" w:rsidR="2066A8A1" w:rsidRPr="006A1775" w:rsidRDefault="2066A8A1" w:rsidP="00C23332">
      <w:pPr>
        <w:pStyle w:val="FootnoteText"/>
        <w:spacing w:before="0"/>
        <w:rPr>
          <w:rFonts w:ascii="Arial" w:hAnsi="Arial" w:cs="Arial"/>
        </w:rPr>
      </w:pPr>
      <w:r w:rsidRPr="006A1775">
        <w:rPr>
          <w:rStyle w:val="FootnoteReference"/>
          <w:rFonts w:ascii="Arial" w:hAnsi="Arial" w:cs="Arial"/>
        </w:rPr>
        <w:footnoteRef/>
      </w:r>
      <w:r w:rsidRPr="006A1775">
        <w:rPr>
          <w:rFonts w:ascii="Arial" w:hAnsi="Arial" w:cs="Arial"/>
        </w:rPr>
        <w:t xml:space="preserve"> </w:t>
      </w:r>
      <w:r w:rsidRPr="006A1775">
        <w:rPr>
          <w:rFonts w:ascii="Arial" w:eastAsia="Helvetica" w:hAnsi="Arial" w:cs="Arial"/>
          <w:color w:val="000000" w:themeColor="text1"/>
        </w:rPr>
        <w:t xml:space="preserve">The </w:t>
      </w:r>
      <w:r w:rsidR="006A1775" w:rsidRPr="006A1775">
        <w:rPr>
          <w:rFonts w:ascii="Arial" w:eastAsia="Helvetica" w:hAnsi="Arial" w:cs="Arial"/>
          <w:color w:val="000000" w:themeColor="text1"/>
        </w:rPr>
        <w:t>Parliament</w:t>
      </w:r>
      <w:r w:rsidRPr="006A1775">
        <w:rPr>
          <w:rFonts w:ascii="Arial" w:eastAsia="Helvetica" w:hAnsi="Arial" w:cs="Arial"/>
          <w:color w:val="000000" w:themeColor="text1"/>
        </w:rPr>
        <w:t xml:space="preserve"> of the Commonwealth of Australia, House of Representatives, National Disability Insurance Scheme (Getting the NDIS Back on Track No.1) Bill 2024, Explanatory Memorandum, p</w:t>
      </w:r>
      <w:r w:rsidR="00262BBF">
        <w:rPr>
          <w:rFonts w:ascii="Arial" w:eastAsia="Helvetica" w:hAnsi="Arial" w:cs="Arial"/>
          <w:color w:val="000000" w:themeColor="text1"/>
        </w:rPr>
        <w:t xml:space="preserve"> </w:t>
      </w:r>
      <w:r w:rsidRPr="006A1775">
        <w:rPr>
          <w:rFonts w:ascii="Arial" w:eastAsia="Helvetica" w:hAnsi="Arial" w:cs="Arial"/>
          <w:color w:val="000000" w:themeColor="text1"/>
        </w:rPr>
        <w:t>23.</w:t>
      </w:r>
    </w:p>
  </w:footnote>
  <w:footnote w:id="16">
    <w:p w14:paraId="4C0D974F" w14:textId="78CB0CEB" w:rsidR="2066A8A1" w:rsidRPr="006A1775" w:rsidRDefault="2066A8A1" w:rsidP="00C23332">
      <w:pPr>
        <w:spacing w:after="0" w:line="240" w:lineRule="auto"/>
        <w:rPr>
          <w:rStyle w:val="FootnoteTextChar"/>
          <w:rFonts w:ascii="Arial" w:hAnsi="Arial" w:cs="Arial"/>
          <w:lang w:val="en-US"/>
        </w:rPr>
      </w:pPr>
      <w:r w:rsidRPr="006A1775">
        <w:rPr>
          <w:rStyle w:val="FootnoteReference"/>
          <w:rFonts w:ascii="Arial" w:hAnsi="Arial" w:cs="Arial"/>
          <w:sz w:val="20"/>
          <w:szCs w:val="20"/>
        </w:rPr>
        <w:footnoteRef/>
      </w:r>
      <w:r w:rsidRPr="006A1775">
        <w:rPr>
          <w:rFonts w:ascii="Arial" w:hAnsi="Arial" w:cs="Arial"/>
          <w:sz w:val="20"/>
          <w:szCs w:val="20"/>
        </w:rPr>
        <w:t xml:space="preserve"> Waddington, L and Priestly, M; ‘A human rights approach to disability assessment’, </w:t>
      </w:r>
      <w:r w:rsidRPr="006A1775">
        <w:rPr>
          <w:rFonts w:ascii="Arial" w:hAnsi="Arial" w:cs="Arial"/>
          <w:i/>
          <w:iCs/>
          <w:sz w:val="20"/>
          <w:szCs w:val="20"/>
        </w:rPr>
        <w:t>Journal of International Comparative Social Policy</w:t>
      </w:r>
      <w:r w:rsidRPr="006A1775">
        <w:rPr>
          <w:rFonts w:ascii="Arial" w:hAnsi="Arial" w:cs="Arial"/>
          <w:sz w:val="20"/>
          <w:szCs w:val="20"/>
        </w:rPr>
        <w:t xml:space="preserve"> (2021), 37:1, </w:t>
      </w:r>
      <w:r w:rsidR="00262BBF">
        <w:rPr>
          <w:rFonts w:ascii="Arial" w:hAnsi="Arial" w:cs="Arial"/>
          <w:sz w:val="20"/>
          <w:szCs w:val="20"/>
        </w:rPr>
        <w:t xml:space="preserve">pp </w:t>
      </w:r>
      <w:r w:rsidRPr="006A1775">
        <w:rPr>
          <w:rFonts w:ascii="Arial" w:hAnsi="Arial" w:cs="Arial"/>
          <w:sz w:val="20"/>
          <w:szCs w:val="20"/>
        </w:rPr>
        <w:t xml:space="preserve">1-15. </w:t>
      </w:r>
    </w:p>
    <w:p w14:paraId="453C374D" w14:textId="47E1742D" w:rsidR="2066A8A1" w:rsidRDefault="2066A8A1" w:rsidP="2066A8A1">
      <w:pPr>
        <w:pStyle w:val="FootnoteText"/>
      </w:pPr>
    </w:p>
  </w:footnote>
  <w:footnote w:id="17">
    <w:p w14:paraId="4055B74F" w14:textId="2575A9F9" w:rsidR="2066A8A1" w:rsidRPr="00EF2719" w:rsidRDefault="2066A8A1" w:rsidP="00EF2719">
      <w:pPr>
        <w:spacing w:after="0" w:line="240" w:lineRule="auto"/>
        <w:rPr>
          <w:rFonts w:ascii="Arial" w:hAnsi="Arial" w:cs="Arial"/>
          <w:sz w:val="20"/>
          <w:szCs w:val="20"/>
          <w:lang w:val="en-US"/>
        </w:rPr>
      </w:pPr>
      <w:r w:rsidRPr="006A1775">
        <w:rPr>
          <w:rStyle w:val="FootnoteReference"/>
          <w:rFonts w:ascii="Arial" w:hAnsi="Arial" w:cs="Arial"/>
          <w:sz w:val="20"/>
          <w:szCs w:val="20"/>
        </w:rPr>
        <w:footnoteRef/>
      </w:r>
      <w:r w:rsidRPr="006A1775">
        <w:rPr>
          <w:rFonts w:ascii="Arial" w:hAnsi="Arial" w:cs="Arial"/>
          <w:sz w:val="20"/>
          <w:szCs w:val="20"/>
        </w:rPr>
        <w:t xml:space="preserve"> Waddington, L and Priestly, M; ‘A human rights approach to disability assessment’, </w:t>
      </w:r>
      <w:r w:rsidRPr="006A1775">
        <w:rPr>
          <w:rFonts w:ascii="Arial" w:hAnsi="Arial" w:cs="Arial"/>
          <w:i/>
          <w:iCs/>
          <w:sz w:val="20"/>
          <w:szCs w:val="20"/>
        </w:rPr>
        <w:t>Journal of International Comparative Social Policy</w:t>
      </w:r>
      <w:r w:rsidRPr="006A1775">
        <w:rPr>
          <w:rFonts w:ascii="Arial" w:hAnsi="Arial" w:cs="Arial"/>
          <w:sz w:val="20"/>
          <w:szCs w:val="20"/>
        </w:rPr>
        <w:t xml:space="preserve"> (2021), 37:1, </w:t>
      </w:r>
      <w:r w:rsidR="00262BBF">
        <w:rPr>
          <w:rFonts w:ascii="Arial" w:hAnsi="Arial" w:cs="Arial"/>
          <w:sz w:val="20"/>
          <w:szCs w:val="20"/>
        </w:rPr>
        <w:t xml:space="preserve">p </w:t>
      </w:r>
      <w:r w:rsidRPr="006A1775">
        <w:rPr>
          <w:rFonts w:ascii="Arial" w:hAnsi="Arial" w:cs="Arial"/>
          <w:sz w:val="20"/>
          <w:szCs w:val="20"/>
        </w:rPr>
        <w:t>10.</w:t>
      </w:r>
    </w:p>
  </w:footnote>
  <w:footnote w:id="18">
    <w:p w14:paraId="25F8767C" w14:textId="2C1D43A7" w:rsidR="0047528F" w:rsidRDefault="0047528F" w:rsidP="00EF2719">
      <w:pPr>
        <w:pStyle w:val="FootnoteText"/>
        <w:spacing w:before="0"/>
      </w:pPr>
      <w:r w:rsidRPr="00262BBF">
        <w:rPr>
          <w:rStyle w:val="FootnoteReference"/>
          <w:rFonts w:ascii="Arial" w:hAnsi="Arial" w:cs="Arial"/>
        </w:rPr>
        <w:footnoteRef/>
      </w:r>
      <w:r w:rsidRPr="00262BBF">
        <w:rPr>
          <w:rFonts w:ascii="Arial" w:hAnsi="Arial" w:cs="Arial"/>
        </w:rPr>
        <w:t xml:space="preserve"> </w:t>
      </w:r>
      <w:r>
        <w:rPr>
          <w:rFonts w:ascii="Arial" w:hAnsi="Arial" w:cs="Arial"/>
        </w:rPr>
        <w:t xml:space="preserve">Commonwealth of Australia, </w:t>
      </w:r>
      <w:r w:rsidRPr="006A1775">
        <w:rPr>
          <w:rFonts w:ascii="Arial" w:eastAsia="Helvetica" w:hAnsi="Arial" w:cs="Arial"/>
          <w:color w:val="000000" w:themeColor="text1"/>
        </w:rPr>
        <w:t>NDIS Review – Supporting Analysis, 2023, p</w:t>
      </w:r>
      <w:r>
        <w:rPr>
          <w:rFonts w:ascii="Arial" w:eastAsia="Helvetica" w:hAnsi="Arial" w:cs="Arial"/>
          <w:color w:val="000000" w:themeColor="text1"/>
        </w:rPr>
        <w:t xml:space="preserve"> </w:t>
      </w:r>
      <w:r w:rsidRPr="006A1775">
        <w:rPr>
          <w:rFonts w:ascii="Arial" w:eastAsia="Helvetica" w:hAnsi="Arial" w:cs="Arial"/>
          <w:color w:val="000000" w:themeColor="text1"/>
        </w:rPr>
        <w:t>2</w:t>
      </w:r>
      <w:r>
        <w:rPr>
          <w:rFonts w:ascii="Arial" w:eastAsia="Helvetica" w:hAnsi="Arial" w:cs="Arial"/>
          <w:color w:val="000000" w:themeColor="text1"/>
        </w:rPr>
        <w:t>35.</w:t>
      </w:r>
    </w:p>
  </w:footnote>
  <w:footnote w:id="19">
    <w:p w14:paraId="6BD8FFAE" w14:textId="5194DBA4" w:rsidR="00206A08" w:rsidRPr="00206A08" w:rsidRDefault="00206A08">
      <w:pPr>
        <w:pStyle w:val="FootnoteText"/>
        <w:rPr>
          <w:rFonts w:ascii="Arial" w:hAnsi="Arial" w:cs="Arial"/>
        </w:rPr>
      </w:pPr>
      <w:r w:rsidRPr="00206A08">
        <w:rPr>
          <w:rStyle w:val="FootnoteReference"/>
          <w:rFonts w:ascii="Arial" w:hAnsi="Arial" w:cs="Arial"/>
        </w:rPr>
        <w:footnoteRef/>
      </w:r>
      <w:r w:rsidRPr="00206A08">
        <w:rPr>
          <w:rFonts w:ascii="Arial" w:hAnsi="Arial" w:cs="Arial"/>
        </w:rPr>
        <w:t xml:space="preserve"> Subsections 32F(3) and 32G(5).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2A59" w14:textId="734846EA" w:rsidR="00F60D72" w:rsidRDefault="00F6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C6D75A0" w14:paraId="24F769C1" w14:textId="77777777" w:rsidTr="4C6D75A0">
      <w:trPr>
        <w:trHeight w:val="300"/>
      </w:trPr>
      <w:tc>
        <w:tcPr>
          <w:tcW w:w="3210" w:type="dxa"/>
        </w:tcPr>
        <w:p w14:paraId="06DE7932" w14:textId="04780F4D" w:rsidR="4C6D75A0" w:rsidRDefault="4C6D75A0" w:rsidP="4C6D75A0">
          <w:pPr>
            <w:pStyle w:val="Header"/>
            <w:ind w:left="-115"/>
          </w:pPr>
        </w:p>
      </w:tc>
      <w:tc>
        <w:tcPr>
          <w:tcW w:w="3210" w:type="dxa"/>
        </w:tcPr>
        <w:p w14:paraId="332AB9B0" w14:textId="4C7F613F" w:rsidR="4C6D75A0" w:rsidRDefault="4C6D75A0" w:rsidP="4C6D75A0">
          <w:pPr>
            <w:pStyle w:val="Header"/>
            <w:jc w:val="center"/>
          </w:pPr>
        </w:p>
      </w:tc>
      <w:tc>
        <w:tcPr>
          <w:tcW w:w="3210" w:type="dxa"/>
        </w:tcPr>
        <w:p w14:paraId="7B357529" w14:textId="4AAE2425" w:rsidR="4C6D75A0" w:rsidRDefault="4C6D75A0" w:rsidP="4C6D75A0">
          <w:pPr>
            <w:pStyle w:val="Header"/>
            <w:ind w:right="-115"/>
            <w:jc w:val="right"/>
          </w:pPr>
        </w:p>
      </w:tc>
    </w:tr>
  </w:tbl>
  <w:p w14:paraId="389EC7D3" w14:textId="36D56F67" w:rsidR="4C6D75A0" w:rsidRDefault="4C6D75A0" w:rsidP="4C6D7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2F01" w14:textId="15E7A8ED" w:rsidR="00F60D72" w:rsidRDefault="00F60D72">
    <w:pPr>
      <w:pStyle w:val="Header"/>
    </w:pPr>
  </w:p>
</w:hdr>
</file>

<file path=word/intelligence2.xml><?xml version="1.0" encoding="utf-8"?>
<int2:intelligence xmlns:int2="http://schemas.microsoft.com/office/intelligence/2020/intelligence" xmlns:oel="http://schemas.microsoft.com/office/2019/extlst">
  <int2:observations>
    <int2:textHash int2:hashCode="NT12h6See3qwhk" int2:id="SGfLOjFL">
      <int2:state int2:value="Rejected" int2:type="AugLoop_Text_Critique"/>
    </int2:textHash>
    <int2:textHash int2:hashCode="7WrUMmQTJWezDe" int2:id="bIdN9y2r">
      <int2:state int2:value="Rejected" int2:type="AugLoop_Text_Critique"/>
    </int2:textHash>
    <int2:textHash int2:hashCode="SlYFDncvjWIs3o" int2:id="nj7IWuL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41036"/>
    <w:multiLevelType w:val="hybridMultilevel"/>
    <w:tmpl w:val="E30E4A9E"/>
    <w:lvl w:ilvl="0" w:tplc="03925DB8">
      <w:start w:val="1"/>
      <w:numFmt w:val="bullet"/>
      <w:lvlText w:val=""/>
      <w:lvlJc w:val="left"/>
      <w:pPr>
        <w:ind w:left="720" w:hanging="360"/>
      </w:pPr>
      <w:rPr>
        <w:rFonts w:ascii="Symbol" w:hAnsi="Symbol" w:hint="default"/>
      </w:rPr>
    </w:lvl>
    <w:lvl w:ilvl="1" w:tplc="CC3A458E">
      <w:start w:val="1"/>
      <w:numFmt w:val="bullet"/>
      <w:lvlText w:val="o"/>
      <w:lvlJc w:val="left"/>
      <w:pPr>
        <w:ind w:left="1440" w:hanging="360"/>
      </w:pPr>
      <w:rPr>
        <w:rFonts w:ascii="Courier New" w:hAnsi="Courier New" w:hint="default"/>
      </w:rPr>
    </w:lvl>
    <w:lvl w:ilvl="2" w:tplc="A47E25DC">
      <w:start w:val="1"/>
      <w:numFmt w:val="bullet"/>
      <w:lvlText w:val=""/>
      <w:lvlJc w:val="left"/>
      <w:pPr>
        <w:ind w:left="2160" w:hanging="360"/>
      </w:pPr>
      <w:rPr>
        <w:rFonts w:ascii="Wingdings" w:hAnsi="Wingdings" w:hint="default"/>
      </w:rPr>
    </w:lvl>
    <w:lvl w:ilvl="3" w:tplc="C4AC830E">
      <w:start w:val="1"/>
      <w:numFmt w:val="bullet"/>
      <w:lvlText w:val=""/>
      <w:lvlJc w:val="left"/>
      <w:pPr>
        <w:ind w:left="2880" w:hanging="360"/>
      </w:pPr>
      <w:rPr>
        <w:rFonts w:ascii="Symbol" w:hAnsi="Symbol" w:hint="default"/>
      </w:rPr>
    </w:lvl>
    <w:lvl w:ilvl="4" w:tplc="246C94AA">
      <w:start w:val="1"/>
      <w:numFmt w:val="bullet"/>
      <w:lvlText w:val="o"/>
      <w:lvlJc w:val="left"/>
      <w:pPr>
        <w:ind w:left="3600" w:hanging="360"/>
      </w:pPr>
      <w:rPr>
        <w:rFonts w:ascii="Courier New" w:hAnsi="Courier New" w:hint="default"/>
      </w:rPr>
    </w:lvl>
    <w:lvl w:ilvl="5" w:tplc="C7CEE1CC">
      <w:start w:val="1"/>
      <w:numFmt w:val="bullet"/>
      <w:lvlText w:val=""/>
      <w:lvlJc w:val="left"/>
      <w:pPr>
        <w:ind w:left="4320" w:hanging="360"/>
      </w:pPr>
      <w:rPr>
        <w:rFonts w:ascii="Wingdings" w:hAnsi="Wingdings" w:hint="default"/>
      </w:rPr>
    </w:lvl>
    <w:lvl w:ilvl="6" w:tplc="D1AEB4C4">
      <w:start w:val="1"/>
      <w:numFmt w:val="bullet"/>
      <w:lvlText w:val=""/>
      <w:lvlJc w:val="left"/>
      <w:pPr>
        <w:ind w:left="5040" w:hanging="360"/>
      </w:pPr>
      <w:rPr>
        <w:rFonts w:ascii="Symbol" w:hAnsi="Symbol" w:hint="default"/>
      </w:rPr>
    </w:lvl>
    <w:lvl w:ilvl="7" w:tplc="742069FA">
      <w:start w:val="1"/>
      <w:numFmt w:val="bullet"/>
      <w:lvlText w:val="o"/>
      <w:lvlJc w:val="left"/>
      <w:pPr>
        <w:ind w:left="5760" w:hanging="360"/>
      </w:pPr>
      <w:rPr>
        <w:rFonts w:ascii="Courier New" w:hAnsi="Courier New" w:hint="default"/>
      </w:rPr>
    </w:lvl>
    <w:lvl w:ilvl="8" w:tplc="37F649B8">
      <w:start w:val="1"/>
      <w:numFmt w:val="bullet"/>
      <w:lvlText w:val=""/>
      <w:lvlJc w:val="left"/>
      <w:pPr>
        <w:ind w:left="6480" w:hanging="360"/>
      </w:pPr>
      <w:rPr>
        <w:rFonts w:ascii="Wingdings" w:hAnsi="Wingdings" w:hint="default"/>
      </w:rPr>
    </w:lvl>
  </w:abstractNum>
  <w:abstractNum w:abstractNumId="1" w15:restartNumberingAfterBreak="0">
    <w:nsid w:val="19F551E5"/>
    <w:multiLevelType w:val="hybridMultilevel"/>
    <w:tmpl w:val="A186F8C6"/>
    <w:lvl w:ilvl="0" w:tplc="8DA8C844">
      <w:start w:val="1"/>
      <w:numFmt w:val="bullet"/>
      <w:lvlText w:val=""/>
      <w:lvlJc w:val="left"/>
      <w:pPr>
        <w:ind w:left="720" w:hanging="360"/>
      </w:pPr>
      <w:rPr>
        <w:rFonts w:ascii="Symbol" w:hAnsi="Symbol" w:hint="default"/>
      </w:rPr>
    </w:lvl>
    <w:lvl w:ilvl="1" w:tplc="4F0E3D40">
      <w:start w:val="1"/>
      <w:numFmt w:val="bullet"/>
      <w:lvlText w:val="o"/>
      <w:lvlJc w:val="left"/>
      <w:pPr>
        <w:ind w:left="1440" w:hanging="360"/>
      </w:pPr>
      <w:rPr>
        <w:rFonts w:ascii="Courier New" w:hAnsi="Courier New" w:hint="default"/>
      </w:rPr>
    </w:lvl>
    <w:lvl w:ilvl="2" w:tplc="48B8295C">
      <w:start w:val="1"/>
      <w:numFmt w:val="bullet"/>
      <w:lvlText w:val=""/>
      <w:lvlJc w:val="left"/>
      <w:pPr>
        <w:ind w:left="2160" w:hanging="360"/>
      </w:pPr>
      <w:rPr>
        <w:rFonts w:ascii="Wingdings" w:hAnsi="Wingdings" w:hint="default"/>
      </w:rPr>
    </w:lvl>
    <w:lvl w:ilvl="3" w:tplc="FB8AA782">
      <w:start w:val="1"/>
      <w:numFmt w:val="bullet"/>
      <w:lvlText w:val=""/>
      <w:lvlJc w:val="left"/>
      <w:pPr>
        <w:ind w:left="2880" w:hanging="360"/>
      </w:pPr>
      <w:rPr>
        <w:rFonts w:ascii="Symbol" w:hAnsi="Symbol" w:hint="default"/>
      </w:rPr>
    </w:lvl>
    <w:lvl w:ilvl="4" w:tplc="C56EBC8C">
      <w:start w:val="1"/>
      <w:numFmt w:val="bullet"/>
      <w:lvlText w:val="o"/>
      <w:lvlJc w:val="left"/>
      <w:pPr>
        <w:ind w:left="3600" w:hanging="360"/>
      </w:pPr>
      <w:rPr>
        <w:rFonts w:ascii="Courier New" w:hAnsi="Courier New" w:hint="default"/>
      </w:rPr>
    </w:lvl>
    <w:lvl w:ilvl="5" w:tplc="F5020EB2">
      <w:start w:val="1"/>
      <w:numFmt w:val="bullet"/>
      <w:lvlText w:val=""/>
      <w:lvlJc w:val="left"/>
      <w:pPr>
        <w:ind w:left="4320" w:hanging="360"/>
      </w:pPr>
      <w:rPr>
        <w:rFonts w:ascii="Wingdings" w:hAnsi="Wingdings" w:hint="default"/>
      </w:rPr>
    </w:lvl>
    <w:lvl w:ilvl="6" w:tplc="000C3C8E">
      <w:start w:val="1"/>
      <w:numFmt w:val="bullet"/>
      <w:lvlText w:val=""/>
      <w:lvlJc w:val="left"/>
      <w:pPr>
        <w:ind w:left="5040" w:hanging="360"/>
      </w:pPr>
      <w:rPr>
        <w:rFonts w:ascii="Symbol" w:hAnsi="Symbol" w:hint="default"/>
      </w:rPr>
    </w:lvl>
    <w:lvl w:ilvl="7" w:tplc="7DBAAA16">
      <w:start w:val="1"/>
      <w:numFmt w:val="bullet"/>
      <w:lvlText w:val="o"/>
      <w:lvlJc w:val="left"/>
      <w:pPr>
        <w:ind w:left="5760" w:hanging="360"/>
      </w:pPr>
      <w:rPr>
        <w:rFonts w:ascii="Courier New" w:hAnsi="Courier New" w:hint="default"/>
      </w:rPr>
    </w:lvl>
    <w:lvl w:ilvl="8" w:tplc="BDA86424">
      <w:start w:val="1"/>
      <w:numFmt w:val="bullet"/>
      <w:lvlText w:val=""/>
      <w:lvlJc w:val="left"/>
      <w:pPr>
        <w:ind w:left="6480" w:hanging="360"/>
      </w:pPr>
      <w:rPr>
        <w:rFonts w:ascii="Wingdings" w:hAnsi="Wingdings" w:hint="default"/>
      </w:rPr>
    </w:lvl>
  </w:abstractNum>
  <w:abstractNum w:abstractNumId="2" w15:restartNumberingAfterBreak="0">
    <w:nsid w:val="1D1FD41F"/>
    <w:multiLevelType w:val="hybridMultilevel"/>
    <w:tmpl w:val="FF9A76C0"/>
    <w:lvl w:ilvl="0" w:tplc="242872AE">
      <w:start w:val="1"/>
      <w:numFmt w:val="bullet"/>
      <w:lvlText w:val=""/>
      <w:lvlJc w:val="left"/>
      <w:pPr>
        <w:ind w:left="720" w:hanging="360"/>
      </w:pPr>
      <w:rPr>
        <w:rFonts w:ascii="Symbol" w:hAnsi="Symbol" w:hint="default"/>
      </w:rPr>
    </w:lvl>
    <w:lvl w:ilvl="1" w:tplc="115411DE">
      <w:start w:val="1"/>
      <w:numFmt w:val="bullet"/>
      <w:lvlText w:val="o"/>
      <w:lvlJc w:val="left"/>
      <w:pPr>
        <w:ind w:left="1440" w:hanging="360"/>
      </w:pPr>
      <w:rPr>
        <w:rFonts w:ascii="Courier New" w:hAnsi="Courier New" w:hint="default"/>
      </w:rPr>
    </w:lvl>
    <w:lvl w:ilvl="2" w:tplc="DCA68D22">
      <w:start w:val="1"/>
      <w:numFmt w:val="bullet"/>
      <w:lvlText w:val=""/>
      <w:lvlJc w:val="left"/>
      <w:pPr>
        <w:ind w:left="2160" w:hanging="360"/>
      </w:pPr>
      <w:rPr>
        <w:rFonts w:ascii="Wingdings" w:hAnsi="Wingdings" w:hint="default"/>
      </w:rPr>
    </w:lvl>
    <w:lvl w:ilvl="3" w:tplc="C31EF726">
      <w:start w:val="1"/>
      <w:numFmt w:val="bullet"/>
      <w:lvlText w:val=""/>
      <w:lvlJc w:val="left"/>
      <w:pPr>
        <w:ind w:left="2880" w:hanging="360"/>
      </w:pPr>
      <w:rPr>
        <w:rFonts w:ascii="Symbol" w:hAnsi="Symbol" w:hint="default"/>
      </w:rPr>
    </w:lvl>
    <w:lvl w:ilvl="4" w:tplc="17FEBA8C">
      <w:start w:val="1"/>
      <w:numFmt w:val="bullet"/>
      <w:lvlText w:val="o"/>
      <w:lvlJc w:val="left"/>
      <w:pPr>
        <w:ind w:left="3600" w:hanging="360"/>
      </w:pPr>
      <w:rPr>
        <w:rFonts w:ascii="Courier New" w:hAnsi="Courier New" w:hint="default"/>
      </w:rPr>
    </w:lvl>
    <w:lvl w:ilvl="5" w:tplc="13E6C562">
      <w:start w:val="1"/>
      <w:numFmt w:val="bullet"/>
      <w:lvlText w:val=""/>
      <w:lvlJc w:val="left"/>
      <w:pPr>
        <w:ind w:left="4320" w:hanging="360"/>
      </w:pPr>
      <w:rPr>
        <w:rFonts w:ascii="Wingdings" w:hAnsi="Wingdings" w:hint="default"/>
      </w:rPr>
    </w:lvl>
    <w:lvl w:ilvl="6" w:tplc="B6649544">
      <w:start w:val="1"/>
      <w:numFmt w:val="bullet"/>
      <w:lvlText w:val=""/>
      <w:lvlJc w:val="left"/>
      <w:pPr>
        <w:ind w:left="5040" w:hanging="360"/>
      </w:pPr>
      <w:rPr>
        <w:rFonts w:ascii="Symbol" w:hAnsi="Symbol" w:hint="default"/>
      </w:rPr>
    </w:lvl>
    <w:lvl w:ilvl="7" w:tplc="DE24AE90">
      <w:start w:val="1"/>
      <w:numFmt w:val="bullet"/>
      <w:lvlText w:val="o"/>
      <w:lvlJc w:val="left"/>
      <w:pPr>
        <w:ind w:left="5760" w:hanging="360"/>
      </w:pPr>
      <w:rPr>
        <w:rFonts w:ascii="Courier New" w:hAnsi="Courier New" w:hint="default"/>
      </w:rPr>
    </w:lvl>
    <w:lvl w:ilvl="8" w:tplc="645EE972">
      <w:start w:val="1"/>
      <w:numFmt w:val="bullet"/>
      <w:lvlText w:val=""/>
      <w:lvlJc w:val="left"/>
      <w:pPr>
        <w:ind w:left="6480" w:hanging="360"/>
      </w:pPr>
      <w:rPr>
        <w:rFonts w:ascii="Wingdings" w:hAnsi="Wingdings" w:hint="default"/>
      </w:rPr>
    </w:lvl>
  </w:abstractNum>
  <w:abstractNum w:abstractNumId="3" w15:restartNumberingAfterBreak="0">
    <w:nsid w:val="37FC875E"/>
    <w:multiLevelType w:val="hybridMultilevel"/>
    <w:tmpl w:val="1772E034"/>
    <w:lvl w:ilvl="0" w:tplc="BFD6F602">
      <w:start w:val="1"/>
      <w:numFmt w:val="bullet"/>
      <w:lvlText w:val=""/>
      <w:lvlJc w:val="left"/>
      <w:pPr>
        <w:ind w:left="720" w:hanging="360"/>
      </w:pPr>
      <w:rPr>
        <w:rFonts w:ascii="Symbol" w:hAnsi="Symbol" w:hint="default"/>
      </w:rPr>
    </w:lvl>
    <w:lvl w:ilvl="1" w:tplc="3DF2DA08">
      <w:start w:val="1"/>
      <w:numFmt w:val="bullet"/>
      <w:lvlText w:val="o"/>
      <w:lvlJc w:val="left"/>
      <w:pPr>
        <w:ind w:left="1440" w:hanging="360"/>
      </w:pPr>
      <w:rPr>
        <w:rFonts w:ascii="Courier New" w:hAnsi="Courier New" w:hint="default"/>
      </w:rPr>
    </w:lvl>
    <w:lvl w:ilvl="2" w:tplc="DD22041A">
      <w:start w:val="1"/>
      <w:numFmt w:val="bullet"/>
      <w:lvlText w:val=""/>
      <w:lvlJc w:val="left"/>
      <w:pPr>
        <w:ind w:left="2160" w:hanging="360"/>
      </w:pPr>
      <w:rPr>
        <w:rFonts w:ascii="Wingdings" w:hAnsi="Wingdings" w:hint="default"/>
      </w:rPr>
    </w:lvl>
    <w:lvl w:ilvl="3" w:tplc="C6BA7348">
      <w:start w:val="1"/>
      <w:numFmt w:val="bullet"/>
      <w:lvlText w:val=""/>
      <w:lvlJc w:val="left"/>
      <w:pPr>
        <w:ind w:left="2880" w:hanging="360"/>
      </w:pPr>
      <w:rPr>
        <w:rFonts w:ascii="Symbol" w:hAnsi="Symbol" w:hint="default"/>
      </w:rPr>
    </w:lvl>
    <w:lvl w:ilvl="4" w:tplc="3272902A">
      <w:start w:val="1"/>
      <w:numFmt w:val="bullet"/>
      <w:lvlText w:val="o"/>
      <w:lvlJc w:val="left"/>
      <w:pPr>
        <w:ind w:left="3600" w:hanging="360"/>
      </w:pPr>
      <w:rPr>
        <w:rFonts w:ascii="Courier New" w:hAnsi="Courier New" w:hint="default"/>
      </w:rPr>
    </w:lvl>
    <w:lvl w:ilvl="5" w:tplc="0990341E">
      <w:start w:val="1"/>
      <w:numFmt w:val="bullet"/>
      <w:lvlText w:val=""/>
      <w:lvlJc w:val="left"/>
      <w:pPr>
        <w:ind w:left="4320" w:hanging="360"/>
      </w:pPr>
      <w:rPr>
        <w:rFonts w:ascii="Wingdings" w:hAnsi="Wingdings" w:hint="default"/>
      </w:rPr>
    </w:lvl>
    <w:lvl w:ilvl="6" w:tplc="ED86C28E">
      <w:start w:val="1"/>
      <w:numFmt w:val="bullet"/>
      <w:lvlText w:val=""/>
      <w:lvlJc w:val="left"/>
      <w:pPr>
        <w:ind w:left="5040" w:hanging="360"/>
      </w:pPr>
      <w:rPr>
        <w:rFonts w:ascii="Symbol" w:hAnsi="Symbol" w:hint="default"/>
      </w:rPr>
    </w:lvl>
    <w:lvl w:ilvl="7" w:tplc="3604C6AE">
      <w:start w:val="1"/>
      <w:numFmt w:val="bullet"/>
      <w:lvlText w:val="o"/>
      <w:lvlJc w:val="left"/>
      <w:pPr>
        <w:ind w:left="5760" w:hanging="360"/>
      </w:pPr>
      <w:rPr>
        <w:rFonts w:ascii="Courier New" w:hAnsi="Courier New" w:hint="default"/>
      </w:rPr>
    </w:lvl>
    <w:lvl w:ilvl="8" w:tplc="8D06878A">
      <w:start w:val="1"/>
      <w:numFmt w:val="bullet"/>
      <w:lvlText w:val=""/>
      <w:lvlJc w:val="left"/>
      <w:pPr>
        <w:ind w:left="6480" w:hanging="360"/>
      </w:pPr>
      <w:rPr>
        <w:rFonts w:ascii="Wingdings" w:hAnsi="Wingdings" w:hint="default"/>
      </w:rPr>
    </w:lvl>
  </w:abstractNum>
  <w:abstractNum w:abstractNumId="4" w15:restartNumberingAfterBreak="0">
    <w:nsid w:val="442131AB"/>
    <w:multiLevelType w:val="hybridMultilevel"/>
    <w:tmpl w:val="054CA330"/>
    <w:lvl w:ilvl="0" w:tplc="F41C75CC">
      <w:start w:val="1"/>
      <w:numFmt w:val="bullet"/>
      <w:lvlText w:val=""/>
      <w:lvlJc w:val="left"/>
      <w:pPr>
        <w:ind w:left="720" w:hanging="360"/>
      </w:pPr>
      <w:rPr>
        <w:rFonts w:ascii="Symbol" w:hAnsi="Symbol" w:hint="default"/>
      </w:rPr>
    </w:lvl>
    <w:lvl w:ilvl="1" w:tplc="7CEAB74C">
      <w:start w:val="1"/>
      <w:numFmt w:val="bullet"/>
      <w:lvlText w:val="o"/>
      <w:lvlJc w:val="left"/>
      <w:pPr>
        <w:ind w:left="1440" w:hanging="360"/>
      </w:pPr>
      <w:rPr>
        <w:rFonts w:ascii="Courier New" w:hAnsi="Courier New" w:hint="default"/>
      </w:rPr>
    </w:lvl>
    <w:lvl w:ilvl="2" w:tplc="4C1AF70C">
      <w:start w:val="1"/>
      <w:numFmt w:val="bullet"/>
      <w:lvlText w:val=""/>
      <w:lvlJc w:val="left"/>
      <w:pPr>
        <w:ind w:left="2160" w:hanging="360"/>
      </w:pPr>
      <w:rPr>
        <w:rFonts w:ascii="Wingdings" w:hAnsi="Wingdings" w:hint="default"/>
      </w:rPr>
    </w:lvl>
    <w:lvl w:ilvl="3" w:tplc="3A52A812">
      <w:start w:val="1"/>
      <w:numFmt w:val="bullet"/>
      <w:lvlText w:val=""/>
      <w:lvlJc w:val="left"/>
      <w:pPr>
        <w:ind w:left="2880" w:hanging="360"/>
      </w:pPr>
      <w:rPr>
        <w:rFonts w:ascii="Symbol" w:hAnsi="Symbol" w:hint="default"/>
      </w:rPr>
    </w:lvl>
    <w:lvl w:ilvl="4" w:tplc="2AB81AB8">
      <w:start w:val="1"/>
      <w:numFmt w:val="bullet"/>
      <w:lvlText w:val="o"/>
      <w:lvlJc w:val="left"/>
      <w:pPr>
        <w:ind w:left="3600" w:hanging="360"/>
      </w:pPr>
      <w:rPr>
        <w:rFonts w:ascii="Courier New" w:hAnsi="Courier New" w:hint="default"/>
      </w:rPr>
    </w:lvl>
    <w:lvl w:ilvl="5" w:tplc="7AE8A3CA">
      <w:start w:val="1"/>
      <w:numFmt w:val="bullet"/>
      <w:lvlText w:val=""/>
      <w:lvlJc w:val="left"/>
      <w:pPr>
        <w:ind w:left="4320" w:hanging="360"/>
      </w:pPr>
      <w:rPr>
        <w:rFonts w:ascii="Wingdings" w:hAnsi="Wingdings" w:hint="default"/>
      </w:rPr>
    </w:lvl>
    <w:lvl w:ilvl="6" w:tplc="160E6EBC">
      <w:start w:val="1"/>
      <w:numFmt w:val="bullet"/>
      <w:lvlText w:val=""/>
      <w:lvlJc w:val="left"/>
      <w:pPr>
        <w:ind w:left="5040" w:hanging="360"/>
      </w:pPr>
      <w:rPr>
        <w:rFonts w:ascii="Symbol" w:hAnsi="Symbol" w:hint="default"/>
      </w:rPr>
    </w:lvl>
    <w:lvl w:ilvl="7" w:tplc="B25E62CE">
      <w:start w:val="1"/>
      <w:numFmt w:val="bullet"/>
      <w:lvlText w:val="o"/>
      <w:lvlJc w:val="left"/>
      <w:pPr>
        <w:ind w:left="5760" w:hanging="360"/>
      </w:pPr>
      <w:rPr>
        <w:rFonts w:ascii="Courier New" w:hAnsi="Courier New" w:hint="default"/>
      </w:rPr>
    </w:lvl>
    <w:lvl w:ilvl="8" w:tplc="D40C58C8">
      <w:start w:val="1"/>
      <w:numFmt w:val="bullet"/>
      <w:lvlText w:val=""/>
      <w:lvlJc w:val="left"/>
      <w:pPr>
        <w:ind w:left="6480" w:hanging="360"/>
      </w:pPr>
      <w:rPr>
        <w:rFonts w:ascii="Wingdings" w:hAnsi="Wingdings" w:hint="default"/>
      </w:rPr>
    </w:lvl>
  </w:abstractNum>
  <w:abstractNum w:abstractNumId="5" w15:restartNumberingAfterBreak="0">
    <w:nsid w:val="546D15FA"/>
    <w:multiLevelType w:val="hybridMultilevel"/>
    <w:tmpl w:val="A05C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7F6E7"/>
    <w:multiLevelType w:val="hybridMultilevel"/>
    <w:tmpl w:val="33D4DA2C"/>
    <w:lvl w:ilvl="0" w:tplc="4FC25210">
      <w:start w:val="1"/>
      <w:numFmt w:val="bullet"/>
      <w:lvlText w:val=""/>
      <w:lvlJc w:val="left"/>
      <w:pPr>
        <w:ind w:left="720" w:hanging="360"/>
      </w:pPr>
      <w:rPr>
        <w:rFonts w:ascii="Symbol" w:hAnsi="Symbol" w:hint="default"/>
      </w:rPr>
    </w:lvl>
    <w:lvl w:ilvl="1" w:tplc="9354AC4A">
      <w:start w:val="1"/>
      <w:numFmt w:val="bullet"/>
      <w:lvlText w:val="o"/>
      <w:lvlJc w:val="left"/>
      <w:pPr>
        <w:ind w:left="1440" w:hanging="360"/>
      </w:pPr>
      <w:rPr>
        <w:rFonts w:ascii="Courier New" w:hAnsi="Courier New" w:hint="default"/>
      </w:rPr>
    </w:lvl>
    <w:lvl w:ilvl="2" w:tplc="1A7EB47E">
      <w:start w:val="1"/>
      <w:numFmt w:val="bullet"/>
      <w:lvlText w:val=""/>
      <w:lvlJc w:val="left"/>
      <w:pPr>
        <w:ind w:left="2160" w:hanging="360"/>
      </w:pPr>
      <w:rPr>
        <w:rFonts w:ascii="Wingdings" w:hAnsi="Wingdings" w:hint="default"/>
      </w:rPr>
    </w:lvl>
    <w:lvl w:ilvl="3" w:tplc="ECA4D40C">
      <w:start w:val="1"/>
      <w:numFmt w:val="bullet"/>
      <w:lvlText w:val=""/>
      <w:lvlJc w:val="left"/>
      <w:pPr>
        <w:ind w:left="2880" w:hanging="360"/>
      </w:pPr>
      <w:rPr>
        <w:rFonts w:ascii="Symbol" w:hAnsi="Symbol" w:hint="default"/>
      </w:rPr>
    </w:lvl>
    <w:lvl w:ilvl="4" w:tplc="89866C48">
      <w:start w:val="1"/>
      <w:numFmt w:val="bullet"/>
      <w:lvlText w:val="o"/>
      <w:lvlJc w:val="left"/>
      <w:pPr>
        <w:ind w:left="3600" w:hanging="360"/>
      </w:pPr>
      <w:rPr>
        <w:rFonts w:ascii="Courier New" w:hAnsi="Courier New" w:hint="default"/>
      </w:rPr>
    </w:lvl>
    <w:lvl w:ilvl="5" w:tplc="749CEF5E">
      <w:start w:val="1"/>
      <w:numFmt w:val="bullet"/>
      <w:lvlText w:val=""/>
      <w:lvlJc w:val="left"/>
      <w:pPr>
        <w:ind w:left="4320" w:hanging="360"/>
      </w:pPr>
      <w:rPr>
        <w:rFonts w:ascii="Wingdings" w:hAnsi="Wingdings" w:hint="default"/>
      </w:rPr>
    </w:lvl>
    <w:lvl w:ilvl="6" w:tplc="71C06752">
      <w:start w:val="1"/>
      <w:numFmt w:val="bullet"/>
      <w:lvlText w:val=""/>
      <w:lvlJc w:val="left"/>
      <w:pPr>
        <w:ind w:left="5040" w:hanging="360"/>
      </w:pPr>
      <w:rPr>
        <w:rFonts w:ascii="Symbol" w:hAnsi="Symbol" w:hint="default"/>
      </w:rPr>
    </w:lvl>
    <w:lvl w:ilvl="7" w:tplc="35E03D76">
      <w:start w:val="1"/>
      <w:numFmt w:val="bullet"/>
      <w:lvlText w:val="o"/>
      <w:lvlJc w:val="left"/>
      <w:pPr>
        <w:ind w:left="5760" w:hanging="360"/>
      </w:pPr>
      <w:rPr>
        <w:rFonts w:ascii="Courier New" w:hAnsi="Courier New" w:hint="default"/>
      </w:rPr>
    </w:lvl>
    <w:lvl w:ilvl="8" w:tplc="2FF2AB90">
      <w:start w:val="1"/>
      <w:numFmt w:val="bullet"/>
      <w:lvlText w:val=""/>
      <w:lvlJc w:val="left"/>
      <w:pPr>
        <w:ind w:left="6480" w:hanging="360"/>
      </w:pPr>
      <w:rPr>
        <w:rFonts w:ascii="Wingdings" w:hAnsi="Wingdings" w:hint="default"/>
      </w:rPr>
    </w:lvl>
  </w:abstractNum>
  <w:num w:numId="1" w16cid:durableId="615714967">
    <w:abstractNumId w:val="6"/>
  </w:num>
  <w:num w:numId="2" w16cid:durableId="97877118">
    <w:abstractNumId w:val="2"/>
  </w:num>
  <w:num w:numId="3" w16cid:durableId="2013948112">
    <w:abstractNumId w:val="0"/>
  </w:num>
  <w:num w:numId="4" w16cid:durableId="2098481927">
    <w:abstractNumId w:val="1"/>
  </w:num>
  <w:num w:numId="5" w16cid:durableId="1485320497">
    <w:abstractNumId w:val="3"/>
  </w:num>
  <w:num w:numId="6" w16cid:durableId="1287812732">
    <w:abstractNumId w:val="4"/>
  </w:num>
  <w:num w:numId="7" w16cid:durableId="32112710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3C"/>
    <w:rsid w:val="000014AE"/>
    <w:rsid w:val="000015A2"/>
    <w:rsid w:val="000053A8"/>
    <w:rsid w:val="00012443"/>
    <w:rsid w:val="00013867"/>
    <w:rsid w:val="00020F0C"/>
    <w:rsid w:val="000229E0"/>
    <w:rsid w:val="00030079"/>
    <w:rsid w:val="00037795"/>
    <w:rsid w:val="000403A9"/>
    <w:rsid w:val="00044B9E"/>
    <w:rsid w:val="0004547A"/>
    <w:rsid w:val="00047F9E"/>
    <w:rsid w:val="00050259"/>
    <w:rsid w:val="00050856"/>
    <w:rsid w:val="000556F9"/>
    <w:rsid w:val="00055899"/>
    <w:rsid w:val="00062CD4"/>
    <w:rsid w:val="0006794A"/>
    <w:rsid w:val="0007137B"/>
    <w:rsid w:val="00071741"/>
    <w:rsid w:val="00084113"/>
    <w:rsid w:val="00090D3D"/>
    <w:rsid w:val="00092481"/>
    <w:rsid w:val="00092844"/>
    <w:rsid w:val="000A4791"/>
    <w:rsid w:val="000A71E1"/>
    <w:rsid w:val="000C5E19"/>
    <w:rsid w:val="000D1553"/>
    <w:rsid w:val="000D20B9"/>
    <w:rsid w:val="000E0CFC"/>
    <w:rsid w:val="000E1E05"/>
    <w:rsid w:val="000E41A7"/>
    <w:rsid w:val="000E570D"/>
    <w:rsid w:val="000F7486"/>
    <w:rsid w:val="00101996"/>
    <w:rsid w:val="00106F1C"/>
    <w:rsid w:val="00110A7E"/>
    <w:rsid w:val="001215E6"/>
    <w:rsid w:val="0012689D"/>
    <w:rsid w:val="001303C8"/>
    <w:rsid w:val="00135220"/>
    <w:rsid w:val="00137C35"/>
    <w:rsid w:val="00143186"/>
    <w:rsid w:val="00146B72"/>
    <w:rsid w:val="0015448A"/>
    <w:rsid w:val="001619ED"/>
    <w:rsid w:val="00161BF6"/>
    <w:rsid w:val="001640CC"/>
    <w:rsid w:val="00182D74"/>
    <w:rsid w:val="00185A27"/>
    <w:rsid w:val="00185D8E"/>
    <w:rsid w:val="00186B8A"/>
    <w:rsid w:val="0018791C"/>
    <w:rsid w:val="00192B26"/>
    <w:rsid w:val="001A2DB8"/>
    <w:rsid w:val="001A7E16"/>
    <w:rsid w:val="001B12D2"/>
    <w:rsid w:val="001B2FA3"/>
    <w:rsid w:val="001B44C8"/>
    <w:rsid w:val="001B50EB"/>
    <w:rsid w:val="001B62C3"/>
    <w:rsid w:val="001C3A97"/>
    <w:rsid w:val="001C43AB"/>
    <w:rsid w:val="001D2F26"/>
    <w:rsid w:val="001D43AF"/>
    <w:rsid w:val="001D5702"/>
    <w:rsid w:val="001D727F"/>
    <w:rsid w:val="001E128A"/>
    <w:rsid w:val="001E1592"/>
    <w:rsid w:val="001E2828"/>
    <w:rsid w:val="001E455D"/>
    <w:rsid w:val="001E46BE"/>
    <w:rsid w:val="001E6505"/>
    <w:rsid w:val="001F05F6"/>
    <w:rsid w:val="001F1CBF"/>
    <w:rsid w:val="001F67AD"/>
    <w:rsid w:val="001FF3A7"/>
    <w:rsid w:val="0020193A"/>
    <w:rsid w:val="0020420E"/>
    <w:rsid w:val="00204C8C"/>
    <w:rsid w:val="00205E42"/>
    <w:rsid w:val="00206A08"/>
    <w:rsid w:val="002106EB"/>
    <w:rsid w:val="00213B4E"/>
    <w:rsid w:val="00220E04"/>
    <w:rsid w:val="00221306"/>
    <w:rsid w:val="00221815"/>
    <w:rsid w:val="00223E2C"/>
    <w:rsid w:val="00240FED"/>
    <w:rsid w:val="00241622"/>
    <w:rsid w:val="00243651"/>
    <w:rsid w:val="0024552C"/>
    <w:rsid w:val="00254A0A"/>
    <w:rsid w:val="0025666B"/>
    <w:rsid w:val="0025716A"/>
    <w:rsid w:val="00261389"/>
    <w:rsid w:val="00262BBF"/>
    <w:rsid w:val="0026524F"/>
    <w:rsid w:val="002669F9"/>
    <w:rsid w:val="0027721F"/>
    <w:rsid w:val="00281B0E"/>
    <w:rsid w:val="00281BAF"/>
    <w:rsid w:val="002831F8"/>
    <w:rsid w:val="00293BEC"/>
    <w:rsid w:val="002968E0"/>
    <w:rsid w:val="00297881"/>
    <w:rsid w:val="00297C12"/>
    <w:rsid w:val="002A64ED"/>
    <w:rsid w:val="002A7078"/>
    <w:rsid w:val="002B489C"/>
    <w:rsid w:val="002C1B3F"/>
    <w:rsid w:val="002C2136"/>
    <w:rsid w:val="002C4F7E"/>
    <w:rsid w:val="002C66B9"/>
    <w:rsid w:val="002D48FE"/>
    <w:rsid w:val="002E05FF"/>
    <w:rsid w:val="002E4DE1"/>
    <w:rsid w:val="002E6904"/>
    <w:rsid w:val="002E7539"/>
    <w:rsid w:val="002F0482"/>
    <w:rsid w:val="002F42F2"/>
    <w:rsid w:val="002F6702"/>
    <w:rsid w:val="002F6A7A"/>
    <w:rsid w:val="003074CC"/>
    <w:rsid w:val="00307BE5"/>
    <w:rsid w:val="0031042A"/>
    <w:rsid w:val="00317360"/>
    <w:rsid w:val="00321190"/>
    <w:rsid w:val="003249FB"/>
    <w:rsid w:val="003260C2"/>
    <w:rsid w:val="00326257"/>
    <w:rsid w:val="003272D9"/>
    <w:rsid w:val="00334FD1"/>
    <w:rsid w:val="00337D4B"/>
    <w:rsid w:val="00340155"/>
    <w:rsid w:val="003513F0"/>
    <w:rsid w:val="003514D1"/>
    <w:rsid w:val="003559FA"/>
    <w:rsid w:val="003563D5"/>
    <w:rsid w:val="00361F67"/>
    <w:rsid w:val="00364F18"/>
    <w:rsid w:val="00374D5A"/>
    <w:rsid w:val="00377141"/>
    <w:rsid w:val="00381B22"/>
    <w:rsid w:val="00382E51"/>
    <w:rsid w:val="00392854"/>
    <w:rsid w:val="0039585D"/>
    <w:rsid w:val="003A47FB"/>
    <w:rsid w:val="003A49A5"/>
    <w:rsid w:val="003A727C"/>
    <w:rsid w:val="003A7A95"/>
    <w:rsid w:val="003B60E8"/>
    <w:rsid w:val="003C13B7"/>
    <w:rsid w:val="003C4B2B"/>
    <w:rsid w:val="003D078C"/>
    <w:rsid w:val="003D64A8"/>
    <w:rsid w:val="003E11AE"/>
    <w:rsid w:val="003E3F7C"/>
    <w:rsid w:val="003E43B4"/>
    <w:rsid w:val="003E52BC"/>
    <w:rsid w:val="003E5DE2"/>
    <w:rsid w:val="003F3FD9"/>
    <w:rsid w:val="004117F2"/>
    <w:rsid w:val="00415019"/>
    <w:rsid w:val="00420F53"/>
    <w:rsid w:val="0042482D"/>
    <w:rsid w:val="00424DBD"/>
    <w:rsid w:val="00432F46"/>
    <w:rsid w:val="00441DD3"/>
    <w:rsid w:val="00442EA1"/>
    <w:rsid w:val="00445648"/>
    <w:rsid w:val="0045529D"/>
    <w:rsid w:val="0045558B"/>
    <w:rsid w:val="00465DDE"/>
    <w:rsid w:val="00466B56"/>
    <w:rsid w:val="0047528F"/>
    <w:rsid w:val="00476FA0"/>
    <w:rsid w:val="0048187F"/>
    <w:rsid w:val="00481FAF"/>
    <w:rsid w:val="00485E0D"/>
    <w:rsid w:val="0049431F"/>
    <w:rsid w:val="004A0688"/>
    <w:rsid w:val="004A2B67"/>
    <w:rsid w:val="004B0BB5"/>
    <w:rsid w:val="004B19E7"/>
    <w:rsid w:val="004B1A39"/>
    <w:rsid w:val="004B7585"/>
    <w:rsid w:val="004C17EF"/>
    <w:rsid w:val="004C4B1D"/>
    <w:rsid w:val="004D0FB6"/>
    <w:rsid w:val="004D1B67"/>
    <w:rsid w:val="004D1C94"/>
    <w:rsid w:val="004D3BC8"/>
    <w:rsid w:val="004D449B"/>
    <w:rsid w:val="004D6F20"/>
    <w:rsid w:val="004E105B"/>
    <w:rsid w:val="004E5215"/>
    <w:rsid w:val="004E5C0A"/>
    <w:rsid w:val="005011E5"/>
    <w:rsid w:val="00502016"/>
    <w:rsid w:val="00510902"/>
    <w:rsid w:val="00512B5E"/>
    <w:rsid w:val="00512FF4"/>
    <w:rsid w:val="0051645F"/>
    <w:rsid w:val="00517B17"/>
    <w:rsid w:val="0052040C"/>
    <w:rsid w:val="00524767"/>
    <w:rsid w:val="00535B33"/>
    <w:rsid w:val="005407BB"/>
    <w:rsid w:val="00542E79"/>
    <w:rsid w:val="005453C8"/>
    <w:rsid w:val="005455B3"/>
    <w:rsid w:val="0055002A"/>
    <w:rsid w:val="005562AC"/>
    <w:rsid w:val="00556663"/>
    <w:rsid w:val="005569C5"/>
    <w:rsid w:val="0055D497"/>
    <w:rsid w:val="00561614"/>
    <w:rsid w:val="00562F61"/>
    <w:rsid w:val="005637BF"/>
    <w:rsid w:val="0056718C"/>
    <w:rsid w:val="0058179C"/>
    <w:rsid w:val="00582FD8"/>
    <w:rsid w:val="0058704F"/>
    <w:rsid w:val="00587BB3"/>
    <w:rsid w:val="00591277"/>
    <w:rsid w:val="00591581"/>
    <w:rsid w:val="0059224E"/>
    <w:rsid w:val="005A04E6"/>
    <w:rsid w:val="005A205D"/>
    <w:rsid w:val="005A32AB"/>
    <w:rsid w:val="005A4BBE"/>
    <w:rsid w:val="005B59D2"/>
    <w:rsid w:val="005C364D"/>
    <w:rsid w:val="005C6CC3"/>
    <w:rsid w:val="005D461F"/>
    <w:rsid w:val="005F6648"/>
    <w:rsid w:val="00600D6B"/>
    <w:rsid w:val="00602C0B"/>
    <w:rsid w:val="00607193"/>
    <w:rsid w:val="0061682E"/>
    <w:rsid w:val="00617AEC"/>
    <w:rsid w:val="00621901"/>
    <w:rsid w:val="00627DF1"/>
    <w:rsid w:val="00632E05"/>
    <w:rsid w:val="00641028"/>
    <w:rsid w:val="00642158"/>
    <w:rsid w:val="00645AB5"/>
    <w:rsid w:val="00646622"/>
    <w:rsid w:val="0065067E"/>
    <w:rsid w:val="006515C3"/>
    <w:rsid w:val="00651AE0"/>
    <w:rsid w:val="00651FE2"/>
    <w:rsid w:val="00655C02"/>
    <w:rsid w:val="00656F0E"/>
    <w:rsid w:val="00657ED7"/>
    <w:rsid w:val="00665FFA"/>
    <w:rsid w:val="00666B2A"/>
    <w:rsid w:val="00670189"/>
    <w:rsid w:val="00672DEF"/>
    <w:rsid w:val="00673A69"/>
    <w:rsid w:val="006822EA"/>
    <w:rsid w:val="006834BC"/>
    <w:rsid w:val="00685069"/>
    <w:rsid w:val="0068791A"/>
    <w:rsid w:val="00694A35"/>
    <w:rsid w:val="006971B4"/>
    <w:rsid w:val="006A1775"/>
    <w:rsid w:val="006A1856"/>
    <w:rsid w:val="006B1EC8"/>
    <w:rsid w:val="006B4AEC"/>
    <w:rsid w:val="006B6BE3"/>
    <w:rsid w:val="006C2F06"/>
    <w:rsid w:val="006C4B75"/>
    <w:rsid w:val="006C680A"/>
    <w:rsid w:val="006D48A5"/>
    <w:rsid w:val="006E0009"/>
    <w:rsid w:val="006E1B28"/>
    <w:rsid w:val="006E3365"/>
    <w:rsid w:val="00702648"/>
    <w:rsid w:val="00702845"/>
    <w:rsid w:val="007072C3"/>
    <w:rsid w:val="007074DC"/>
    <w:rsid w:val="007101BF"/>
    <w:rsid w:val="00711079"/>
    <w:rsid w:val="007118D4"/>
    <w:rsid w:val="0071694D"/>
    <w:rsid w:val="00723311"/>
    <w:rsid w:val="0072421B"/>
    <w:rsid w:val="00727CC3"/>
    <w:rsid w:val="00736C1A"/>
    <w:rsid w:val="0074156B"/>
    <w:rsid w:val="00752948"/>
    <w:rsid w:val="0075764E"/>
    <w:rsid w:val="00761386"/>
    <w:rsid w:val="00761899"/>
    <w:rsid w:val="0076574E"/>
    <w:rsid w:val="007772FD"/>
    <w:rsid w:val="00780742"/>
    <w:rsid w:val="007838A2"/>
    <w:rsid w:val="007877CC"/>
    <w:rsid w:val="007A0276"/>
    <w:rsid w:val="007A6399"/>
    <w:rsid w:val="007B18D6"/>
    <w:rsid w:val="007B1E7B"/>
    <w:rsid w:val="007C5595"/>
    <w:rsid w:val="007C735A"/>
    <w:rsid w:val="007D0D15"/>
    <w:rsid w:val="007D0EE6"/>
    <w:rsid w:val="007D4D0D"/>
    <w:rsid w:val="007D56B9"/>
    <w:rsid w:val="007D580A"/>
    <w:rsid w:val="007E2D50"/>
    <w:rsid w:val="007E3898"/>
    <w:rsid w:val="007E544D"/>
    <w:rsid w:val="007E6E28"/>
    <w:rsid w:val="007F2CEE"/>
    <w:rsid w:val="007F36DC"/>
    <w:rsid w:val="007F4457"/>
    <w:rsid w:val="007F69D6"/>
    <w:rsid w:val="008021E0"/>
    <w:rsid w:val="008024E4"/>
    <w:rsid w:val="00802A21"/>
    <w:rsid w:val="008031B7"/>
    <w:rsid w:val="0080451B"/>
    <w:rsid w:val="008076D6"/>
    <w:rsid w:val="00822136"/>
    <w:rsid w:val="0082274C"/>
    <w:rsid w:val="00825E48"/>
    <w:rsid w:val="00827C73"/>
    <w:rsid w:val="008334C1"/>
    <w:rsid w:val="008405CF"/>
    <w:rsid w:val="00841BCD"/>
    <w:rsid w:val="00846744"/>
    <w:rsid w:val="00847FAA"/>
    <w:rsid w:val="00856D8D"/>
    <w:rsid w:val="0086158D"/>
    <w:rsid w:val="00863E91"/>
    <w:rsid w:val="00864BF7"/>
    <w:rsid w:val="0087165C"/>
    <w:rsid w:val="00872502"/>
    <w:rsid w:val="00873B15"/>
    <w:rsid w:val="0088045D"/>
    <w:rsid w:val="00882D69"/>
    <w:rsid w:val="00884832"/>
    <w:rsid w:val="00887AF8"/>
    <w:rsid w:val="008911D1"/>
    <w:rsid w:val="00891F78"/>
    <w:rsid w:val="00892127"/>
    <w:rsid w:val="008933C3"/>
    <w:rsid w:val="008B5930"/>
    <w:rsid w:val="008B5E62"/>
    <w:rsid w:val="008C1D84"/>
    <w:rsid w:val="008C2EB2"/>
    <w:rsid w:val="008C401D"/>
    <w:rsid w:val="008C5023"/>
    <w:rsid w:val="008C5AEE"/>
    <w:rsid w:val="008D0491"/>
    <w:rsid w:val="008D78CD"/>
    <w:rsid w:val="008D7E0E"/>
    <w:rsid w:val="008E0E5F"/>
    <w:rsid w:val="00902E21"/>
    <w:rsid w:val="00907B14"/>
    <w:rsid w:val="009171CF"/>
    <w:rsid w:val="009177BB"/>
    <w:rsid w:val="009249A5"/>
    <w:rsid w:val="009317B8"/>
    <w:rsid w:val="00931F9F"/>
    <w:rsid w:val="0093296C"/>
    <w:rsid w:val="00941E34"/>
    <w:rsid w:val="009448B2"/>
    <w:rsid w:val="009466FF"/>
    <w:rsid w:val="00951B43"/>
    <w:rsid w:val="00957097"/>
    <w:rsid w:val="00960DCF"/>
    <w:rsid w:val="009642EF"/>
    <w:rsid w:val="00966A7B"/>
    <w:rsid w:val="00967289"/>
    <w:rsid w:val="009679C0"/>
    <w:rsid w:val="00972D36"/>
    <w:rsid w:val="00972D3E"/>
    <w:rsid w:val="00974252"/>
    <w:rsid w:val="009746C9"/>
    <w:rsid w:val="00974866"/>
    <w:rsid w:val="00976F3A"/>
    <w:rsid w:val="00977B78"/>
    <w:rsid w:val="009816A8"/>
    <w:rsid w:val="009819CE"/>
    <w:rsid w:val="009828A2"/>
    <w:rsid w:val="00993C3E"/>
    <w:rsid w:val="009A07D6"/>
    <w:rsid w:val="009A1839"/>
    <w:rsid w:val="009A1D93"/>
    <w:rsid w:val="009A2F2F"/>
    <w:rsid w:val="009A6F06"/>
    <w:rsid w:val="009A7A3C"/>
    <w:rsid w:val="009B387B"/>
    <w:rsid w:val="009B3FAB"/>
    <w:rsid w:val="009B5894"/>
    <w:rsid w:val="009C1155"/>
    <w:rsid w:val="009C1597"/>
    <w:rsid w:val="009D701A"/>
    <w:rsid w:val="009E0981"/>
    <w:rsid w:val="009E58E1"/>
    <w:rsid w:val="009E5C2C"/>
    <w:rsid w:val="009E60F8"/>
    <w:rsid w:val="009F0373"/>
    <w:rsid w:val="009F5BE5"/>
    <w:rsid w:val="009F69AE"/>
    <w:rsid w:val="00A02800"/>
    <w:rsid w:val="00A03600"/>
    <w:rsid w:val="00A072A5"/>
    <w:rsid w:val="00A14BDC"/>
    <w:rsid w:val="00A1528E"/>
    <w:rsid w:val="00A217B8"/>
    <w:rsid w:val="00A21D5A"/>
    <w:rsid w:val="00A223BF"/>
    <w:rsid w:val="00A239B2"/>
    <w:rsid w:val="00A31A9D"/>
    <w:rsid w:val="00A3235E"/>
    <w:rsid w:val="00A360CE"/>
    <w:rsid w:val="00A414CC"/>
    <w:rsid w:val="00A4338A"/>
    <w:rsid w:val="00A4343B"/>
    <w:rsid w:val="00A46521"/>
    <w:rsid w:val="00A46CA9"/>
    <w:rsid w:val="00A477DB"/>
    <w:rsid w:val="00A50961"/>
    <w:rsid w:val="00A552C7"/>
    <w:rsid w:val="00A6633B"/>
    <w:rsid w:val="00A7082E"/>
    <w:rsid w:val="00A71E9E"/>
    <w:rsid w:val="00A72D54"/>
    <w:rsid w:val="00A73CE2"/>
    <w:rsid w:val="00A77039"/>
    <w:rsid w:val="00A77E48"/>
    <w:rsid w:val="00AA4FDE"/>
    <w:rsid w:val="00AB0EA1"/>
    <w:rsid w:val="00AB5ED3"/>
    <w:rsid w:val="00AB709D"/>
    <w:rsid w:val="00AB7F82"/>
    <w:rsid w:val="00AC060B"/>
    <w:rsid w:val="00AD00DA"/>
    <w:rsid w:val="00AD31EE"/>
    <w:rsid w:val="00AE21BD"/>
    <w:rsid w:val="00AE28BD"/>
    <w:rsid w:val="00AE5212"/>
    <w:rsid w:val="00AE57E3"/>
    <w:rsid w:val="00AF3117"/>
    <w:rsid w:val="00AF4507"/>
    <w:rsid w:val="00AF7B1B"/>
    <w:rsid w:val="00B0376C"/>
    <w:rsid w:val="00B11CB0"/>
    <w:rsid w:val="00B13591"/>
    <w:rsid w:val="00B2396D"/>
    <w:rsid w:val="00B332BD"/>
    <w:rsid w:val="00B335A9"/>
    <w:rsid w:val="00B34B38"/>
    <w:rsid w:val="00B37A78"/>
    <w:rsid w:val="00B41023"/>
    <w:rsid w:val="00B45045"/>
    <w:rsid w:val="00B60D39"/>
    <w:rsid w:val="00B67A15"/>
    <w:rsid w:val="00B67E46"/>
    <w:rsid w:val="00B6C8A2"/>
    <w:rsid w:val="00B732FB"/>
    <w:rsid w:val="00B767E1"/>
    <w:rsid w:val="00B80796"/>
    <w:rsid w:val="00B808A6"/>
    <w:rsid w:val="00B8157A"/>
    <w:rsid w:val="00B81CC8"/>
    <w:rsid w:val="00B82ED2"/>
    <w:rsid w:val="00B832D6"/>
    <w:rsid w:val="00B87976"/>
    <w:rsid w:val="00B96523"/>
    <w:rsid w:val="00BA28E3"/>
    <w:rsid w:val="00BB4540"/>
    <w:rsid w:val="00BB7E75"/>
    <w:rsid w:val="00BD32FE"/>
    <w:rsid w:val="00BD4E9B"/>
    <w:rsid w:val="00BD54A0"/>
    <w:rsid w:val="00BE1490"/>
    <w:rsid w:val="00BE1EAE"/>
    <w:rsid w:val="00BE304F"/>
    <w:rsid w:val="00BE7D3B"/>
    <w:rsid w:val="00BF4EEA"/>
    <w:rsid w:val="00BF68AD"/>
    <w:rsid w:val="00BF7633"/>
    <w:rsid w:val="00C02781"/>
    <w:rsid w:val="00C0477E"/>
    <w:rsid w:val="00C17A01"/>
    <w:rsid w:val="00C20688"/>
    <w:rsid w:val="00C20A65"/>
    <w:rsid w:val="00C22D85"/>
    <w:rsid w:val="00C23332"/>
    <w:rsid w:val="00C255D9"/>
    <w:rsid w:val="00C266D3"/>
    <w:rsid w:val="00C3063E"/>
    <w:rsid w:val="00C351A6"/>
    <w:rsid w:val="00C4D455"/>
    <w:rsid w:val="00C5067A"/>
    <w:rsid w:val="00C521E8"/>
    <w:rsid w:val="00C53DDC"/>
    <w:rsid w:val="00C54546"/>
    <w:rsid w:val="00C56584"/>
    <w:rsid w:val="00C56D5E"/>
    <w:rsid w:val="00C6090F"/>
    <w:rsid w:val="00C63732"/>
    <w:rsid w:val="00C65B7C"/>
    <w:rsid w:val="00C67BCB"/>
    <w:rsid w:val="00C706B8"/>
    <w:rsid w:val="00C76637"/>
    <w:rsid w:val="00C92041"/>
    <w:rsid w:val="00C9295F"/>
    <w:rsid w:val="00C93409"/>
    <w:rsid w:val="00C93697"/>
    <w:rsid w:val="00C95A23"/>
    <w:rsid w:val="00CA068F"/>
    <w:rsid w:val="00CA6950"/>
    <w:rsid w:val="00CB1A60"/>
    <w:rsid w:val="00CB24E9"/>
    <w:rsid w:val="00CB3396"/>
    <w:rsid w:val="00CB54AF"/>
    <w:rsid w:val="00CC003A"/>
    <w:rsid w:val="00CC10C5"/>
    <w:rsid w:val="00CC418B"/>
    <w:rsid w:val="00CC7D9C"/>
    <w:rsid w:val="00CD466C"/>
    <w:rsid w:val="00CE1A3A"/>
    <w:rsid w:val="00CE2B5E"/>
    <w:rsid w:val="00CE4609"/>
    <w:rsid w:val="00CF415E"/>
    <w:rsid w:val="00CF748A"/>
    <w:rsid w:val="00D01C8E"/>
    <w:rsid w:val="00D048A6"/>
    <w:rsid w:val="00D101D5"/>
    <w:rsid w:val="00D113FF"/>
    <w:rsid w:val="00D125AF"/>
    <w:rsid w:val="00D1289B"/>
    <w:rsid w:val="00D21144"/>
    <w:rsid w:val="00D224F7"/>
    <w:rsid w:val="00D30B6B"/>
    <w:rsid w:val="00D314E5"/>
    <w:rsid w:val="00D372F7"/>
    <w:rsid w:val="00D45B00"/>
    <w:rsid w:val="00D501A1"/>
    <w:rsid w:val="00D51432"/>
    <w:rsid w:val="00D54E4B"/>
    <w:rsid w:val="00D553E5"/>
    <w:rsid w:val="00D555F7"/>
    <w:rsid w:val="00D6384E"/>
    <w:rsid w:val="00D6394D"/>
    <w:rsid w:val="00D66018"/>
    <w:rsid w:val="00D71726"/>
    <w:rsid w:val="00D71806"/>
    <w:rsid w:val="00D760B5"/>
    <w:rsid w:val="00D8452C"/>
    <w:rsid w:val="00D8481D"/>
    <w:rsid w:val="00D85483"/>
    <w:rsid w:val="00D9130B"/>
    <w:rsid w:val="00D927D6"/>
    <w:rsid w:val="00D96F9D"/>
    <w:rsid w:val="00DA1643"/>
    <w:rsid w:val="00DA2ECF"/>
    <w:rsid w:val="00DA440F"/>
    <w:rsid w:val="00DB3FD6"/>
    <w:rsid w:val="00DB54D6"/>
    <w:rsid w:val="00DB6B56"/>
    <w:rsid w:val="00DC1C29"/>
    <w:rsid w:val="00DC5A05"/>
    <w:rsid w:val="00DC628C"/>
    <w:rsid w:val="00DC7735"/>
    <w:rsid w:val="00DD3F3B"/>
    <w:rsid w:val="00DD6B52"/>
    <w:rsid w:val="00DD786C"/>
    <w:rsid w:val="00DE4573"/>
    <w:rsid w:val="00DE750D"/>
    <w:rsid w:val="00DF52DF"/>
    <w:rsid w:val="00DF7AAF"/>
    <w:rsid w:val="00E055F0"/>
    <w:rsid w:val="00E05FF8"/>
    <w:rsid w:val="00E069D7"/>
    <w:rsid w:val="00E1042A"/>
    <w:rsid w:val="00E16E2B"/>
    <w:rsid w:val="00E22F33"/>
    <w:rsid w:val="00E314A2"/>
    <w:rsid w:val="00E34453"/>
    <w:rsid w:val="00E5240E"/>
    <w:rsid w:val="00E60455"/>
    <w:rsid w:val="00E60C4A"/>
    <w:rsid w:val="00E63FDD"/>
    <w:rsid w:val="00E67CC5"/>
    <w:rsid w:val="00E81172"/>
    <w:rsid w:val="00E925C1"/>
    <w:rsid w:val="00E9491E"/>
    <w:rsid w:val="00E97F21"/>
    <w:rsid w:val="00EA1F5B"/>
    <w:rsid w:val="00EA25D8"/>
    <w:rsid w:val="00ED1524"/>
    <w:rsid w:val="00ED434B"/>
    <w:rsid w:val="00EE028A"/>
    <w:rsid w:val="00EF2719"/>
    <w:rsid w:val="00EF7212"/>
    <w:rsid w:val="00F1259F"/>
    <w:rsid w:val="00F246AF"/>
    <w:rsid w:val="00F3289E"/>
    <w:rsid w:val="00F329E0"/>
    <w:rsid w:val="00F335AE"/>
    <w:rsid w:val="00F33A49"/>
    <w:rsid w:val="00F42783"/>
    <w:rsid w:val="00F4483F"/>
    <w:rsid w:val="00F45BC4"/>
    <w:rsid w:val="00F50072"/>
    <w:rsid w:val="00F60D72"/>
    <w:rsid w:val="00F61331"/>
    <w:rsid w:val="00F62178"/>
    <w:rsid w:val="00F647AA"/>
    <w:rsid w:val="00F6777B"/>
    <w:rsid w:val="00F73023"/>
    <w:rsid w:val="00F85676"/>
    <w:rsid w:val="00F91F2D"/>
    <w:rsid w:val="00F921B9"/>
    <w:rsid w:val="00F94D97"/>
    <w:rsid w:val="00FA3748"/>
    <w:rsid w:val="00FA721E"/>
    <w:rsid w:val="00FB18AD"/>
    <w:rsid w:val="00FB4D8D"/>
    <w:rsid w:val="00FC68B4"/>
    <w:rsid w:val="00FD4DE0"/>
    <w:rsid w:val="00FD558F"/>
    <w:rsid w:val="00FD69CC"/>
    <w:rsid w:val="00FF0F07"/>
    <w:rsid w:val="00FF1014"/>
    <w:rsid w:val="00FF2095"/>
    <w:rsid w:val="00FF3A90"/>
    <w:rsid w:val="00FF4849"/>
    <w:rsid w:val="00FF72F4"/>
    <w:rsid w:val="00FF7A1B"/>
    <w:rsid w:val="011DA816"/>
    <w:rsid w:val="012E6CE2"/>
    <w:rsid w:val="013253ED"/>
    <w:rsid w:val="01374DA4"/>
    <w:rsid w:val="0144866E"/>
    <w:rsid w:val="01940114"/>
    <w:rsid w:val="019B33A5"/>
    <w:rsid w:val="01DE2577"/>
    <w:rsid w:val="01F5E228"/>
    <w:rsid w:val="01F7B60C"/>
    <w:rsid w:val="021B7FA3"/>
    <w:rsid w:val="021EF91B"/>
    <w:rsid w:val="023F3F8B"/>
    <w:rsid w:val="024EC48E"/>
    <w:rsid w:val="02FA09CE"/>
    <w:rsid w:val="032FD175"/>
    <w:rsid w:val="03735546"/>
    <w:rsid w:val="0391B289"/>
    <w:rsid w:val="0391B98B"/>
    <w:rsid w:val="03AAD779"/>
    <w:rsid w:val="03B75004"/>
    <w:rsid w:val="03DFF7C4"/>
    <w:rsid w:val="03FEB7B6"/>
    <w:rsid w:val="04070C38"/>
    <w:rsid w:val="041DACE4"/>
    <w:rsid w:val="044265D8"/>
    <w:rsid w:val="047E9623"/>
    <w:rsid w:val="04AE3B0B"/>
    <w:rsid w:val="04C5F844"/>
    <w:rsid w:val="052D82EA"/>
    <w:rsid w:val="05442C73"/>
    <w:rsid w:val="055B8BDC"/>
    <w:rsid w:val="0584D953"/>
    <w:rsid w:val="05A0A92F"/>
    <w:rsid w:val="05C04442"/>
    <w:rsid w:val="05ED7A41"/>
    <w:rsid w:val="06272D21"/>
    <w:rsid w:val="0654F3E9"/>
    <w:rsid w:val="066040CA"/>
    <w:rsid w:val="0699EBEE"/>
    <w:rsid w:val="06A9047A"/>
    <w:rsid w:val="06BE66D0"/>
    <w:rsid w:val="06E2783B"/>
    <w:rsid w:val="0701DD93"/>
    <w:rsid w:val="0735511C"/>
    <w:rsid w:val="073BB3D9"/>
    <w:rsid w:val="0743CC5E"/>
    <w:rsid w:val="077B601E"/>
    <w:rsid w:val="07A57511"/>
    <w:rsid w:val="07B88A2D"/>
    <w:rsid w:val="07D2DF98"/>
    <w:rsid w:val="086523AC"/>
    <w:rsid w:val="08F87260"/>
    <w:rsid w:val="09545A8E"/>
    <w:rsid w:val="09611334"/>
    <w:rsid w:val="09A96D87"/>
    <w:rsid w:val="0A00F40D"/>
    <w:rsid w:val="0A087AC2"/>
    <w:rsid w:val="0A0DCECD"/>
    <w:rsid w:val="0A1A18FD"/>
    <w:rsid w:val="0A220683"/>
    <w:rsid w:val="0A49122A"/>
    <w:rsid w:val="0A6339FD"/>
    <w:rsid w:val="0A841DDE"/>
    <w:rsid w:val="0A94741B"/>
    <w:rsid w:val="0A997FDC"/>
    <w:rsid w:val="0AADE056"/>
    <w:rsid w:val="0ACB8170"/>
    <w:rsid w:val="0AE6C36D"/>
    <w:rsid w:val="0B0533F6"/>
    <w:rsid w:val="0B1D783A"/>
    <w:rsid w:val="0B211519"/>
    <w:rsid w:val="0B22F1F7"/>
    <w:rsid w:val="0BAAE87C"/>
    <w:rsid w:val="0BB5E95E"/>
    <w:rsid w:val="0BBDD6E4"/>
    <w:rsid w:val="0BC7DC30"/>
    <w:rsid w:val="0BD25DA9"/>
    <w:rsid w:val="0BD386F1"/>
    <w:rsid w:val="0BE8A10A"/>
    <w:rsid w:val="0BED2D3E"/>
    <w:rsid w:val="0BF0D29B"/>
    <w:rsid w:val="0C106340"/>
    <w:rsid w:val="0C838C7D"/>
    <w:rsid w:val="0C84167C"/>
    <w:rsid w:val="0C95749B"/>
    <w:rsid w:val="0CF7AAAD"/>
    <w:rsid w:val="0D1F216C"/>
    <w:rsid w:val="0D3EEB51"/>
    <w:rsid w:val="0D6900EB"/>
    <w:rsid w:val="0D85D416"/>
    <w:rsid w:val="0D8B69F5"/>
    <w:rsid w:val="0D91BB97"/>
    <w:rsid w:val="0DA95865"/>
    <w:rsid w:val="0DBCFDC0"/>
    <w:rsid w:val="0DCFC348"/>
    <w:rsid w:val="0E36DB79"/>
    <w:rsid w:val="0E8CD7AF"/>
    <w:rsid w:val="0ECD7789"/>
    <w:rsid w:val="0ECF57D2"/>
    <w:rsid w:val="0EDAC229"/>
    <w:rsid w:val="0EED8A20"/>
    <w:rsid w:val="0EFDA52A"/>
    <w:rsid w:val="0F17AC81"/>
    <w:rsid w:val="0F4A2A55"/>
    <w:rsid w:val="0F59A380"/>
    <w:rsid w:val="0F7130F5"/>
    <w:rsid w:val="0FAD1660"/>
    <w:rsid w:val="0FCC848A"/>
    <w:rsid w:val="0FFBAD4D"/>
    <w:rsid w:val="100ED086"/>
    <w:rsid w:val="102D5994"/>
    <w:rsid w:val="103A5C1A"/>
    <w:rsid w:val="10496069"/>
    <w:rsid w:val="107410DD"/>
    <w:rsid w:val="10768C13"/>
    <w:rsid w:val="1099B956"/>
    <w:rsid w:val="110FC432"/>
    <w:rsid w:val="1163F517"/>
    <w:rsid w:val="117A2E6D"/>
    <w:rsid w:val="117E0126"/>
    <w:rsid w:val="11821BF3"/>
    <w:rsid w:val="119703A5"/>
    <w:rsid w:val="11AA24DE"/>
    <w:rsid w:val="11D3BDFA"/>
    <w:rsid w:val="11D801D9"/>
    <w:rsid w:val="11F6B9DC"/>
    <w:rsid w:val="120424FA"/>
    <w:rsid w:val="120D83FD"/>
    <w:rsid w:val="1229DC9B"/>
    <w:rsid w:val="123990F3"/>
    <w:rsid w:val="12492CA0"/>
    <w:rsid w:val="12747CE1"/>
    <w:rsid w:val="12889FF4"/>
    <w:rsid w:val="128E1858"/>
    <w:rsid w:val="1299C484"/>
    <w:rsid w:val="12A18975"/>
    <w:rsid w:val="12B3E805"/>
    <w:rsid w:val="12F1B38E"/>
    <w:rsid w:val="12FEC1D2"/>
    <w:rsid w:val="13183907"/>
    <w:rsid w:val="131BA361"/>
    <w:rsid w:val="13590116"/>
    <w:rsid w:val="13598839"/>
    <w:rsid w:val="13B6D0EB"/>
    <w:rsid w:val="13B70E9D"/>
    <w:rsid w:val="13DE98D6"/>
    <w:rsid w:val="13E94CA4"/>
    <w:rsid w:val="13F87912"/>
    <w:rsid w:val="140DC9FE"/>
    <w:rsid w:val="14610041"/>
    <w:rsid w:val="149B95D9"/>
    <w:rsid w:val="14A80E64"/>
    <w:rsid w:val="14AEFFCB"/>
    <w:rsid w:val="14B27992"/>
    <w:rsid w:val="14C492A0"/>
    <w:rsid w:val="14F6E3C8"/>
    <w:rsid w:val="152DD518"/>
    <w:rsid w:val="154D6278"/>
    <w:rsid w:val="157131B5"/>
    <w:rsid w:val="157A6937"/>
    <w:rsid w:val="157B9CE3"/>
    <w:rsid w:val="1614606C"/>
    <w:rsid w:val="16166283"/>
    <w:rsid w:val="1625052A"/>
    <w:rsid w:val="164C48B8"/>
    <w:rsid w:val="164D9F90"/>
    <w:rsid w:val="166C9D4F"/>
    <w:rsid w:val="16724F77"/>
    <w:rsid w:val="167EEB1F"/>
    <w:rsid w:val="16BBB253"/>
    <w:rsid w:val="16FC7ABE"/>
    <w:rsid w:val="172F4FC3"/>
    <w:rsid w:val="17509BA1"/>
    <w:rsid w:val="1751B009"/>
    <w:rsid w:val="17726467"/>
    <w:rsid w:val="177E3B64"/>
    <w:rsid w:val="178A3B9D"/>
    <w:rsid w:val="17AD5A81"/>
    <w:rsid w:val="17DFAF26"/>
    <w:rsid w:val="17DFD6D4"/>
    <w:rsid w:val="17E94172"/>
    <w:rsid w:val="17EECAA3"/>
    <w:rsid w:val="18156F92"/>
    <w:rsid w:val="1848D5BC"/>
    <w:rsid w:val="185A07CA"/>
    <w:rsid w:val="18AEEFFB"/>
    <w:rsid w:val="18C48DC8"/>
    <w:rsid w:val="18DA99B3"/>
    <w:rsid w:val="18F98D42"/>
    <w:rsid w:val="19164340"/>
    <w:rsid w:val="1918B87F"/>
    <w:rsid w:val="194C1A7F"/>
    <w:rsid w:val="195A7EE9"/>
    <w:rsid w:val="196CD1A6"/>
    <w:rsid w:val="199154BC"/>
    <w:rsid w:val="19A9F039"/>
    <w:rsid w:val="19B2C5F5"/>
    <w:rsid w:val="1A382A4D"/>
    <w:rsid w:val="1A4C0104"/>
    <w:rsid w:val="1A53FF4E"/>
    <w:rsid w:val="1A5FDAE8"/>
    <w:rsid w:val="1A7B2482"/>
    <w:rsid w:val="1B0E144A"/>
    <w:rsid w:val="1B23926A"/>
    <w:rsid w:val="1B2D251D"/>
    <w:rsid w:val="1B324B8A"/>
    <w:rsid w:val="1B3DDF74"/>
    <w:rsid w:val="1B3F8D65"/>
    <w:rsid w:val="1B4C511B"/>
    <w:rsid w:val="1B6412FB"/>
    <w:rsid w:val="1C349B6E"/>
    <w:rsid w:val="1C89BCCE"/>
    <w:rsid w:val="1C8E5A32"/>
    <w:rsid w:val="1C94E638"/>
    <w:rsid w:val="1CA5A418"/>
    <w:rsid w:val="1CAEFDDE"/>
    <w:rsid w:val="1CBCE114"/>
    <w:rsid w:val="1CC8F57E"/>
    <w:rsid w:val="1CE190FB"/>
    <w:rsid w:val="1CE8217C"/>
    <w:rsid w:val="1CFFE35C"/>
    <w:rsid w:val="1D11142E"/>
    <w:rsid w:val="1D3B6942"/>
    <w:rsid w:val="1D61EBED"/>
    <w:rsid w:val="1D7AD9C0"/>
    <w:rsid w:val="1D9F6930"/>
    <w:rsid w:val="1DB92B7D"/>
    <w:rsid w:val="1DD3CB13"/>
    <w:rsid w:val="1E1B0F4D"/>
    <w:rsid w:val="1E2B6DD9"/>
    <w:rsid w:val="1E83F1DD"/>
    <w:rsid w:val="1EAE139C"/>
    <w:rsid w:val="1F3E3D18"/>
    <w:rsid w:val="1F4CDF6B"/>
    <w:rsid w:val="1F553F43"/>
    <w:rsid w:val="1F7E51A8"/>
    <w:rsid w:val="1F91D90A"/>
    <w:rsid w:val="1F97EA2A"/>
    <w:rsid w:val="1F9E6A71"/>
    <w:rsid w:val="1FAD3066"/>
    <w:rsid w:val="201F3CB0"/>
    <w:rsid w:val="20224D38"/>
    <w:rsid w:val="2066A8A1"/>
    <w:rsid w:val="20A57527"/>
    <w:rsid w:val="20FD7A02"/>
    <w:rsid w:val="20FDA238"/>
    <w:rsid w:val="21336B35"/>
    <w:rsid w:val="2165849E"/>
    <w:rsid w:val="21677B99"/>
    <w:rsid w:val="219C66A1"/>
    <w:rsid w:val="21B5021E"/>
    <w:rsid w:val="226AECCD"/>
    <w:rsid w:val="22817BF9"/>
    <w:rsid w:val="22FA0969"/>
    <w:rsid w:val="23034BFA"/>
    <w:rsid w:val="23072654"/>
    <w:rsid w:val="23383702"/>
    <w:rsid w:val="2338746B"/>
    <w:rsid w:val="235BFA16"/>
    <w:rsid w:val="2397F956"/>
    <w:rsid w:val="23F58257"/>
    <w:rsid w:val="241AB2D5"/>
    <w:rsid w:val="244756FE"/>
    <w:rsid w:val="249F1C5B"/>
    <w:rsid w:val="24A56F73"/>
    <w:rsid w:val="24E11B56"/>
    <w:rsid w:val="25226891"/>
    <w:rsid w:val="253F8F02"/>
    <w:rsid w:val="256EE173"/>
    <w:rsid w:val="257ADCF4"/>
    <w:rsid w:val="25E9B9A9"/>
    <w:rsid w:val="2612C727"/>
    <w:rsid w:val="26180E42"/>
    <w:rsid w:val="263AECBC"/>
    <w:rsid w:val="2653EDDB"/>
    <w:rsid w:val="266FD7C4"/>
    <w:rsid w:val="269E00C1"/>
    <w:rsid w:val="26AC4AB0"/>
    <w:rsid w:val="26B931EB"/>
    <w:rsid w:val="26BEB1FD"/>
    <w:rsid w:val="26BFB457"/>
    <w:rsid w:val="26C036D4"/>
    <w:rsid w:val="26DBD23A"/>
    <w:rsid w:val="26DFF8D5"/>
    <w:rsid w:val="26FDA998"/>
    <w:rsid w:val="270AEE6B"/>
    <w:rsid w:val="272CDDD6"/>
    <w:rsid w:val="2754ED1C"/>
    <w:rsid w:val="2756C782"/>
    <w:rsid w:val="275F9EA8"/>
    <w:rsid w:val="276E5461"/>
    <w:rsid w:val="277D7478"/>
    <w:rsid w:val="27CF9255"/>
    <w:rsid w:val="27DD1035"/>
    <w:rsid w:val="280302C8"/>
    <w:rsid w:val="2814A0E6"/>
    <w:rsid w:val="283DC513"/>
    <w:rsid w:val="285EE58E"/>
    <w:rsid w:val="28874A1D"/>
    <w:rsid w:val="28A9E568"/>
    <w:rsid w:val="28F64B8B"/>
    <w:rsid w:val="2926BF8A"/>
    <w:rsid w:val="292EDC49"/>
    <w:rsid w:val="2930CA4B"/>
    <w:rsid w:val="293F31EC"/>
    <w:rsid w:val="29484114"/>
    <w:rsid w:val="294E30BE"/>
    <w:rsid w:val="298CB0DE"/>
    <w:rsid w:val="299659D8"/>
    <w:rsid w:val="29A77886"/>
    <w:rsid w:val="29A9C7CD"/>
    <w:rsid w:val="29DE7721"/>
    <w:rsid w:val="29E792ED"/>
    <w:rsid w:val="2A053D59"/>
    <w:rsid w:val="2A326B20"/>
    <w:rsid w:val="2A7838EB"/>
    <w:rsid w:val="2A901CDD"/>
    <w:rsid w:val="2AB1844D"/>
    <w:rsid w:val="2AC2AC6C"/>
    <w:rsid w:val="2AEEDF4B"/>
    <w:rsid w:val="2B02C8D9"/>
    <w:rsid w:val="2B14EF9B"/>
    <w:rsid w:val="2B3E5C82"/>
    <w:rsid w:val="2B5DEB05"/>
    <w:rsid w:val="2B6E7BC1"/>
    <w:rsid w:val="2B6F6DE6"/>
    <w:rsid w:val="2C128CC8"/>
    <w:rsid w:val="2C19BC99"/>
    <w:rsid w:val="2C253AB7"/>
    <w:rsid w:val="2C304BC5"/>
    <w:rsid w:val="2C33822F"/>
    <w:rsid w:val="2C44D115"/>
    <w:rsid w:val="2C50E59B"/>
    <w:rsid w:val="2C60A2C2"/>
    <w:rsid w:val="2C737E87"/>
    <w:rsid w:val="2CC4B90E"/>
    <w:rsid w:val="2CD91E29"/>
    <w:rsid w:val="2D323FE5"/>
    <w:rsid w:val="2D33EE09"/>
    <w:rsid w:val="2D3846CF"/>
    <w:rsid w:val="2D3F4ABE"/>
    <w:rsid w:val="2D6E9DCD"/>
    <w:rsid w:val="2D966278"/>
    <w:rsid w:val="2DA9D352"/>
    <w:rsid w:val="2DBED806"/>
    <w:rsid w:val="2DECB5FC"/>
    <w:rsid w:val="2E235046"/>
    <w:rsid w:val="2E307DB0"/>
    <w:rsid w:val="2EB1AFED"/>
    <w:rsid w:val="2EB4FF8F"/>
    <w:rsid w:val="2EBF630C"/>
    <w:rsid w:val="2ED83A7C"/>
    <w:rsid w:val="2F2D0465"/>
    <w:rsid w:val="2F5D85F3"/>
    <w:rsid w:val="2F6250B3"/>
    <w:rsid w:val="2F99533F"/>
    <w:rsid w:val="2FBA5FA7"/>
    <w:rsid w:val="2FC2B592"/>
    <w:rsid w:val="2FE8221A"/>
    <w:rsid w:val="2FEDD9A6"/>
    <w:rsid w:val="2FFA0113"/>
    <w:rsid w:val="3004822B"/>
    <w:rsid w:val="30317A1B"/>
    <w:rsid w:val="3050CF16"/>
    <w:rsid w:val="3087442A"/>
    <w:rsid w:val="30973E27"/>
    <w:rsid w:val="30D4055F"/>
    <w:rsid w:val="30ED2DBC"/>
    <w:rsid w:val="30FFB717"/>
    <w:rsid w:val="3109F01D"/>
    <w:rsid w:val="3110809E"/>
    <w:rsid w:val="3120C5D1"/>
    <w:rsid w:val="317D4291"/>
    <w:rsid w:val="31858CE9"/>
    <w:rsid w:val="31A3FDE1"/>
    <w:rsid w:val="31A4A60D"/>
    <w:rsid w:val="31A94116"/>
    <w:rsid w:val="31EC9F77"/>
    <w:rsid w:val="3208F99A"/>
    <w:rsid w:val="320D6E9F"/>
    <w:rsid w:val="3220F4A4"/>
    <w:rsid w:val="324C2511"/>
    <w:rsid w:val="326732AE"/>
    <w:rsid w:val="328335F4"/>
    <w:rsid w:val="32CECA81"/>
    <w:rsid w:val="32FE4D74"/>
    <w:rsid w:val="33123E17"/>
    <w:rsid w:val="331D1E49"/>
    <w:rsid w:val="33215D4A"/>
    <w:rsid w:val="335D5CE6"/>
    <w:rsid w:val="336139D8"/>
    <w:rsid w:val="3364711A"/>
    <w:rsid w:val="339150A4"/>
    <w:rsid w:val="33E56C60"/>
    <w:rsid w:val="33FDB9A7"/>
    <w:rsid w:val="341CF3E3"/>
    <w:rsid w:val="34ECA12E"/>
    <w:rsid w:val="34FF5B3C"/>
    <w:rsid w:val="3521343F"/>
    <w:rsid w:val="35706E13"/>
    <w:rsid w:val="357D3FC2"/>
    <w:rsid w:val="35C6F956"/>
    <w:rsid w:val="35DDEE20"/>
    <w:rsid w:val="3614B464"/>
    <w:rsid w:val="361539CE"/>
    <w:rsid w:val="3650A3C4"/>
    <w:rsid w:val="3654700A"/>
    <w:rsid w:val="36A0C21A"/>
    <w:rsid w:val="36A16002"/>
    <w:rsid w:val="36A6FF07"/>
    <w:rsid w:val="36E537BC"/>
    <w:rsid w:val="3724BBE7"/>
    <w:rsid w:val="377931A1"/>
    <w:rsid w:val="378C65B1"/>
    <w:rsid w:val="37A0869C"/>
    <w:rsid w:val="37B0C6BF"/>
    <w:rsid w:val="37B10A2F"/>
    <w:rsid w:val="37B1EAA3"/>
    <w:rsid w:val="37E35A4A"/>
    <w:rsid w:val="37ED3FB2"/>
    <w:rsid w:val="3816EA0C"/>
    <w:rsid w:val="38324810"/>
    <w:rsid w:val="3840688B"/>
    <w:rsid w:val="384C5DE5"/>
    <w:rsid w:val="3867740B"/>
    <w:rsid w:val="38A1D98A"/>
    <w:rsid w:val="38BFBE2C"/>
    <w:rsid w:val="38C78176"/>
    <w:rsid w:val="38E2B7DC"/>
    <w:rsid w:val="3903B03B"/>
    <w:rsid w:val="39044358"/>
    <w:rsid w:val="390B57BD"/>
    <w:rsid w:val="39150202"/>
    <w:rsid w:val="393675CD"/>
    <w:rsid w:val="396436BB"/>
    <w:rsid w:val="398BE6A6"/>
    <w:rsid w:val="39CC4B51"/>
    <w:rsid w:val="39DEBBD0"/>
    <w:rsid w:val="3A168494"/>
    <w:rsid w:val="3A4EB4B9"/>
    <w:rsid w:val="3A5F23A6"/>
    <w:rsid w:val="3A87FC4B"/>
    <w:rsid w:val="3AABF5D1"/>
    <w:rsid w:val="3AB5C861"/>
    <w:rsid w:val="3ABFBAED"/>
    <w:rsid w:val="3AD51CAE"/>
    <w:rsid w:val="3B26FC3E"/>
    <w:rsid w:val="3B28B1E9"/>
    <w:rsid w:val="3BA7F9ED"/>
    <w:rsid w:val="3BB2A22A"/>
    <w:rsid w:val="3BDC9456"/>
    <w:rsid w:val="3BF7A45B"/>
    <w:rsid w:val="3C0BFB1C"/>
    <w:rsid w:val="3C23CCAC"/>
    <w:rsid w:val="3C28C3EB"/>
    <w:rsid w:val="3C2FE063"/>
    <w:rsid w:val="3C4D2FA4"/>
    <w:rsid w:val="3C709833"/>
    <w:rsid w:val="3C8F0D6C"/>
    <w:rsid w:val="3C98A42C"/>
    <w:rsid w:val="3CD5B4D3"/>
    <w:rsid w:val="3CD89834"/>
    <w:rsid w:val="3CE484FE"/>
    <w:rsid w:val="3CF87A6B"/>
    <w:rsid w:val="3D31164A"/>
    <w:rsid w:val="3D65D5EF"/>
    <w:rsid w:val="3D896C7C"/>
    <w:rsid w:val="3D8B524B"/>
    <w:rsid w:val="3DBF9D0D"/>
    <w:rsid w:val="3DD5DB49"/>
    <w:rsid w:val="3DEC411F"/>
    <w:rsid w:val="3DFBA735"/>
    <w:rsid w:val="3E03BFBB"/>
    <w:rsid w:val="3E155D6B"/>
    <w:rsid w:val="3E640FF1"/>
    <w:rsid w:val="3E6A6309"/>
    <w:rsid w:val="3E7E4D17"/>
    <w:rsid w:val="3E944ACC"/>
    <w:rsid w:val="3EC6A465"/>
    <w:rsid w:val="3ECC5102"/>
    <w:rsid w:val="3EDF9AAF"/>
    <w:rsid w:val="3F0CA5B8"/>
    <w:rsid w:val="3F2E4E25"/>
    <w:rsid w:val="3F476A81"/>
    <w:rsid w:val="3F4C6A80"/>
    <w:rsid w:val="3F8AD407"/>
    <w:rsid w:val="3FA2C0DB"/>
    <w:rsid w:val="3FA2EF43"/>
    <w:rsid w:val="3FA542F8"/>
    <w:rsid w:val="3FB8278E"/>
    <w:rsid w:val="3FDCE00B"/>
    <w:rsid w:val="3FE92F7E"/>
    <w:rsid w:val="3FEAAD89"/>
    <w:rsid w:val="3FFEB093"/>
    <w:rsid w:val="3FFFE052"/>
    <w:rsid w:val="40085342"/>
    <w:rsid w:val="400EFAB2"/>
    <w:rsid w:val="40301B2D"/>
    <w:rsid w:val="40453A69"/>
    <w:rsid w:val="406B919E"/>
    <w:rsid w:val="4081C8C0"/>
    <w:rsid w:val="4089A01B"/>
    <w:rsid w:val="409FB064"/>
    <w:rsid w:val="40D45575"/>
    <w:rsid w:val="40F990BB"/>
    <w:rsid w:val="41035186"/>
    <w:rsid w:val="410499FF"/>
    <w:rsid w:val="41148A18"/>
    <w:rsid w:val="4160B231"/>
    <w:rsid w:val="4166639C"/>
    <w:rsid w:val="4196FCEF"/>
    <w:rsid w:val="41C41ECB"/>
    <w:rsid w:val="41F2A514"/>
    <w:rsid w:val="4215151E"/>
    <w:rsid w:val="4219388E"/>
    <w:rsid w:val="4262C8BD"/>
    <w:rsid w:val="42B8A9A9"/>
    <w:rsid w:val="42C17F25"/>
    <w:rsid w:val="42E2242F"/>
    <w:rsid w:val="42EF6714"/>
    <w:rsid w:val="43097564"/>
    <w:rsid w:val="4332CD50"/>
    <w:rsid w:val="433FF404"/>
    <w:rsid w:val="43C445E0"/>
    <w:rsid w:val="43CDC6CB"/>
    <w:rsid w:val="43D7C6A7"/>
    <w:rsid w:val="440CD196"/>
    <w:rsid w:val="4423B54C"/>
    <w:rsid w:val="4424B8F2"/>
    <w:rsid w:val="4487CA88"/>
    <w:rsid w:val="449336AD"/>
    <w:rsid w:val="44DBC465"/>
    <w:rsid w:val="44F98204"/>
    <w:rsid w:val="4502B499"/>
    <w:rsid w:val="4530C9BC"/>
    <w:rsid w:val="453C20A2"/>
    <w:rsid w:val="454924F3"/>
    <w:rsid w:val="454EDC33"/>
    <w:rsid w:val="45C99955"/>
    <w:rsid w:val="45DC338A"/>
    <w:rsid w:val="45FF2866"/>
    <w:rsid w:val="46026D94"/>
    <w:rsid w:val="461F4853"/>
    <w:rsid w:val="464A5A42"/>
    <w:rsid w:val="46628B5C"/>
    <w:rsid w:val="468104CE"/>
    <w:rsid w:val="468C78E5"/>
    <w:rsid w:val="469E1C9D"/>
    <w:rsid w:val="469F5CB1"/>
    <w:rsid w:val="46C86D78"/>
    <w:rsid w:val="46DFA01F"/>
    <w:rsid w:val="4711C74B"/>
    <w:rsid w:val="471CE971"/>
    <w:rsid w:val="471E5102"/>
    <w:rsid w:val="473CFB8A"/>
    <w:rsid w:val="47584AE7"/>
    <w:rsid w:val="475BD800"/>
    <w:rsid w:val="477BA943"/>
    <w:rsid w:val="47B59552"/>
    <w:rsid w:val="47B8A091"/>
    <w:rsid w:val="47CE703D"/>
    <w:rsid w:val="48063E73"/>
    <w:rsid w:val="480999CF"/>
    <w:rsid w:val="480EAEE1"/>
    <w:rsid w:val="48442DFF"/>
    <w:rsid w:val="488DB0A5"/>
    <w:rsid w:val="48CE058A"/>
    <w:rsid w:val="48D9FA25"/>
    <w:rsid w:val="48F5300F"/>
    <w:rsid w:val="48FC08CE"/>
    <w:rsid w:val="493A0E56"/>
    <w:rsid w:val="493EC832"/>
    <w:rsid w:val="495132E2"/>
    <w:rsid w:val="49530E7A"/>
    <w:rsid w:val="496AEBE0"/>
    <w:rsid w:val="496C0D3F"/>
    <w:rsid w:val="496C47F8"/>
    <w:rsid w:val="49B44B5C"/>
    <w:rsid w:val="49FF8D2D"/>
    <w:rsid w:val="4A182ED7"/>
    <w:rsid w:val="4A202703"/>
    <w:rsid w:val="4A8E3C0B"/>
    <w:rsid w:val="4AB1D26D"/>
    <w:rsid w:val="4ACA3814"/>
    <w:rsid w:val="4AD927DD"/>
    <w:rsid w:val="4AE73B88"/>
    <w:rsid w:val="4B695F4E"/>
    <w:rsid w:val="4B6D2E43"/>
    <w:rsid w:val="4B976020"/>
    <w:rsid w:val="4B9B5D8E"/>
    <w:rsid w:val="4BAFA910"/>
    <w:rsid w:val="4BB1062D"/>
    <w:rsid w:val="4BB4C4D3"/>
    <w:rsid w:val="4C1382D4"/>
    <w:rsid w:val="4C189F5F"/>
    <w:rsid w:val="4C2380A7"/>
    <w:rsid w:val="4C2A0C6C"/>
    <w:rsid w:val="4C502EB2"/>
    <w:rsid w:val="4C521897"/>
    <w:rsid w:val="4C6D75A0"/>
    <w:rsid w:val="4C88796B"/>
    <w:rsid w:val="4CC509D7"/>
    <w:rsid w:val="4D566CDB"/>
    <w:rsid w:val="4DB63F1D"/>
    <w:rsid w:val="4DB8FDF0"/>
    <w:rsid w:val="4DBF5108"/>
    <w:rsid w:val="4DC62760"/>
    <w:rsid w:val="4E115C84"/>
    <w:rsid w:val="4E1DACC2"/>
    <w:rsid w:val="4E6EA8DC"/>
    <w:rsid w:val="4E7014E7"/>
    <w:rsid w:val="4E819F98"/>
    <w:rsid w:val="4EC3E83C"/>
    <w:rsid w:val="4ED2FE50"/>
    <w:rsid w:val="4EED7108"/>
    <w:rsid w:val="4F61AD2E"/>
    <w:rsid w:val="4F8D362E"/>
    <w:rsid w:val="4F9E5EC1"/>
    <w:rsid w:val="4FC8BFBC"/>
    <w:rsid w:val="4FE08D1E"/>
    <w:rsid w:val="50184C6E"/>
    <w:rsid w:val="505B2F99"/>
    <w:rsid w:val="506C0EA4"/>
    <w:rsid w:val="508C795E"/>
    <w:rsid w:val="50A22088"/>
    <w:rsid w:val="50CEC1CC"/>
    <w:rsid w:val="513968A7"/>
    <w:rsid w:val="516DAE08"/>
    <w:rsid w:val="51CE4E2B"/>
    <w:rsid w:val="51F76DEA"/>
    <w:rsid w:val="51F836CA"/>
    <w:rsid w:val="51FBFB8A"/>
    <w:rsid w:val="520599DE"/>
    <w:rsid w:val="527B273B"/>
    <w:rsid w:val="527B6F2E"/>
    <w:rsid w:val="52994DF0"/>
    <w:rsid w:val="52C15A1B"/>
    <w:rsid w:val="52C9E8B6"/>
    <w:rsid w:val="530992FE"/>
    <w:rsid w:val="53108F61"/>
    <w:rsid w:val="53196779"/>
    <w:rsid w:val="5334E0B5"/>
    <w:rsid w:val="5367C5DD"/>
    <w:rsid w:val="53810FFC"/>
    <w:rsid w:val="538309BD"/>
    <w:rsid w:val="53842E15"/>
    <w:rsid w:val="53A66F73"/>
    <w:rsid w:val="53E7A9BB"/>
    <w:rsid w:val="53F310D9"/>
    <w:rsid w:val="5420B0B9"/>
    <w:rsid w:val="54587A4F"/>
    <w:rsid w:val="546146F2"/>
    <w:rsid w:val="5465B917"/>
    <w:rsid w:val="5467F560"/>
    <w:rsid w:val="549D4776"/>
    <w:rsid w:val="550119E7"/>
    <w:rsid w:val="55045E1F"/>
    <w:rsid w:val="551C13B1"/>
    <w:rsid w:val="55989673"/>
    <w:rsid w:val="55A17881"/>
    <w:rsid w:val="55C40FD5"/>
    <w:rsid w:val="55D0EEB2"/>
    <w:rsid w:val="5623A74C"/>
    <w:rsid w:val="562F46DB"/>
    <w:rsid w:val="5661F0A9"/>
    <w:rsid w:val="567EE2D2"/>
    <w:rsid w:val="56845D81"/>
    <w:rsid w:val="569A2531"/>
    <w:rsid w:val="569CF82F"/>
    <w:rsid w:val="56EF300E"/>
    <w:rsid w:val="570306A4"/>
    <w:rsid w:val="5703E881"/>
    <w:rsid w:val="574F0EB2"/>
    <w:rsid w:val="57BC4F45"/>
    <w:rsid w:val="57C00E61"/>
    <w:rsid w:val="57CB9182"/>
    <w:rsid w:val="5825C827"/>
    <w:rsid w:val="5833E489"/>
    <w:rsid w:val="584C5B3C"/>
    <w:rsid w:val="585C546E"/>
    <w:rsid w:val="587489FC"/>
    <w:rsid w:val="588EFC55"/>
    <w:rsid w:val="58F83DD5"/>
    <w:rsid w:val="5905E94F"/>
    <w:rsid w:val="591DBFB0"/>
    <w:rsid w:val="59309B9F"/>
    <w:rsid w:val="5958AA7B"/>
    <w:rsid w:val="597CB9E8"/>
    <w:rsid w:val="59A8BEFD"/>
    <w:rsid w:val="59ACA966"/>
    <w:rsid w:val="59E08DC3"/>
    <w:rsid w:val="5A11FDEE"/>
    <w:rsid w:val="5A17B27A"/>
    <w:rsid w:val="5A52FB38"/>
    <w:rsid w:val="5A6D348E"/>
    <w:rsid w:val="5A9780F8"/>
    <w:rsid w:val="5AAE9376"/>
    <w:rsid w:val="5ABEC19B"/>
    <w:rsid w:val="5ACC6C00"/>
    <w:rsid w:val="5AD31752"/>
    <w:rsid w:val="5B146DAC"/>
    <w:rsid w:val="5B1E9D91"/>
    <w:rsid w:val="5B2B2C31"/>
    <w:rsid w:val="5B6C47E9"/>
    <w:rsid w:val="5BA44D29"/>
    <w:rsid w:val="5BC34379"/>
    <w:rsid w:val="5BD677C7"/>
    <w:rsid w:val="5BF33691"/>
    <w:rsid w:val="5BF8D73D"/>
    <w:rsid w:val="5C049312"/>
    <w:rsid w:val="5C0C65EB"/>
    <w:rsid w:val="5C154701"/>
    <w:rsid w:val="5C4BF79D"/>
    <w:rsid w:val="5C602F91"/>
    <w:rsid w:val="5C8598C4"/>
    <w:rsid w:val="5C9DEE3D"/>
    <w:rsid w:val="5CAFFD02"/>
    <w:rsid w:val="5CC72E0C"/>
    <w:rsid w:val="5CD368E2"/>
    <w:rsid w:val="5CDD3155"/>
    <w:rsid w:val="5CE21C67"/>
    <w:rsid w:val="5CE618DF"/>
    <w:rsid w:val="5D01E8E6"/>
    <w:rsid w:val="5D4DBE2E"/>
    <w:rsid w:val="5D70386C"/>
    <w:rsid w:val="5D79C4D5"/>
    <w:rsid w:val="5D8FB63C"/>
    <w:rsid w:val="5D91DB1F"/>
    <w:rsid w:val="5D964F48"/>
    <w:rsid w:val="5DAA0F74"/>
    <w:rsid w:val="5DB0C2B6"/>
    <w:rsid w:val="5E03200C"/>
    <w:rsid w:val="5E532B54"/>
    <w:rsid w:val="5E57D063"/>
    <w:rsid w:val="5E69766A"/>
    <w:rsid w:val="5E7B39A2"/>
    <w:rsid w:val="5E96604F"/>
    <w:rsid w:val="5EF31F88"/>
    <w:rsid w:val="5EF4F02C"/>
    <w:rsid w:val="5F109D3F"/>
    <w:rsid w:val="5F24D631"/>
    <w:rsid w:val="5F57C2F8"/>
    <w:rsid w:val="5F5FF772"/>
    <w:rsid w:val="5F82580F"/>
    <w:rsid w:val="5FAD2D84"/>
    <w:rsid w:val="5FC7612A"/>
    <w:rsid w:val="6006F6B2"/>
    <w:rsid w:val="60199F3E"/>
    <w:rsid w:val="6050E1D4"/>
    <w:rsid w:val="60526B8E"/>
    <w:rsid w:val="60C03B38"/>
    <w:rsid w:val="60DC7612"/>
    <w:rsid w:val="60E2E990"/>
    <w:rsid w:val="60ED68F9"/>
    <w:rsid w:val="60F0CAA1"/>
    <w:rsid w:val="60FD3BDF"/>
    <w:rsid w:val="610824ED"/>
    <w:rsid w:val="610D1594"/>
    <w:rsid w:val="615AB149"/>
    <w:rsid w:val="6170F2B6"/>
    <w:rsid w:val="6173D2AC"/>
    <w:rsid w:val="61884C54"/>
    <w:rsid w:val="618B2ED0"/>
    <w:rsid w:val="6192852B"/>
    <w:rsid w:val="61EE3BEF"/>
    <w:rsid w:val="61F9DD84"/>
    <w:rsid w:val="6269246B"/>
    <w:rsid w:val="63023075"/>
    <w:rsid w:val="631192F1"/>
    <w:rsid w:val="637B729E"/>
    <w:rsid w:val="63A6D6B8"/>
    <w:rsid w:val="63B18B9B"/>
    <w:rsid w:val="63B7C238"/>
    <w:rsid w:val="63CFDDFC"/>
    <w:rsid w:val="641B43F4"/>
    <w:rsid w:val="6434DCA1"/>
    <w:rsid w:val="6483CA67"/>
    <w:rsid w:val="64A10B4D"/>
    <w:rsid w:val="64AD1157"/>
    <w:rsid w:val="64B028A1"/>
    <w:rsid w:val="64B65C24"/>
    <w:rsid w:val="64E9A0F3"/>
    <w:rsid w:val="64ED2C6B"/>
    <w:rsid w:val="656D7F5D"/>
    <w:rsid w:val="6584D6BA"/>
    <w:rsid w:val="659324C5"/>
    <w:rsid w:val="659E260D"/>
    <w:rsid w:val="65FADA31"/>
    <w:rsid w:val="6623C35A"/>
    <w:rsid w:val="662CBC8E"/>
    <w:rsid w:val="662F23C8"/>
    <w:rsid w:val="66303E27"/>
    <w:rsid w:val="664C6579"/>
    <w:rsid w:val="66ACE5C7"/>
    <w:rsid w:val="66E92C5D"/>
    <w:rsid w:val="67094FBE"/>
    <w:rsid w:val="670F2602"/>
    <w:rsid w:val="671AF2A7"/>
    <w:rsid w:val="674CBAAA"/>
    <w:rsid w:val="67528016"/>
    <w:rsid w:val="67765738"/>
    <w:rsid w:val="678569D8"/>
    <w:rsid w:val="6786245D"/>
    <w:rsid w:val="678ACCBA"/>
    <w:rsid w:val="6797CA4C"/>
    <w:rsid w:val="67A90DD4"/>
    <w:rsid w:val="67BF87FB"/>
    <w:rsid w:val="67E639BC"/>
    <w:rsid w:val="67F91B8F"/>
    <w:rsid w:val="680FE11F"/>
    <w:rsid w:val="6846903C"/>
    <w:rsid w:val="6856F1AE"/>
    <w:rsid w:val="68C8557E"/>
    <w:rsid w:val="68CFBC23"/>
    <w:rsid w:val="68E4394F"/>
    <w:rsid w:val="6927FB6D"/>
    <w:rsid w:val="6928E6DF"/>
    <w:rsid w:val="692A1A8B"/>
    <w:rsid w:val="69377A85"/>
    <w:rsid w:val="69C4C87E"/>
    <w:rsid w:val="69E341B3"/>
    <w:rsid w:val="69E48689"/>
    <w:rsid w:val="69EE1E13"/>
    <w:rsid w:val="6A3F1F80"/>
    <w:rsid w:val="6A5F7DBA"/>
    <w:rsid w:val="6A835203"/>
    <w:rsid w:val="6A97B627"/>
    <w:rsid w:val="6A9ACF7D"/>
    <w:rsid w:val="6AAECE59"/>
    <w:rsid w:val="6AF30BEB"/>
    <w:rsid w:val="6AFE9CCD"/>
    <w:rsid w:val="6B1188B6"/>
    <w:rsid w:val="6B274D19"/>
    <w:rsid w:val="6B353DB8"/>
    <w:rsid w:val="6B89A1C9"/>
    <w:rsid w:val="6BB51782"/>
    <w:rsid w:val="6BDE5934"/>
    <w:rsid w:val="6BE0C26B"/>
    <w:rsid w:val="6BF77C37"/>
    <w:rsid w:val="6C1AB8D7"/>
    <w:rsid w:val="6C4663F3"/>
    <w:rsid w:val="6C550AA4"/>
    <w:rsid w:val="6C57C823"/>
    <w:rsid w:val="6C83921B"/>
    <w:rsid w:val="6CCD21C0"/>
    <w:rsid w:val="6CD768A8"/>
    <w:rsid w:val="6CEA24A8"/>
    <w:rsid w:val="6CF07F60"/>
    <w:rsid w:val="6D2CB764"/>
    <w:rsid w:val="6D30EE96"/>
    <w:rsid w:val="6D45F0F4"/>
    <w:rsid w:val="6D508CCB"/>
    <w:rsid w:val="6D586DE1"/>
    <w:rsid w:val="6DA5190A"/>
    <w:rsid w:val="6DC52443"/>
    <w:rsid w:val="6DCC3739"/>
    <w:rsid w:val="6E0FA438"/>
    <w:rsid w:val="6E2A6FF4"/>
    <w:rsid w:val="6E630688"/>
    <w:rsid w:val="6E6A0DEE"/>
    <w:rsid w:val="6E702C3E"/>
    <w:rsid w:val="6EC1428B"/>
    <w:rsid w:val="6EF87F17"/>
    <w:rsid w:val="6F1C4F29"/>
    <w:rsid w:val="6F3B6AD8"/>
    <w:rsid w:val="6F4EDBF5"/>
    <w:rsid w:val="6F5DC4DB"/>
    <w:rsid w:val="6F5DD279"/>
    <w:rsid w:val="6F6B274A"/>
    <w:rsid w:val="6F7143CE"/>
    <w:rsid w:val="6F72963C"/>
    <w:rsid w:val="6F9367FE"/>
    <w:rsid w:val="6FB519FE"/>
    <w:rsid w:val="6FDC79AB"/>
    <w:rsid w:val="6FF3A04F"/>
    <w:rsid w:val="70048E29"/>
    <w:rsid w:val="704A9616"/>
    <w:rsid w:val="7053E6BE"/>
    <w:rsid w:val="705F43E0"/>
    <w:rsid w:val="706E25D5"/>
    <w:rsid w:val="7071B2C3"/>
    <w:rsid w:val="70880DA6"/>
    <w:rsid w:val="70992A1E"/>
    <w:rsid w:val="70A10A92"/>
    <w:rsid w:val="70ABB736"/>
    <w:rsid w:val="70C1BAD3"/>
    <w:rsid w:val="70CA0309"/>
    <w:rsid w:val="70D3AD82"/>
    <w:rsid w:val="70F597E3"/>
    <w:rsid w:val="70FC8CAF"/>
    <w:rsid w:val="7106F7AB"/>
    <w:rsid w:val="71212D24"/>
    <w:rsid w:val="7197E51F"/>
    <w:rsid w:val="71A05E8A"/>
    <w:rsid w:val="71E66F3E"/>
    <w:rsid w:val="71FDD3F4"/>
    <w:rsid w:val="722B6E52"/>
    <w:rsid w:val="72326F85"/>
    <w:rsid w:val="7253EFEB"/>
    <w:rsid w:val="7274AA68"/>
    <w:rsid w:val="728081CC"/>
    <w:rsid w:val="72829FF7"/>
    <w:rsid w:val="72895BB1"/>
    <w:rsid w:val="72AE560C"/>
    <w:rsid w:val="736C9E52"/>
    <w:rsid w:val="73B3EA3B"/>
    <w:rsid w:val="73E553AB"/>
    <w:rsid w:val="73EB86D4"/>
    <w:rsid w:val="73FEDB89"/>
    <w:rsid w:val="741FA793"/>
    <w:rsid w:val="7455E979"/>
    <w:rsid w:val="74763A9C"/>
    <w:rsid w:val="7477B02E"/>
    <w:rsid w:val="74800BDA"/>
    <w:rsid w:val="74840E49"/>
    <w:rsid w:val="7496C271"/>
    <w:rsid w:val="74A6FA86"/>
    <w:rsid w:val="74AD36A0"/>
    <w:rsid w:val="74AEFD7D"/>
    <w:rsid w:val="74BF2666"/>
    <w:rsid w:val="74D7FF4C"/>
    <w:rsid w:val="74E67AC9"/>
    <w:rsid w:val="7507691D"/>
    <w:rsid w:val="75370F24"/>
    <w:rsid w:val="75637FC6"/>
    <w:rsid w:val="7566EA57"/>
    <w:rsid w:val="75684E36"/>
    <w:rsid w:val="75766DE4"/>
    <w:rsid w:val="75875735"/>
    <w:rsid w:val="758B90AD"/>
    <w:rsid w:val="759612CB"/>
    <w:rsid w:val="75A490D1"/>
    <w:rsid w:val="75B15688"/>
    <w:rsid w:val="75BB0A4B"/>
    <w:rsid w:val="75E7CD8B"/>
    <w:rsid w:val="7610D78F"/>
    <w:rsid w:val="76233CA7"/>
    <w:rsid w:val="7650FEF5"/>
    <w:rsid w:val="76510F84"/>
    <w:rsid w:val="7654E347"/>
    <w:rsid w:val="768E49A1"/>
    <w:rsid w:val="76D2DF85"/>
    <w:rsid w:val="76E21131"/>
    <w:rsid w:val="76F3C658"/>
    <w:rsid w:val="7705E0A8"/>
    <w:rsid w:val="770AC557"/>
    <w:rsid w:val="77232796"/>
    <w:rsid w:val="7736ECFA"/>
    <w:rsid w:val="77468D9B"/>
    <w:rsid w:val="77D42D23"/>
    <w:rsid w:val="782E7673"/>
    <w:rsid w:val="783C75F6"/>
    <w:rsid w:val="783F5305"/>
    <w:rsid w:val="787ED92B"/>
    <w:rsid w:val="789B2088"/>
    <w:rsid w:val="78BAB12D"/>
    <w:rsid w:val="79168C2E"/>
    <w:rsid w:val="794A08EA"/>
    <w:rsid w:val="795398B5"/>
    <w:rsid w:val="79A7D789"/>
    <w:rsid w:val="79C9204B"/>
    <w:rsid w:val="7A3814A8"/>
    <w:rsid w:val="7A3EDE6F"/>
    <w:rsid w:val="7A588A40"/>
    <w:rsid w:val="7A5BBE83"/>
    <w:rsid w:val="7A5C3B49"/>
    <w:rsid w:val="7A607067"/>
    <w:rsid w:val="7A654499"/>
    <w:rsid w:val="7A6723AE"/>
    <w:rsid w:val="7A6A73B5"/>
    <w:rsid w:val="7A777654"/>
    <w:rsid w:val="7A9F8F43"/>
    <w:rsid w:val="7AA21509"/>
    <w:rsid w:val="7AC5210C"/>
    <w:rsid w:val="7AD13807"/>
    <w:rsid w:val="7AE92CBB"/>
    <w:rsid w:val="7AED2789"/>
    <w:rsid w:val="7B187448"/>
    <w:rsid w:val="7B466574"/>
    <w:rsid w:val="7B669CF4"/>
    <w:rsid w:val="7B6E48DF"/>
    <w:rsid w:val="7B7416B8"/>
    <w:rsid w:val="7B887487"/>
    <w:rsid w:val="7B8C631A"/>
    <w:rsid w:val="7B9FC900"/>
    <w:rsid w:val="7BB8A696"/>
    <w:rsid w:val="7BBC2CB8"/>
    <w:rsid w:val="7BD951CB"/>
    <w:rsid w:val="7BF451A3"/>
    <w:rsid w:val="7C332070"/>
    <w:rsid w:val="7C3675EB"/>
    <w:rsid w:val="7C4E5D0E"/>
    <w:rsid w:val="7C99FAE8"/>
    <w:rsid w:val="7CF564E4"/>
    <w:rsid w:val="7CF6BEBC"/>
    <w:rsid w:val="7CFB1317"/>
    <w:rsid w:val="7D053D09"/>
    <w:rsid w:val="7D5279AD"/>
    <w:rsid w:val="7D75222C"/>
    <w:rsid w:val="7D8EBD0C"/>
    <w:rsid w:val="7DAB4DEA"/>
    <w:rsid w:val="7DCF196F"/>
    <w:rsid w:val="7DE73157"/>
    <w:rsid w:val="7E0CE5AB"/>
    <w:rsid w:val="7E345766"/>
    <w:rsid w:val="7E5AACC0"/>
    <w:rsid w:val="7E7C1E4F"/>
    <w:rsid w:val="7EBA1C7D"/>
    <w:rsid w:val="7EEE4A0E"/>
    <w:rsid w:val="7EF3792A"/>
    <w:rsid w:val="7EF51953"/>
    <w:rsid w:val="7F408D66"/>
    <w:rsid w:val="7F45E410"/>
    <w:rsid w:val="7F4E8B4E"/>
    <w:rsid w:val="7F71AF48"/>
    <w:rsid w:val="7FC286F4"/>
    <w:rsid w:val="7FE8C592"/>
    <w:rsid w:val="7FF1B024"/>
    <w:rsid w:val="7FF7F1CA"/>
    <w:rsid w:val="7FF830B2"/>
    <w:rsid w:val="7FFCF6E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79FE5"/>
  <w15:chartTrackingRefBased/>
  <w15:docId w15:val="{2F9BBA2E-F6CB-4813-BBC0-83DBFC6D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3C"/>
    <w:pPr>
      <w:spacing w:after="160" w:line="259" w:lineRule="auto"/>
    </w:pPr>
    <w:rPr>
      <w:sz w:val="22"/>
      <w:szCs w:val="22"/>
    </w:rPr>
  </w:style>
  <w:style w:type="paragraph" w:styleId="Heading1">
    <w:name w:val="heading 1"/>
    <w:basedOn w:val="Normal"/>
    <w:next w:val="Normal"/>
    <w:link w:val="Heading1Char"/>
    <w:uiPriority w:val="9"/>
    <w:qFormat/>
    <w:rsid w:val="00044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D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A7A3C"/>
    <w:pPr>
      <w:spacing w:before="240" w:after="240" w:line="360" w:lineRule="auto"/>
    </w:pPr>
    <w:rPr>
      <w:rFonts w:ascii="Arial" w:eastAsia="Arial" w:hAnsi="Arial" w:cs="Arial"/>
      <w:color w:val="000000"/>
      <w:sz w:val="24"/>
      <w:szCs w:val="24"/>
      <w:lang w:val="en-US"/>
    </w:rPr>
  </w:style>
  <w:style w:type="character" w:customStyle="1" w:styleId="BodyTextChar">
    <w:name w:val="Body Text Char"/>
    <w:basedOn w:val="DefaultParagraphFont"/>
    <w:link w:val="BodyText"/>
    <w:rsid w:val="009A7A3C"/>
    <w:rPr>
      <w:rFonts w:ascii="Arial" w:eastAsia="Arial" w:hAnsi="Arial" w:cs="Arial"/>
      <w:color w:val="000000"/>
      <w:lang w:val="en-US"/>
    </w:rPr>
  </w:style>
  <w:style w:type="character" w:styleId="Hyperlink">
    <w:name w:val="Hyperlink"/>
    <w:basedOn w:val="DefaultParagraphFont"/>
    <w:uiPriority w:val="99"/>
    <w:unhideWhenUsed/>
    <w:rsid w:val="009A7A3C"/>
    <w:rPr>
      <w:color w:val="0563C1" w:themeColor="hyperlink"/>
      <w:u w:val="single"/>
    </w:rPr>
  </w:style>
  <w:style w:type="character" w:styleId="UnresolvedMention">
    <w:name w:val="Unresolved Mention"/>
    <w:basedOn w:val="DefaultParagraphFont"/>
    <w:uiPriority w:val="99"/>
    <w:semiHidden/>
    <w:unhideWhenUsed/>
    <w:rsid w:val="009A7A3C"/>
    <w:rPr>
      <w:color w:val="605E5C"/>
      <w:shd w:val="clear" w:color="auto" w:fill="E1DFDD"/>
    </w:rPr>
  </w:style>
  <w:style w:type="paragraph" w:styleId="Footer">
    <w:name w:val="footer"/>
    <w:basedOn w:val="Normal"/>
    <w:link w:val="FooterChar"/>
    <w:uiPriority w:val="99"/>
    <w:unhideWhenUsed/>
    <w:rsid w:val="00882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D69"/>
    <w:rPr>
      <w:sz w:val="22"/>
      <w:szCs w:val="22"/>
    </w:rPr>
  </w:style>
  <w:style w:type="character" w:styleId="PageNumber">
    <w:name w:val="page number"/>
    <w:basedOn w:val="DefaultParagraphFont"/>
    <w:uiPriority w:val="99"/>
    <w:semiHidden/>
    <w:unhideWhenUsed/>
    <w:rsid w:val="00882D69"/>
  </w:style>
  <w:style w:type="paragraph" w:styleId="FootnoteText">
    <w:name w:val="footnote text"/>
    <w:basedOn w:val="Normal"/>
    <w:link w:val="FootnoteTextChar"/>
    <w:uiPriority w:val="99"/>
    <w:unhideWhenUsed/>
    <w:rsid w:val="00761386"/>
    <w:pPr>
      <w:spacing w:before="240" w:after="0" w:line="240" w:lineRule="auto"/>
    </w:pPr>
    <w:rPr>
      <w:sz w:val="20"/>
      <w:szCs w:val="20"/>
    </w:rPr>
  </w:style>
  <w:style w:type="character" w:customStyle="1" w:styleId="FootnoteTextChar">
    <w:name w:val="Footnote Text Char"/>
    <w:basedOn w:val="DefaultParagraphFont"/>
    <w:link w:val="FootnoteText"/>
    <w:uiPriority w:val="99"/>
    <w:rsid w:val="00761386"/>
    <w:rPr>
      <w:sz w:val="20"/>
      <w:szCs w:val="20"/>
    </w:rPr>
  </w:style>
  <w:style w:type="character" w:styleId="FootnoteReference">
    <w:name w:val="footnote reference"/>
    <w:basedOn w:val="DefaultParagraphFont"/>
    <w:uiPriority w:val="99"/>
    <w:unhideWhenUsed/>
    <w:rsid w:val="00761386"/>
    <w:rPr>
      <w:vertAlign w:val="superscript"/>
    </w:rPr>
  </w:style>
  <w:style w:type="paragraph" w:styleId="NormalWeb">
    <w:name w:val="Normal (Web)"/>
    <w:basedOn w:val="Normal"/>
    <w:uiPriority w:val="99"/>
    <w:semiHidden/>
    <w:unhideWhenUsed/>
    <w:rsid w:val="007074DC"/>
    <w:rPr>
      <w:rFonts w:ascii="Times New Roman" w:hAnsi="Times New Roman" w:cs="Times New Roman"/>
      <w:sz w:val="24"/>
      <w:szCs w:val="24"/>
    </w:rPr>
  </w:style>
  <w:style w:type="paragraph" w:styleId="EndnoteText">
    <w:name w:val="endnote text"/>
    <w:basedOn w:val="Normal"/>
    <w:link w:val="EndnoteTextChar"/>
    <w:uiPriority w:val="99"/>
    <w:unhideWhenUsed/>
    <w:rsid w:val="00BB7E7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EndnoteTextChar">
    <w:name w:val="Endnote Text Char"/>
    <w:basedOn w:val="DefaultParagraphFont"/>
    <w:link w:val="EndnoteText"/>
    <w:uiPriority w:val="99"/>
    <w:rsid w:val="00BB7E75"/>
    <w:rPr>
      <w:rFonts w:ascii="Times New Roman" w:eastAsia="Arial Unicode MS" w:hAnsi="Times New Roman" w:cs="Times New Roman"/>
      <w:sz w:val="20"/>
      <w:szCs w:val="20"/>
      <w:bdr w:val="nil"/>
      <w:lang w:val="en-US"/>
    </w:rPr>
  </w:style>
  <w:style w:type="character" w:customStyle="1" w:styleId="Heading1Char">
    <w:name w:val="Heading 1 Char"/>
    <w:basedOn w:val="DefaultParagraphFont"/>
    <w:link w:val="Heading1"/>
    <w:uiPriority w:val="9"/>
    <w:rsid w:val="00044B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F69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9A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94D9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E5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2C"/>
    <w:rPr>
      <w:rFonts w:ascii="Segoe UI" w:hAnsi="Segoe UI" w:cs="Segoe UI"/>
      <w:sz w:val="18"/>
      <w:szCs w:val="18"/>
    </w:rPr>
  </w:style>
  <w:style w:type="paragraph" w:styleId="Revision">
    <w:name w:val="Revision"/>
    <w:hidden/>
    <w:uiPriority w:val="99"/>
    <w:semiHidden/>
    <w:rsid w:val="003E3F7C"/>
    <w:rPr>
      <w:sz w:val="22"/>
      <w:szCs w:val="22"/>
    </w:rPr>
  </w:style>
  <w:style w:type="paragraph" w:styleId="Header">
    <w:name w:val="header"/>
    <w:basedOn w:val="Normal"/>
    <w:link w:val="HeaderChar"/>
    <w:uiPriority w:val="99"/>
    <w:unhideWhenUsed/>
    <w:rsid w:val="00C95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A23"/>
    <w:rPr>
      <w:sz w:val="22"/>
      <w:szCs w:val="22"/>
    </w:rPr>
  </w:style>
  <w:style w:type="character" w:styleId="EndnoteReference">
    <w:name w:val="endnote reference"/>
    <w:basedOn w:val="DefaultParagraphFont"/>
    <w:uiPriority w:val="99"/>
    <w:semiHidden/>
    <w:unhideWhenUsed/>
    <w:rsid w:val="002C66B9"/>
    <w:rPr>
      <w:vertAlign w:val="superscript"/>
    </w:rPr>
  </w:style>
  <w:style w:type="paragraph" w:customStyle="1" w:styleId="paragraph">
    <w:name w:val="paragraph"/>
    <w:basedOn w:val="Normal"/>
    <w:rsid w:val="00441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1DD3"/>
  </w:style>
  <w:style w:type="character" w:customStyle="1" w:styleId="eop">
    <w:name w:val="eop"/>
    <w:basedOn w:val="DefaultParagraphFont"/>
    <w:rsid w:val="00441DD3"/>
  </w:style>
  <w:style w:type="paragraph" w:styleId="ListParagraph">
    <w:name w:val="List Paragraph"/>
    <w:basedOn w:val="Normal"/>
    <w:uiPriority w:val="34"/>
    <w:qFormat/>
    <w:rsid w:val="00441DD3"/>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pPr>
      <w:spacing w:before="120" w:after="0"/>
      <w:ind w:left="220"/>
    </w:pPr>
    <w:rPr>
      <w:rFonts w:cstheme="minorHAnsi"/>
      <w:b/>
      <w:bCs/>
    </w:rPr>
  </w:style>
  <w:style w:type="paragraph" w:styleId="TOC1">
    <w:name w:val="toc 1"/>
    <w:basedOn w:val="Normal"/>
    <w:next w:val="Normal"/>
    <w:autoRedefine/>
    <w:uiPriority w:val="39"/>
    <w:unhideWhenUsed/>
    <w:pPr>
      <w:spacing w:before="120" w:after="0"/>
    </w:pPr>
    <w:rPr>
      <w:rFonts w:cstheme="minorHAnsi"/>
      <w:b/>
      <w:bCs/>
      <w:i/>
      <w:iCs/>
      <w:sz w:val="24"/>
      <w:szCs w:val="24"/>
    </w:rPr>
  </w:style>
  <w:style w:type="character" w:customStyle="1" w:styleId="IntenseQuoteChar">
    <w:name w:val="Intense Quote Char"/>
    <w:basedOn w:val="DefaultParagraphFont"/>
    <w:link w:val="IntenseQuote"/>
    <w:uiPriority w:val="30"/>
    <w:rPr>
      <w:i/>
      <w:iCs/>
      <w:color w:val="4472C4" w:themeColor="accent1"/>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864BF7"/>
    <w:pPr>
      <w:spacing w:before="480" w:line="276" w:lineRule="auto"/>
      <w:outlineLvl w:val="9"/>
    </w:pPr>
    <w:rPr>
      <w:b/>
      <w:bCs/>
      <w:sz w:val="28"/>
      <w:szCs w:val="28"/>
      <w:lang w:val="en-US"/>
    </w:rPr>
  </w:style>
  <w:style w:type="paragraph" w:styleId="TOC3">
    <w:name w:val="toc 3"/>
    <w:basedOn w:val="Normal"/>
    <w:next w:val="Normal"/>
    <w:autoRedefine/>
    <w:uiPriority w:val="39"/>
    <w:semiHidden/>
    <w:unhideWhenUsed/>
    <w:rsid w:val="00864BF7"/>
    <w:pPr>
      <w:spacing w:after="0"/>
      <w:ind w:left="440"/>
    </w:pPr>
    <w:rPr>
      <w:rFonts w:cstheme="minorHAnsi"/>
      <w:sz w:val="20"/>
      <w:szCs w:val="20"/>
    </w:rPr>
  </w:style>
  <w:style w:type="paragraph" w:styleId="TOC4">
    <w:name w:val="toc 4"/>
    <w:basedOn w:val="Normal"/>
    <w:next w:val="Normal"/>
    <w:autoRedefine/>
    <w:uiPriority w:val="39"/>
    <w:semiHidden/>
    <w:unhideWhenUsed/>
    <w:rsid w:val="00864BF7"/>
    <w:pPr>
      <w:spacing w:after="0"/>
      <w:ind w:left="660"/>
    </w:pPr>
    <w:rPr>
      <w:rFonts w:cstheme="minorHAnsi"/>
      <w:sz w:val="20"/>
      <w:szCs w:val="20"/>
    </w:rPr>
  </w:style>
  <w:style w:type="paragraph" w:styleId="TOC5">
    <w:name w:val="toc 5"/>
    <w:basedOn w:val="Normal"/>
    <w:next w:val="Normal"/>
    <w:autoRedefine/>
    <w:uiPriority w:val="39"/>
    <w:semiHidden/>
    <w:unhideWhenUsed/>
    <w:rsid w:val="00864BF7"/>
    <w:pPr>
      <w:spacing w:after="0"/>
      <w:ind w:left="880"/>
    </w:pPr>
    <w:rPr>
      <w:rFonts w:cstheme="minorHAnsi"/>
      <w:sz w:val="20"/>
      <w:szCs w:val="20"/>
    </w:rPr>
  </w:style>
  <w:style w:type="paragraph" w:styleId="TOC6">
    <w:name w:val="toc 6"/>
    <w:basedOn w:val="Normal"/>
    <w:next w:val="Normal"/>
    <w:autoRedefine/>
    <w:uiPriority w:val="39"/>
    <w:semiHidden/>
    <w:unhideWhenUsed/>
    <w:rsid w:val="00864BF7"/>
    <w:pPr>
      <w:spacing w:after="0"/>
      <w:ind w:left="1100"/>
    </w:pPr>
    <w:rPr>
      <w:rFonts w:cstheme="minorHAnsi"/>
      <w:sz w:val="20"/>
      <w:szCs w:val="20"/>
    </w:rPr>
  </w:style>
  <w:style w:type="paragraph" w:styleId="TOC7">
    <w:name w:val="toc 7"/>
    <w:basedOn w:val="Normal"/>
    <w:next w:val="Normal"/>
    <w:autoRedefine/>
    <w:uiPriority w:val="39"/>
    <w:semiHidden/>
    <w:unhideWhenUsed/>
    <w:rsid w:val="00864BF7"/>
    <w:pPr>
      <w:spacing w:after="0"/>
      <w:ind w:left="1320"/>
    </w:pPr>
    <w:rPr>
      <w:rFonts w:cstheme="minorHAnsi"/>
      <w:sz w:val="20"/>
      <w:szCs w:val="20"/>
    </w:rPr>
  </w:style>
  <w:style w:type="paragraph" w:styleId="TOC8">
    <w:name w:val="toc 8"/>
    <w:basedOn w:val="Normal"/>
    <w:next w:val="Normal"/>
    <w:autoRedefine/>
    <w:uiPriority w:val="39"/>
    <w:semiHidden/>
    <w:unhideWhenUsed/>
    <w:rsid w:val="00864BF7"/>
    <w:pPr>
      <w:spacing w:after="0"/>
      <w:ind w:left="1540"/>
    </w:pPr>
    <w:rPr>
      <w:rFonts w:cstheme="minorHAnsi"/>
      <w:sz w:val="20"/>
      <w:szCs w:val="20"/>
    </w:rPr>
  </w:style>
  <w:style w:type="paragraph" w:styleId="TOC9">
    <w:name w:val="toc 9"/>
    <w:basedOn w:val="Normal"/>
    <w:next w:val="Normal"/>
    <w:autoRedefine/>
    <w:uiPriority w:val="39"/>
    <w:semiHidden/>
    <w:unhideWhenUsed/>
    <w:rsid w:val="00864BF7"/>
    <w:pPr>
      <w:spacing w:after="0"/>
      <w:ind w:left="176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864BF7"/>
    <w:rPr>
      <w:b/>
      <w:bCs/>
    </w:rPr>
  </w:style>
  <w:style w:type="character" w:customStyle="1" w:styleId="CommentSubjectChar">
    <w:name w:val="Comment Subject Char"/>
    <w:basedOn w:val="CommentTextChar"/>
    <w:link w:val="CommentSubject"/>
    <w:uiPriority w:val="99"/>
    <w:semiHidden/>
    <w:rsid w:val="00864BF7"/>
    <w:rPr>
      <w:b/>
      <w:bCs/>
      <w:sz w:val="20"/>
      <w:szCs w:val="20"/>
    </w:rPr>
  </w:style>
  <w:style w:type="character" w:styleId="FollowedHyperlink">
    <w:name w:val="FollowedHyperlink"/>
    <w:basedOn w:val="DefaultParagraphFont"/>
    <w:uiPriority w:val="99"/>
    <w:semiHidden/>
    <w:unhideWhenUsed/>
    <w:rsid w:val="006A1775"/>
    <w:rPr>
      <w:color w:val="954F72" w:themeColor="followedHyperlink"/>
      <w:u w:val="single"/>
    </w:rPr>
  </w:style>
  <w:style w:type="character" w:customStyle="1" w:styleId="highwire-citation-authors">
    <w:name w:val="highwire-citation-authors"/>
    <w:basedOn w:val="DefaultParagraphFont"/>
    <w:rsid w:val="00FA3748"/>
  </w:style>
  <w:style w:type="character" w:customStyle="1" w:styleId="highwire-citation-author">
    <w:name w:val="highwire-citation-author"/>
    <w:basedOn w:val="DefaultParagraphFont"/>
    <w:rsid w:val="00FA3748"/>
  </w:style>
  <w:style w:type="character" w:customStyle="1" w:styleId="nlm-surname">
    <w:name w:val="nlm-surname"/>
    <w:basedOn w:val="DefaultParagraphFont"/>
    <w:rsid w:val="00FA3748"/>
  </w:style>
  <w:style w:type="character" w:customStyle="1" w:styleId="citation-et">
    <w:name w:val="citation-et"/>
    <w:basedOn w:val="DefaultParagraphFont"/>
    <w:rsid w:val="00FA3748"/>
  </w:style>
  <w:style w:type="character" w:customStyle="1" w:styleId="highwire-cite-metadata-journal">
    <w:name w:val="highwire-cite-metadata-journal"/>
    <w:basedOn w:val="DefaultParagraphFont"/>
    <w:rsid w:val="00FA3748"/>
  </w:style>
  <w:style w:type="character" w:customStyle="1" w:styleId="highwire-cite-metadata-year">
    <w:name w:val="highwire-cite-metadata-year"/>
    <w:basedOn w:val="DefaultParagraphFont"/>
    <w:rsid w:val="00FA3748"/>
  </w:style>
  <w:style w:type="character" w:customStyle="1" w:styleId="highwire-cite-metadata-volume">
    <w:name w:val="highwire-cite-metadata-volume"/>
    <w:basedOn w:val="DefaultParagraphFont"/>
    <w:rsid w:val="00FA3748"/>
  </w:style>
  <w:style w:type="character" w:customStyle="1" w:styleId="highwire-cite-metadata-pages">
    <w:name w:val="highwire-cite-metadata-pages"/>
    <w:basedOn w:val="DefaultParagraphFont"/>
    <w:rsid w:val="00FA3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924">
      <w:bodyDiv w:val="1"/>
      <w:marLeft w:val="0"/>
      <w:marRight w:val="0"/>
      <w:marTop w:val="0"/>
      <w:marBottom w:val="0"/>
      <w:divBdr>
        <w:top w:val="none" w:sz="0" w:space="0" w:color="auto"/>
        <w:left w:val="none" w:sz="0" w:space="0" w:color="auto"/>
        <w:bottom w:val="none" w:sz="0" w:space="0" w:color="auto"/>
        <w:right w:val="none" w:sz="0" w:space="0" w:color="auto"/>
      </w:divBdr>
      <w:divsChild>
        <w:div w:id="1112241123">
          <w:marLeft w:val="0"/>
          <w:marRight w:val="0"/>
          <w:marTop w:val="0"/>
          <w:marBottom w:val="0"/>
          <w:divBdr>
            <w:top w:val="none" w:sz="0" w:space="0" w:color="auto"/>
            <w:left w:val="none" w:sz="0" w:space="0" w:color="auto"/>
            <w:bottom w:val="none" w:sz="0" w:space="0" w:color="auto"/>
            <w:right w:val="none" w:sz="0" w:space="0" w:color="auto"/>
          </w:divBdr>
          <w:divsChild>
            <w:div w:id="1688289810">
              <w:marLeft w:val="0"/>
              <w:marRight w:val="0"/>
              <w:marTop w:val="0"/>
              <w:marBottom w:val="0"/>
              <w:divBdr>
                <w:top w:val="none" w:sz="0" w:space="0" w:color="auto"/>
                <w:left w:val="none" w:sz="0" w:space="0" w:color="auto"/>
                <w:bottom w:val="none" w:sz="0" w:space="0" w:color="auto"/>
                <w:right w:val="none" w:sz="0" w:space="0" w:color="auto"/>
              </w:divBdr>
              <w:divsChild>
                <w:div w:id="217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296884996">
      <w:bodyDiv w:val="1"/>
      <w:marLeft w:val="0"/>
      <w:marRight w:val="0"/>
      <w:marTop w:val="0"/>
      <w:marBottom w:val="0"/>
      <w:divBdr>
        <w:top w:val="none" w:sz="0" w:space="0" w:color="auto"/>
        <w:left w:val="none" w:sz="0" w:space="0" w:color="auto"/>
        <w:bottom w:val="none" w:sz="0" w:space="0" w:color="auto"/>
        <w:right w:val="none" w:sz="0" w:space="0" w:color="auto"/>
      </w:divBdr>
      <w:divsChild>
        <w:div w:id="181479724">
          <w:marLeft w:val="0"/>
          <w:marRight w:val="0"/>
          <w:marTop w:val="0"/>
          <w:marBottom w:val="0"/>
          <w:divBdr>
            <w:top w:val="none" w:sz="0" w:space="0" w:color="auto"/>
            <w:left w:val="none" w:sz="0" w:space="0" w:color="auto"/>
            <w:bottom w:val="none" w:sz="0" w:space="0" w:color="auto"/>
            <w:right w:val="none" w:sz="0" w:space="0" w:color="auto"/>
          </w:divBdr>
        </w:div>
        <w:div w:id="1709138077">
          <w:marLeft w:val="0"/>
          <w:marRight w:val="0"/>
          <w:marTop w:val="0"/>
          <w:marBottom w:val="0"/>
          <w:divBdr>
            <w:top w:val="none" w:sz="0" w:space="0" w:color="auto"/>
            <w:left w:val="none" w:sz="0" w:space="0" w:color="auto"/>
            <w:bottom w:val="none" w:sz="0" w:space="0" w:color="auto"/>
            <w:right w:val="none" w:sz="0" w:space="0" w:color="auto"/>
          </w:divBdr>
        </w:div>
      </w:divsChild>
    </w:div>
    <w:div w:id="547496585">
      <w:bodyDiv w:val="1"/>
      <w:marLeft w:val="0"/>
      <w:marRight w:val="0"/>
      <w:marTop w:val="0"/>
      <w:marBottom w:val="0"/>
      <w:divBdr>
        <w:top w:val="none" w:sz="0" w:space="0" w:color="auto"/>
        <w:left w:val="none" w:sz="0" w:space="0" w:color="auto"/>
        <w:bottom w:val="none" w:sz="0" w:space="0" w:color="auto"/>
        <w:right w:val="none" w:sz="0" w:space="0" w:color="auto"/>
      </w:divBdr>
      <w:divsChild>
        <w:div w:id="796224233">
          <w:marLeft w:val="0"/>
          <w:marRight w:val="0"/>
          <w:marTop w:val="0"/>
          <w:marBottom w:val="0"/>
          <w:divBdr>
            <w:top w:val="none" w:sz="0" w:space="0" w:color="auto"/>
            <w:left w:val="none" w:sz="0" w:space="0" w:color="auto"/>
            <w:bottom w:val="none" w:sz="0" w:space="0" w:color="auto"/>
            <w:right w:val="none" w:sz="0" w:space="0" w:color="auto"/>
          </w:divBdr>
          <w:divsChild>
            <w:div w:id="1427849528">
              <w:marLeft w:val="0"/>
              <w:marRight w:val="0"/>
              <w:marTop w:val="0"/>
              <w:marBottom w:val="0"/>
              <w:divBdr>
                <w:top w:val="none" w:sz="0" w:space="0" w:color="auto"/>
                <w:left w:val="none" w:sz="0" w:space="0" w:color="auto"/>
                <w:bottom w:val="none" w:sz="0" w:space="0" w:color="auto"/>
                <w:right w:val="none" w:sz="0" w:space="0" w:color="auto"/>
              </w:divBdr>
              <w:divsChild>
                <w:div w:id="1805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822">
      <w:bodyDiv w:val="1"/>
      <w:marLeft w:val="0"/>
      <w:marRight w:val="0"/>
      <w:marTop w:val="0"/>
      <w:marBottom w:val="0"/>
      <w:divBdr>
        <w:top w:val="none" w:sz="0" w:space="0" w:color="auto"/>
        <w:left w:val="none" w:sz="0" w:space="0" w:color="auto"/>
        <w:bottom w:val="none" w:sz="0" w:space="0" w:color="auto"/>
        <w:right w:val="none" w:sz="0" w:space="0" w:color="auto"/>
      </w:divBdr>
    </w:div>
    <w:div w:id="1036806613">
      <w:bodyDiv w:val="1"/>
      <w:marLeft w:val="0"/>
      <w:marRight w:val="0"/>
      <w:marTop w:val="0"/>
      <w:marBottom w:val="0"/>
      <w:divBdr>
        <w:top w:val="none" w:sz="0" w:space="0" w:color="auto"/>
        <w:left w:val="none" w:sz="0" w:space="0" w:color="auto"/>
        <w:bottom w:val="none" w:sz="0" w:space="0" w:color="auto"/>
        <w:right w:val="none" w:sz="0" w:space="0" w:color="auto"/>
      </w:divBdr>
    </w:div>
    <w:div w:id="1136140720">
      <w:bodyDiv w:val="1"/>
      <w:marLeft w:val="0"/>
      <w:marRight w:val="0"/>
      <w:marTop w:val="0"/>
      <w:marBottom w:val="0"/>
      <w:divBdr>
        <w:top w:val="none" w:sz="0" w:space="0" w:color="auto"/>
        <w:left w:val="none" w:sz="0" w:space="0" w:color="auto"/>
        <w:bottom w:val="none" w:sz="0" w:space="0" w:color="auto"/>
        <w:right w:val="none" w:sz="0" w:space="0" w:color="auto"/>
      </w:divBdr>
      <w:divsChild>
        <w:div w:id="913853891">
          <w:marLeft w:val="0"/>
          <w:marRight w:val="0"/>
          <w:marTop w:val="0"/>
          <w:marBottom w:val="0"/>
          <w:divBdr>
            <w:top w:val="none" w:sz="0" w:space="0" w:color="auto"/>
            <w:left w:val="none" w:sz="0" w:space="0" w:color="auto"/>
            <w:bottom w:val="none" w:sz="0" w:space="0" w:color="auto"/>
            <w:right w:val="none" w:sz="0" w:space="0" w:color="auto"/>
          </w:divBdr>
        </w:div>
        <w:div w:id="1564752076">
          <w:marLeft w:val="0"/>
          <w:marRight w:val="0"/>
          <w:marTop w:val="0"/>
          <w:marBottom w:val="0"/>
          <w:divBdr>
            <w:top w:val="none" w:sz="0" w:space="0" w:color="auto"/>
            <w:left w:val="none" w:sz="0" w:space="0" w:color="auto"/>
            <w:bottom w:val="none" w:sz="0" w:space="0" w:color="auto"/>
            <w:right w:val="none" w:sz="0" w:space="0" w:color="auto"/>
          </w:divBdr>
        </w:div>
        <w:div w:id="1892498308">
          <w:marLeft w:val="0"/>
          <w:marRight w:val="0"/>
          <w:marTop w:val="0"/>
          <w:marBottom w:val="0"/>
          <w:divBdr>
            <w:top w:val="none" w:sz="0" w:space="0" w:color="auto"/>
            <w:left w:val="none" w:sz="0" w:space="0" w:color="auto"/>
            <w:bottom w:val="none" w:sz="0" w:space="0" w:color="auto"/>
            <w:right w:val="none" w:sz="0" w:space="0" w:color="auto"/>
          </w:divBdr>
        </w:div>
        <w:div w:id="2038851573">
          <w:marLeft w:val="0"/>
          <w:marRight w:val="0"/>
          <w:marTop w:val="0"/>
          <w:marBottom w:val="0"/>
          <w:divBdr>
            <w:top w:val="none" w:sz="0" w:space="0" w:color="auto"/>
            <w:left w:val="none" w:sz="0" w:space="0" w:color="auto"/>
            <w:bottom w:val="none" w:sz="0" w:space="0" w:color="auto"/>
            <w:right w:val="none" w:sz="0" w:space="0" w:color="auto"/>
          </w:divBdr>
        </w:div>
      </w:divsChild>
    </w:div>
    <w:div w:id="1248149577">
      <w:bodyDiv w:val="1"/>
      <w:marLeft w:val="0"/>
      <w:marRight w:val="0"/>
      <w:marTop w:val="0"/>
      <w:marBottom w:val="0"/>
      <w:divBdr>
        <w:top w:val="none" w:sz="0" w:space="0" w:color="auto"/>
        <w:left w:val="none" w:sz="0" w:space="0" w:color="auto"/>
        <w:bottom w:val="none" w:sz="0" w:space="0" w:color="auto"/>
        <w:right w:val="none" w:sz="0" w:space="0" w:color="auto"/>
      </w:divBdr>
      <w:divsChild>
        <w:div w:id="1825926223">
          <w:marLeft w:val="0"/>
          <w:marRight w:val="0"/>
          <w:marTop w:val="0"/>
          <w:marBottom w:val="0"/>
          <w:divBdr>
            <w:top w:val="none" w:sz="0" w:space="0" w:color="auto"/>
            <w:left w:val="none" w:sz="0" w:space="0" w:color="auto"/>
            <w:bottom w:val="none" w:sz="0" w:space="0" w:color="auto"/>
            <w:right w:val="none" w:sz="0" w:space="0" w:color="auto"/>
          </w:divBdr>
          <w:divsChild>
            <w:div w:id="1208222019">
              <w:marLeft w:val="0"/>
              <w:marRight w:val="0"/>
              <w:marTop w:val="0"/>
              <w:marBottom w:val="0"/>
              <w:divBdr>
                <w:top w:val="none" w:sz="0" w:space="0" w:color="auto"/>
                <w:left w:val="none" w:sz="0" w:space="0" w:color="auto"/>
                <w:bottom w:val="none" w:sz="0" w:space="0" w:color="auto"/>
                <w:right w:val="none" w:sz="0" w:space="0" w:color="auto"/>
              </w:divBdr>
              <w:divsChild>
                <w:div w:id="634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69629">
      <w:bodyDiv w:val="1"/>
      <w:marLeft w:val="0"/>
      <w:marRight w:val="0"/>
      <w:marTop w:val="0"/>
      <w:marBottom w:val="0"/>
      <w:divBdr>
        <w:top w:val="none" w:sz="0" w:space="0" w:color="auto"/>
        <w:left w:val="none" w:sz="0" w:space="0" w:color="auto"/>
        <w:bottom w:val="none" w:sz="0" w:space="0" w:color="auto"/>
        <w:right w:val="none" w:sz="0" w:space="0" w:color="auto"/>
      </w:divBdr>
      <w:divsChild>
        <w:div w:id="1183544440">
          <w:marLeft w:val="0"/>
          <w:marRight w:val="0"/>
          <w:marTop w:val="0"/>
          <w:marBottom w:val="0"/>
          <w:divBdr>
            <w:top w:val="none" w:sz="0" w:space="0" w:color="auto"/>
            <w:left w:val="none" w:sz="0" w:space="0" w:color="auto"/>
            <w:bottom w:val="none" w:sz="0" w:space="0" w:color="auto"/>
            <w:right w:val="none" w:sz="0" w:space="0" w:color="auto"/>
          </w:divBdr>
          <w:divsChild>
            <w:div w:id="1773357273">
              <w:marLeft w:val="0"/>
              <w:marRight w:val="0"/>
              <w:marTop w:val="0"/>
              <w:marBottom w:val="0"/>
              <w:divBdr>
                <w:top w:val="none" w:sz="0" w:space="0" w:color="auto"/>
                <w:left w:val="none" w:sz="0" w:space="0" w:color="auto"/>
                <w:bottom w:val="none" w:sz="0" w:space="0" w:color="auto"/>
                <w:right w:val="none" w:sz="0" w:space="0" w:color="auto"/>
              </w:divBdr>
              <w:divsChild>
                <w:div w:id="486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2222">
      <w:bodyDiv w:val="1"/>
      <w:marLeft w:val="0"/>
      <w:marRight w:val="0"/>
      <w:marTop w:val="0"/>
      <w:marBottom w:val="0"/>
      <w:divBdr>
        <w:top w:val="none" w:sz="0" w:space="0" w:color="auto"/>
        <w:left w:val="none" w:sz="0" w:space="0" w:color="auto"/>
        <w:bottom w:val="none" w:sz="0" w:space="0" w:color="auto"/>
        <w:right w:val="none" w:sz="0" w:space="0" w:color="auto"/>
      </w:divBdr>
    </w:div>
    <w:div w:id="1692220023">
      <w:bodyDiv w:val="1"/>
      <w:marLeft w:val="0"/>
      <w:marRight w:val="0"/>
      <w:marTop w:val="0"/>
      <w:marBottom w:val="0"/>
      <w:divBdr>
        <w:top w:val="none" w:sz="0" w:space="0" w:color="auto"/>
        <w:left w:val="none" w:sz="0" w:space="0" w:color="auto"/>
        <w:bottom w:val="none" w:sz="0" w:space="0" w:color="auto"/>
        <w:right w:val="none" w:sz="0" w:space="0" w:color="auto"/>
      </w:divBdr>
      <w:divsChild>
        <w:div w:id="78915790">
          <w:marLeft w:val="0"/>
          <w:marRight w:val="0"/>
          <w:marTop w:val="0"/>
          <w:marBottom w:val="0"/>
          <w:divBdr>
            <w:top w:val="none" w:sz="0" w:space="0" w:color="auto"/>
            <w:left w:val="none" w:sz="0" w:space="0" w:color="auto"/>
            <w:bottom w:val="none" w:sz="0" w:space="0" w:color="auto"/>
            <w:right w:val="none" w:sz="0" w:space="0" w:color="auto"/>
          </w:divBdr>
        </w:div>
        <w:div w:id="197551244">
          <w:marLeft w:val="0"/>
          <w:marRight w:val="0"/>
          <w:marTop w:val="0"/>
          <w:marBottom w:val="0"/>
          <w:divBdr>
            <w:top w:val="none" w:sz="0" w:space="0" w:color="auto"/>
            <w:left w:val="none" w:sz="0" w:space="0" w:color="auto"/>
            <w:bottom w:val="none" w:sz="0" w:space="0" w:color="auto"/>
            <w:right w:val="none" w:sz="0" w:space="0" w:color="auto"/>
          </w:divBdr>
        </w:div>
        <w:div w:id="267547569">
          <w:marLeft w:val="0"/>
          <w:marRight w:val="0"/>
          <w:marTop w:val="0"/>
          <w:marBottom w:val="0"/>
          <w:divBdr>
            <w:top w:val="none" w:sz="0" w:space="0" w:color="auto"/>
            <w:left w:val="none" w:sz="0" w:space="0" w:color="auto"/>
            <w:bottom w:val="none" w:sz="0" w:space="0" w:color="auto"/>
            <w:right w:val="none" w:sz="0" w:space="0" w:color="auto"/>
          </w:divBdr>
        </w:div>
      </w:divsChild>
    </w:div>
    <w:div w:id="1805081010">
      <w:bodyDiv w:val="1"/>
      <w:marLeft w:val="0"/>
      <w:marRight w:val="0"/>
      <w:marTop w:val="0"/>
      <w:marBottom w:val="0"/>
      <w:divBdr>
        <w:top w:val="none" w:sz="0" w:space="0" w:color="auto"/>
        <w:left w:val="none" w:sz="0" w:space="0" w:color="auto"/>
        <w:bottom w:val="none" w:sz="0" w:space="0" w:color="auto"/>
        <w:right w:val="none" w:sz="0" w:space="0" w:color="auto"/>
      </w:divBdr>
      <w:divsChild>
        <w:div w:id="1499468444">
          <w:marLeft w:val="0"/>
          <w:marRight w:val="0"/>
          <w:marTop w:val="0"/>
          <w:marBottom w:val="0"/>
          <w:divBdr>
            <w:top w:val="none" w:sz="0" w:space="0" w:color="auto"/>
            <w:left w:val="none" w:sz="0" w:space="0" w:color="auto"/>
            <w:bottom w:val="none" w:sz="0" w:space="0" w:color="auto"/>
            <w:right w:val="none" w:sz="0" w:space="0" w:color="auto"/>
          </w:divBdr>
          <w:divsChild>
            <w:div w:id="455833954">
              <w:marLeft w:val="0"/>
              <w:marRight w:val="0"/>
              <w:marTop w:val="0"/>
              <w:marBottom w:val="0"/>
              <w:divBdr>
                <w:top w:val="none" w:sz="0" w:space="0" w:color="auto"/>
                <w:left w:val="none" w:sz="0" w:space="0" w:color="auto"/>
                <w:bottom w:val="none" w:sz="0" w:space="0" w:color="auto"/>
                <w:right w:val="none" w:sz="0" w:space="0" w:color="auto"/>
              </w:divBdr>
              <w:divsChild>
                <w:div w:id="12298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dact.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wdv.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dia.mattiazzo@wdv.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ceo@wwdact.org.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phie@wwda.org.au" TargetMode="External"/><Relationship Id="rId22" Type="http://schemas.openxmlformats.org/officeDocument/2006/relationships/footer" Target="footer2.xm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harvard.edu/staying-healthy/what-to-do-about-medical-gaslighting" TargetMode="External"/><Relationship Id="rId1" Type="http://schemas.openxmlformats.org/officeDocument/2006/relationships/hyperlink" Target="https://theconversation.com/there-is-overwhelming-gender-bias-in-the-ndis-and-the-review-doesnt-address-it-220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820AC5B28F0409F731E813D4CDFD8" ma:contentTypeVersion="11" ma:contentTypeDescription="Create a new document." ma:contentTypeScope="" ma:versionID="50e41ae02546c28b5d2c3471e08c4c84">
  <xsd:schema xmlns:xsd="http://www.w3.org/2001/XMLSchema" xmlns:xs="http://www.w3.org/2001/XMLSchema" xmlns:p="http://schemas.microsoft.com/office/2006/metadata/properties" xmlns:ns2="1df371c7-210f-4427-b905-7bb5c1951aa2" xmlns:ns3="f80f1919-5526-45f5-b3ea-4a2c2e05a41b" targetNamespace="http://schemas.microsoft.com/office/2006/metadata/properties" ma:root="true" ma:fieldsID="76fb8e06d1e01e998d588b315d0a7c6e" ns2:_="" ns3:_="">
    <xsd:import namespace="1df371c7-210f-4427-b905-7bb5c1951aa2"/>
    <xsd:import namespace="f80f1919-5526-45f5-b3ea-4a2c2e05a4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371c7-210f-4427-b905-7bb5c1951a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1919-5526-45f5-b3ea-4a2c2e05a4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DD3B-56CB-4192-BF03-E2CC61E0F5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DF0EB8-525D-4ED9-987F-DC7FA1D38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371c7-210f-4427-b905-7bb5c1951aa2"/>
    <ds:schemaRef ds:uri="f80f1919-5526-45f5-b3ea-4a2c2e05a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8D39D-BA53-4D5D-B160-42738C9488C5}">
  <ds:schemaRefs>
    <ds:schemaRef ds:uri="http://schemas.microsoft.com/sharepoint/v3/contenttype/forms"/>
  </ds:schemaRefs>
</ds:datastoreItem>
</file>

<file path=customXml/itemProps4.xml><?xml version="1.0" encoding="utf-8"?>
<ds:datastoreItem xmlns:ds="http://schemas.openxmlformats.org/officeDocument/2006/customXml" ds:itemID="{57707854-F477-4910-92E4-A16B6B9B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5273</Words>
  <Characters>30060</Characters>
  <Application>Microsoft Office Word</Application>
  <DocSecurity>0</DocSecurity>
  <Lines>250</Lines>
  <Paragraphs>70</Paragraphs>
  <ScaleCrop>false</ScaleCrop>
  <Company/>
  <LinksUpToDate>false</LinksUpToDate>
  <CharactersWithSpaces>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 | Women With Disabilities Australia</dc:creator>
  <cp:keywords/>
  <dc:description/>
  <cp:lastModifiedBy>Elysia Johnston</cp:lastModifiedBy>
  <cp:revision>2</cp:revision>
  <cp:lastPrinted>2023-04-15T04:30:00Z</cp:lastPrinted>
  <dcterms:created xsi:type="dcterms:W3CDTF">2024-05-21T06:50:00Z</dcterms:created>
  <dcterms:modified xsi:type="dcterms:W3CDTF">2024-05-21T06:50:00Z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0x0101003D1820AC5B28F0409F731E813D4CDFD8</vt:lpwstr>
  </property>
  <property fmtid="{D5CDD505-2E9C-101B-9397-08002B2CF9AE}" pid="3" name="MSIP_Label_0f488380-630a-4f55-a077-a19445e3f360_Enabled">
    <vt:lpwstr>true</vt:lpwstr>
  </property>
  <property fmtid="{D5CDD505-2E9C-101B-9397-08002B2CF9AE}" pid="4" name="MSIP_Label_0f488380-630a-4f55-a077-a19445e3f360_SetDate">
    <vt:lpwstr>2024-05-15T04:06:29Z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d89a64c0-c22b-40bc-b9ce-2f03e7d0e860</vt:lpwstr>
  </property>
  <property fmtid="{D5CDD505-2E9C-101B-9397-08002B2CF9AE}" pid="9" name="MSIP_Label_0f488380-630a-4f55-a077-a19445e3f360_ContentBits">
    <vt:lpwstr>0</vt:lpwstr>
  </property>
</Properties>
</file>