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Pr="000854EA" w:rsidR="000854EA" w:rsidP="000854EA" w:rsidRDefault="000854EA" w14:paraId="2E477957" w14:textId="77777777">
      <w:r w:rsidRPr="000854EA">
        <w:rPr>
          <w:noProof/>
        </w:rPr>
        <w:drawing>
          <wp:inline distT="0" distB="0" distL="0" distR="0" wp14:anchorId="1BD1AAF4" wp14:editId="55980F68">
            <wp:extent cx="1850571" cy="2040452"/>
            <wp:effectExtent l="0" t="0" r="0" b="0"/>
            <wp:docPr id="1188588978" name="Picture 1" descr="WD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88978" name="Picture 1" descr="WDV logo"/>
                    <pic:cNvPicPr/>
                  </pic:nvPicPr>
                  <pic:blipFill rotWithShape="1">
                    <a:blip r:embed="rId11" cstate="print">
                      <a:extLst>
                        <a:ext uri="{28A0092B-C50C-407E-A947-70E740481C1C}">
                          <a14:useLocalDpi xmlns:a14="http://schemas.microsoft.com/office/drawing/2010/main" val="0"/>
                        </a:ext>
                      </a:extLst>
                    </a:blip>
                    <a:srcRect l="13743" t="9928" r="13167" b="16886"/>
                    <a:stretch/>
                  </pic:blipFill>
                  <pic:spPr bwMode="auto">
                    <a:xfrm>
                      <a:off x="0" y="0"/>
                      <a:ext cx="1865756" cy="2057196"/>
                    </a:xfrm>
                    <a:prstGeom prst="rect">
                      <a:avLst/>
                    </a:prstGeom>
                    <a:ln>
                      <a:noFill/>
                    </a:ln>
                    <a:extLst>
                      <a:ext uri="{53640926-AAD7-44D8-BBD7-CCE9431645EC}">
                        <a14:shadowObscured xmlns:a14="http://schemas.microsoft.com/office/drawing/2010/main"/>
                      </a:ext>
                    </a:extLst>
                  </pic:spPr>
                </pic:pic>
              </a:graphicData>
            </a:graphic>
          </wp:inline>
        </w:drawing>
      </w:r>
    </w:p>
    <w:p w:rsidRPr="000854EA" w:rsidR="000854EA" w:rsidP="000854EA" w:rsidRDefault="000854EA" w14:paraId="0706D30E" w14:textId="77777777"/>
    <w:p w:rsidRPr="0046137F" w:rsidR="001C690F" w:rsidP="0046137F" w:rsidRDefault="001C690F" w14:paraId="2BDB6866" w14:textId="77777777">
      <w:pPr>
        <w:rPr>
          <w:b/>
          <w:bCs/>
          <w:color w:val="6C2E94"/>
          <w:sz w:val="36"/>
          <w:szCs w:val="36"/>
        </w:rPr>
      </w:pPr>
      <w:r w:rsidRPr="0046137F">
        <w:rPr>
          <w:b/>
          <w:bCs/>
          <w:color w:val="6C2E94"/>
          <w:sz w:val="36"/>
          <w:szCs w:val="36"/>
        </w:rPr>
        <w:t xml:space="preserve">ADVANCING EQUITY: FUNDING GENDER AND DISABILITY INITIATIVES IN VICTORIA </w:t>
      </w:r>
    </w:p>
    <w:p w:rsidRPr="006B6EE5" w:rsidR="001C690F" w:rsidP="001C690F" w:rsidRDefault="001C690F" w14:paraId="1B40E042" w14:textId="77777777">
      <w:pPr>
        <w:rPr>
          <w:rStyle w:val="Emphasis"/>
          <w:rFonts w:cs="Arial"/>
          <w:i w:val="0"/>
          <w:iCs w:val="0"/>
        </w:rPr>
      </w:pPr>
      <w:r w:rsidRPr="006C7084">
        <w:rPr>
          <w:rStyle w:val="Emphasis"/>
          <w:rFonts w:cs="Arial"/>
          <w:i w:val="0"/>
          <w:iCs w:val="0"/>
          <w:szCs w:val="24"/>
        </w:rPr>
        <w:t>Women with Disabilities Victoria funding submission for 2026-27 Victorian State Budget</w:t>
      </w:r>
    </w:p>
    <w:p w:rsidRPr="000854EA" w:rsidR="000854EA" w:rsidP="000854EA" w:rsidRDefault="000854EA" w14:paraId="22E7F73B" w14:textId="77777777"/>
    <w:p w:rsidRPr="000854EA" w:rsidR="000854EA" w:rsidP="000854EA" w:rsidRDefault="001C690F" w14:paraId="38044F34" w14:textId="1DDB001B">
      <w:pPr>
        <w:pStyle w:val="Date"/>
        <w:rPr>
          <w:rFonts w:ascii="DM Sans" w:hAnsi="DM Sans"/>
        </w:rPr>
      </w:pPr>
      <w:r>
        <w:rPr>
          <w:rFonts w:ascii="DM Sans" w:hAnsi="DM Sans"/>
        </w:rPr>
        <w:t>october 2025</w:t>
      </w:r>
    </w:p>
    <w:p w:rsidRPr="000854EA" w:rsidR="000854EA" w:rsidP="000854EA" w:rsidRDefault="000854EA" w14:paraId="185F3D48" w14:textId="77777777">
      <w:r w:rsidRPr="000854EA">
        <w:tab/>
      </w:r>
    </w:p>
    <w:p w:rsidRPr="000854EA" w:rsidR="000854EA" w:rsidP="000854EA" w:rsidRDefault="000854EA" w14:paraId="18BEC043" w14:textId="77777777">
      <w:r w:rsidRPr="000854EA">
        <w:rPr>
          <w:noProof/>
        </w:rPr>
        <w:drawing>
          <wp:anchor distT="0" distB="0" distL="114300" distR="114300" simplePos="0" relativeHeight="251658240" behindDoc="1" locked="1" layoutInCell="1" allowOverlap="1" wp14:anchorId="4593EE89" wp14:editId="5732CADF">
            <wp:simplePos x="0" y="0"/>
            <wp:positionH relativeFrom="page">
              <wp:posOffset>-10160</wp:posOffset>
            </wp:positionH>
            <wp:positionV relativeFrom="page">
              <wp:posOffset>6387465</wp:posOffset>
            </wp:positionV>
            <wp:extent cx="7570470" cy="4888230"/>
            <wp:effectExtent l="0" t="0" r="0" b="7620"/>
            <wp:wrapNone/>
            <wp:docPr id="14472444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44402" name="Picture 9">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5440"/>
                    <a:stretch/>
                  </pic:blipFill>
                  <pic:spPr bwMode="auto">
                    <a:xfrm>
                      <a:off x="0" y="0"/>
                      <a:ext cx="7570470" cy="488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4EA">
        <w:br w:type="page"/>
      </w:r>
    </w:p>
    <w:sdt>
      <w:sdtPr>
        <w:id w:val="1361907610"/>
        <w:docPartObj>
          <w:docPartGallery w:val="Table of Contents"/>
          <w:docPartUnique/>
        </w:docPartObj>
        <w:rPr>
          <w:rFonts w:eastAsia="" w:cs="Arial" w:eastAsiaTheme="minorEastAsia" w:cstheme="minorBidi"/>
          <w:b w:val="0"/>
          <w:bCs w:val="0"/>
          <w:i w:val="1"/>
          <w:iCs w:val="1"/>
          <w:color w:val="auto"/>
          <w:sz w:val="22"/>
          <w:szCs w:val="22"/>
        </w:rPr>
      </w:sdtPr>
      <w:sdtEndPr>
        <w:rPr>
          <w:rFonts w:eastAsia="" w:cs="Arial" w:eastAsiaTheme="minorEastAsia" w:cstheme="minorBidi"/>
          <w:b w:val="0"/>
          <w:bCs w:val="0"/>
          <w:i w:val="0"/>
          <w:iCs w:val="0"/>
          <w:color w:val="auto"/>
          <w:sz w:val="24"/>
          <w:szCs w:val="24"/>
        </w:rPr>
      </w:sdtEndPr>
      <w:sdtContent>
        <w:p w:rsidRPr="0046137F" w:rsidR="000854EA" w:rsidP="000854EA" w:rsidRDefault="000854EA" w14:paraId="68E27A4B" w14:textId="77777777">
          <w:pPr>
            <w:pStyle w:val="TOCHeading"/>
            <w:rPr>
              <w:rStyle w:val="Heading1Char"/>
              <w:rFonts w:ascii="DM Sans" w:hAnsi="DM Sans"/>
              <w:color w:val="auto"/>
            </w:rPr>
          </w:pPr>
          <w:r w:rsidRPr="0046137F">
            <w:rPr>
              <w:rStyle w:val="Heading1Char"/>
              <w:rFonts w:ascii="DM Sans" w:hAnsi="DM Sans"/>
              <w:color w:val="auto"/>
            </w:rPr>
            <w:t>Table of Contents</w:t>
          </w:r>
        </w:p>
        <w:p w:rsidRPr="0046137F" w:rsidR="0046137F" w:rsidRDefault="000854EA" w14:paraId="46D72D1D" w14:textId="4C5837A0">
          <w:pPr>
            <w:pStyle w:val="TOC1"/>
            <w:tabs>
              <w:tab w:val="right" w:leader="dot" w:pos="9628"/>
            </w:tabs>
            <w:rPr>
              <w:rFonts w:asciiTheme="minorHAnsi" w:hAnsiTheme="minorHAnsi" w:eastAsiaTheme="minorEastAsia"/>
              <w:noProof/>
              <w:kern w:val="2"/>
              <w:szCs w:val="24"/>
              <w:lang w:eastAsia="en-AU"/>
              <w14:ligatures w14:val="standardContextual"/>
            </w:rPr>
          </w:pPr>
          <w:r w:rsidRPr="0046137F">
            <w:rPr>
              <w:b/>
              <w:bCs/>
            </w:rPr>
            <w:fldChar w:fldCharType="begin"/>
          </w:r>
          <w:r w:rsidRPr="0046137F">
            <w:instrText>TOC \o "1-2" \z \u \h</w:instrText>
          </w:r>
          <w:r w:rsidRPr="0046137F">
            <w:rPr>
              <w:b/>
              <w:bCs/>
            </w:rPr>
            <w:fldChar w:fldCharType="separate"/>
          </w:r>
          <w:hyperlink w:history="1" w:anchor="_Toc212105372">
            <w:r w:rsidRPr="0046137F" w:rsidR="0046137F">
              <w:rPr>
                <w:rStyle w:val="Hyperlink"/>
                <w:noProof/>
                <w:color w:val="auto"/>
              </w:rPr>
              <w:t>Introduction</w:t>
            </w:r>
            <w:r w:rsidRPr="0046137F" w:rsidR="0046137F">
              <w:rPr>
                <w:noProof/>
                <w:webHidden/>
              </w:rPr>
              <w:tab/>
            </w:r>
            <w:r w:rsidRPr="0046137F" w:rsidR="0046137F">
              <w:rPr>
                <w:noProof/>
                <w:webHidden/>
              </w:rPr>
              <w:fldChar w:fldCharType="begin"/>
            </w:r>
            <w:r w:rsidRPr="0046137F" w:rsidR="0046137F">
              <w:rPr>
                <w:noProof/>
                <w:webHidden/>
              </w:rPr>
              <w:instrText xml:space="preserve"> PAGEREF _Toc212105372 \h </w:instrText>
            </w:r>
            <w:r w:rsidRPr="0046137F" w:rsidR="0046137F">
              <w:rPr>
                <w:noProof/>
                <w:webHidden/>
              </w:rPr>
            </w:r>
            <w:r w:rsidRPr="0046137F" w:rsidR="0046137F">
              <w:rPr>
                <w:noProof/>
                <w:webHidden/>
              </w:rPr>
              <w:fldChar w:fldCharType="separate"/>
            </w:r>
            <w:r w:rsidR="009E35DC">
              <w:rPr>
                <w:noProof/>
                <w:webHidden/>
              </w:rPr>
              <w:t>4</w:t>
            </w:r>
            <w:r w:rsidRPr="0046137F" w:rsidR="0046137F">
              <w:rPr>
                <w:noProof/>
                <w:webHidden/>
              </w:rPr>
              <w:fldChar w:fldCharType="end"/>
            </w:r>
          </w:hyperlink>
        </w:p>
        <w:p w:rsidRPr="0046137F" w:rsidR="0046137F" w:rsidRDefault="0046137F" w14:paraId="47EA956A" w14:textId="0D0725C6">
          <w:pPr>
            <w:pStyle w:val="TOC1"/>
            <w:tabs>
              <w:tab w:val="right" w:leader="dot" w:pos="9628"/>
            </w:tabs>
            <w:rPr>
              <w:rFonts w:asciiTheme="minorHAnsi" w:hAnsiTheme="minorHAnsi" w:eastAsiaTheme="minorEastAsia"/>
              <w:noProof/>
              <w:kern w:val="2"/>
              <w:szCs w:val="24"/>
              <w:lang w:eastAsia="en-AU"/>
              <w14:ligatures w14:val="standardContextual"/>
            </w:rPr>
          </w:pPr>
          <w:hyperlink w:history="1" w:anchor="_Toc212105373">
            <w:r w:rsidRPr="0046137F">
              <w:rPr>
                <w:rStyle w:val="Hyperlink"/>
                <w:noProof/>
                <w:color w:val="auto"/>
              </w:rPr>
              <w:t>Funding Request</w:t>
            </w:r>
            <w:r w:rsidRPr="0046137F">
              <w:rPr>
                <w:noProof/>
                <w:webHidden/>
              </w:rPr>
              <w:tab/>
            </w:r>
            <w:r w:rsidRPr="0046137F">
              <w:rPr>
                <w:noProof/>
                <w:webHidden/>
              </w:rPr>
              <w:fldChar w:fldCharType="begin"/>
            </w:r>
            <w:r w:rsidRPr="0046137F">
              <w:rPr>
                <w:noProof/>
                <w:webHidden/>
              </w:rPr>
              <w:instrText xml:space="preserve"> PAGEREF _Toc212105373 \h </w:instrText>
            </w:r>
            <w:r w:rsidRPr="0046137F">
              <w:rPr>
                <w:noProof/>
                <w:webHidden/>
              </w:rPr>
            </w:r>
            <w:r w:rsidRPr="0046137F">
              <w:rPr>
                <w:noProof/>
                <w:webHidden/>
              </w:rPr>
              <w:fldChar w:fldCharType="separate"/>
            </w:r>
            <w:r w:rsidR="009E35DC">
              <w:rPr>
                <w:noProof/>
                <w:webHidden/>
              </w:rPr>
              <w:t>5</w:t>
            </w:r>
            <w:r w:rsidRPr="0046137F">
              <w:rPr>
                <w:noProof/>
                <w:webHidden/>
              </w:rPr>
              <w:fldChar w:fldCharType="end"/>
            </w:r>
          </w:hyperlink>
        </w:p>
        <w:p w:rsidRPr="0046137F" w:rsidR="0046137F" w:rsidRDefault="0046137F" w14:paraId="0D72E238" w14:textId="5DFB494C">
          <w:pPr>
            <w:pStyle w:val="TOC1"/>
            <w:tabs>
              <w:tab w:val="right" w:leader="dot" w:pos="9628"/>
            </w:tabs>
            <w:rPr>
              <w:rFonts w:asciiTheme="minorHAnsi" w:hAnsiTheme="minorHAnsi" w:eastAsiaTheme="minorEastAsia"/>
              <w:noProof/>
              <w:kern w:val="2"/>
              <w:szCs w:val="24"/>
              <w:lang w:eastAsia="en-AU"/>
              <w14:ligatures w14:val="standardContextual"/>
            </w:rPr>
          </w:pPr>
          <w:hyperlink w:history="1" w:anchor="_Toc212105374">
            <w:r w:rsidRPr="0046137F">
              <w:rPr>
                <w:rStyle w:val="Hyperlink"/>
                <w:noProof/>
                <w:color w:val="auto"/>
              </w:rPr>
              <w:t>Who we are</w:t>
            </w:r>
            <w:r w:rsidRPr="0046137F">
              <w:rPr>
                <w:noProof/>
                <w:webHidden/>
              </w:rPr>
              <w:tab/>
            </w:r>
            <w:r w:rsidRPr="0046137F">
              <w:rPr>
                <w:noProof/>
                <w:webHidden/>
              </w:rPr>
              <w:fldChar w:fldCharType="begin"/>
            </w:r>
            <w:r w:rsidRPr="0046137F">
              <w:rPr>
                <w:noProof/>
                <w:webHidden/>
              </w:rPr>
              <w:instrText xml:space="preserve"> PAGEREF _Toc212105374 \h </w:instrText>
            </w:r>
            <w:r w:rsidRPr="0046137F">
              <w:rPr>
                <w:noProof/>
                <w:webHidden/>
              </w:rPr>
            </w:r>
            <w:r w:rsidRPr="0046137F">
              <w:rPr>
                <w:noProof/>
                <w:webHidden/>
              </w:rPr>
              <w:fldChar w:fldCharType="separate"/>
            </w:r>
            <w:r w:rsidR="009E35DC">
              <w:rPr>
                <w:noProof/>
                <w:webHidden/>
              </w:rPr>
              <w:t>8</w:t>
            </w:r>
            <w:r w:rsidRPr="0046137F">
              <w:rPr>
                <w:noProof/>
                <w:webHidden/>
              </w:rPr>
              <w:fldChar w:fldCharType="end"/>
            </w:r>
          </w:hyperlink>
        </w:p>
        <w:p w:rsidRPr="0046137F" w:rsidR="0046137F" w:rsidRDefault="0046137F" w14:paraId="0B5D489A" w14:textId="56D751A6">
          <w:pPr>
            <w:pStyle w:val="TOC2"/>
            <w:tabs>
              <w:tab w:val="right" w:leader="dot" w:pos="9628"/>
            </w:tabs>
            <w:rPr>
              <w:rFonts w:asciiTheme="minorHAnsi" w:hAnsiTheme="minorHAnsi" w:eastAsiaTheme="minorEastAsia"/>
              <w:noProof/>
              <w:kern w:val="2"/>
              <w:szCs w:val="24"/>
              <w:lang w:eastAsia="en-AU"/>
              <w14:ligatures w14:val="standardContextual"/>
            </w:rPr>
          </w:pPr>
          <w:hyperlink w:history="1" w:anchor="_Toc212105375">
            <w:r w:rsidRPr="0046137F">
              <w:rPr>
                <w:rStyle w:val="Hyperlink"/>
                <w:noProof/>
                <w:color w:val="auto"/>
              </w:rPr>
              <w:t>Building a fairer, safer and more inclusive Victoria: A case for funding gender and disability initiatives and programs</w:t>
            </w:r>
            <w:r w:rsidRPr="0046137F">
              <w:rPr>
                <w:noProof/>
                <w:webHidden/>
              </w:rPr>
              <w:tab/>
            </w:r>
            <w:r w:rsidRPr="0046137F">
              <w:rPr>
                <w:noProof/>
                <w:webHidden/>
              </w:rPr>
              <w:fldChar w:fldCharType="begin"/>
            </w:r>
            <w:r w:rsidRPr="0046137F">
              <w:rPr>
                <w:noProof/>
                <w:webHidden/>
              </w:rPr>
              <w:instrText xml:space="preserve"> PAGEREF _Toc212105375 \h </w:instrText>
            </w:r>
            <w:r w:rsidRPr="0046137F">
              <w:rPr>
                <w:noProof/>
                <w:webHidden/>
              </w:rPr>
            </w:r>
            <w:r w:rsidRPr="0046137F">
              <w:rPr>
                <w:noProof/>
                <w:webHidden/>
              </w:rPr>
              <w:fldChar w:fldCharType="separate"/>
            </w:r>
            <w:r w:rsidR="009E35DC">
              <w:rPr>
                <w:noProof/>
                <w:webHidden/>
              </w:rPr>
              <w:t>10</w:t>
            </w:r>
            <w:r w:rsidRPr="0046137F">
              <w:rPr>
                <w:noProof/>
                <w:webHidden/>
              </w:rPr>
              <w:fldChar w:fldCharType="end"/>
            </w:r>
          </w:hyperlink>
        </w:p>
        <w:p w:rsidRPr="0046137F" w:rsidR="0046137F" w:rsidRDefault="0046137F" w14:paraId="14B6EFA6" w14:textId="27F93433">
          <w:pPr>
            <w:pStyle w:val="TOC2"/>
            <w:tabs>
              <w:tab w:val="right" w:leader="dot" w:pos="9628"/>
            </w:tabs>
            <w:rPr>
              <w:rFonts w:asciiTheme="minorHAnsi" w:hAnsiTheme="minorHAnsi" w:eastAsiaTheme="minorEastAsia"/>
              <w:noProof/>
              <w:kern w:val="2"/>
              <w:szCs w:val="24"/>
              <w:lang w:eastAsia="en-AU"/>
              <w14:ligatures w14:val="standardContextual"/>
            </w:rPr>
          </w:pPr>
          <w:hyperlink w:history="1" w:anchor="_Toc212105376">
            <w:r w:rsidRPr="0046137F">
              <w:rPr>
                <w:rStyle w:val="Hyperlink"/>
                <w:noProof/>
                <w:color w:val="auto"/>
              </w:rPr>
              <w:t>New Proposed Funding Overview</w:t>
            </w:r>
            <w:r w:rsidRPr="0046137F">
              <w:rPr>
                <w:noProof/>
                <w:webHidden/>
              </w:rPr>
              <w:tab/>
            </w:r>
            <w:r w:rsidRPr="0046137F">
              <w:rPr>
                <w:noProof/>
                <w:webHidden/>
              </w:rPr>
              <w:fldChar w:fldCharType="begin"/>
            </w:r>
            <w:r w:rsidRPr="0046137F">
              <w:rPr>
                <w:noProof/>
                <w:webHidden/>
              </w:rPr>
              <w:instrText xml:space="preserve"> PAGEREF _Toc212105376 \h </w:instrText>
            </w:r>
            <w:r w:rsidRPr="0046137F">
              <w:rPr>
                <w:noProof/>
                <w:webHidden/>
              </w:rPr>
            </w:r>
            <w:r w:rsidRPr="0046137F">
              <w:rPr>
                <w:noProof/>
                <w:webHidden/>
              </w:rPr>
              <w:fldChar w:fldCharType="separate"/>
            </w:r>
            <w:r w:rsidR="009E35DC">
              <w:rPr>
                <w:noProof/>
                <w:webHidden/>
              </w:rPr>
              <w:t>12</w:t>
            </w:r>
            <w:r w:rsidRPr="0046137F">
              <w:rPr>
                <w:noProof/>
                <w:webHidden/>
              </w:rPr>
              <w:fldChar w:fldCharType="end"/>
            </w:r>
          </w:hyperlink>
        </w:p>
        <w:p w:rsidRPr="0046137F" w:rsidR="0046137F" w:rsidRDefault="0046137F" w14:paraId="49147385" w14:textId="231E268D">
          <w:pPr>
            <w:pStyle w:val="TOC1"/>
            <w:tabs>
              <w:tab w:val="right" w:leader="dot" w:pos="9628"/>
            </w:tabs>
            <w:rPr>
              <w:rFonts w:asciiTheme="minorHAnsi" w:hAnsiTheme="minorHAnsi" w:eastAsiaTheme="minorEastAsia"/>
              <w:noProof/>
              <w:kern w:val="2"/>
              <w:szCs w:val="24"/>
              <w:lang w:eastAsia="en-AU"/>
              <w14:ligatures w14:val="standardContextual"/>
            </w:rPr>
          </w:pPr>
          <w:hyperlink w:history="1" w:anchor="_Toc212105377">
            <w:r w:rsidRPr="0046137F">
              <w:rPr>
                <w:rStyle w:val="Hyperlink"/>
                <w:noProof/>
                <w:color w:val="auto"/>
              </w:rPr>
              <w:t>References</w:t>
            </w:r>
            <w:r w:rsidRPr="0046137F">
              <w:rPr>
                <w:noProof/>
                <w:webHidden/>
              </w:rPr>
              <w:tab/>
            </w:r>
            <w:r w:rsidRPr="0046137F">
              <w:rPr>
                <w:noProof/>
                <w:webHidden/>
              </w:rPr>
              <w:fldChar w:fldCharType="begin"/>
            </w:r>
            <w:r w:rsidRPr="0046137F">
              <w:rPr>
                <w:noProof/>
                <w:webHidden/>
              </w:rPr>
              <w:instrText xml:space="preserve"> PAGEREF _Toc212105377 \h </w:instrText>
            </w:r>
            <w:r w:rsidRPr="0046137F">
              <w:rPr>
                <w:noProof/>
                <w:webHidden/>
              </w:rPr>
            </w:r>
            <w:r w:rsidRPr="0046137F">
              <w:rPr>
                <w:noProof/>
                <w:webHidden/>
              </w:rPr>
              <w:fldChar w:fldCharType="separate"/>
            </w:r>
            <w:r w:rsidR="009E35DC">
              <w:rPr>
                <w:noProof/>
                <w:webHidden/>
              </w:rPr>
              <w:t>19</w:t>
            </w:r>
            <w:r w:rsidRPr="0046137F">
              <w:rPr>
                <w:noProof/>
                <w:webHidden/>
              </w:rPr>
              <w:fldChar w:fldCharType="end"/>
            </w:r>
          </w:hyperlink>
        </w:p>
        <w:p w:rsidRPr="0046137F" w:rsidR="000854EA" w:rsidP="000854EA" w:rsidRDefault="000854EA" w14:paraId="0454C7A6" w14:textId="30A08258">
          <w:pPr>
            <w:pStyle w:val="TOC1"/>
            <w:rPr>
              <w:rFonts w:eastAsia="Verdana" w:cs="Verdana"/>
              <w:u w:val="single"/>
            </w:rPr>
          </w:pPr>
          <w:r w:rsidRPr="0046137F">
            <w:rPr>
              <w:b/>
              <w:bCs/>
            </w:rPr>
            <w:fldChar w:fldCharType="end"/>
          </w:r>
        </w:p>
      </w:sdtContent>
    </w:sdt>
    <w:p w:rsidRPr="000854EA" w:rsidR="000854EA" w:rsidP="000854EA" w:rsidRDefault="000854EA" w14:paraId="437BEE24" w14:textId="77777777">
      <w:pPr>
        <w:spacing w:after="0" w:line="240" w:lineRule="auto"/>
        <w:rPr>
          <w:b/>
          <w:bCs/>
          <w:color w:val="652266"/>
          <w:spacing w:val="-2"/>
          <w:sz w:val="52"/>
          <w:szCs w:val="44"/>
        </w:rPr>
      </w:pPr>
      <w:bookmarkStart w:name="_Toc469290130" w:id="0"/>
      <w:r w:rsidRPr="000854EA">
        <w:br w:type="page"/>
      </w:r>
    </w:p>
    <w:p w:rsidRPr="0046137F" w:rsidR="000854EA" w:rsidP="0046137F" w:rsidRDefault="000854EA" w14:paraId="046BB5D2" w14:textId="77777777">
      <w:pPr>
        <w:rPr>
          <w:b/>
          <w:bCs/>
          <w:color w:val="340043"/>
          <w:sz w:val="44"/>
          <w:szCs w:val="44"/>
        </w:rPr>
      </w:pPr>
      <w:r w:rsidRPr="0046137F">
        <w:rPr>
          <w:b/>
          <w:bCs/>
          <w:color w:val="340043"/>
          <w:sz w:val="44"/>
          <w:szCs w:val="44"/>
        </w:rPr>
        <w:lastRenderedPageBreak/>
        <w:t>Language Note</w:t>
      </w:r>
    </w:p>
    <w:p w:rsidRPr="006C7084" w:rsidR="001C690F" w:rsidP="001C690F" w:rsidRDefault="001C690F" w14:paraId="332AEB7E" w14:textId="77777777">
      <w:r w:rsidRPr="006C7084">
        <w:t>This submission uses ‘person first’ language (women and gender diverse people with disabilities). We acknowledge that people describe their experience of disability in different ways, and for many people, ‘identity first’ language is a source of pride and resistance. Further, not all Women with Disabilities Victoria’s members or staff identifies as a woman with disabilities. That is why we refer to our members as ‘</w:t>
      </w:r>
      <w:r w:rsidRPr="006C7084">
        <w:rPr>
          <w:b/>
          <w:bCs/>
        </w:rPr>
        <w:t>women and gender diverse people with disabilities</w:t>
      </w:r>
      <w:r w:rsidRPr="006C7084">
        <w:t>’.</w:t>
      </w:r>
    </w:p>
    <w:p w:rsidRPr="006C7084" w:rsidR="001C690F" w:rsidP="001C690F" w:rsidRDefault="001C690F" w14:paraId="10990F14" w14:textId="77777777">
      <w:r w:rsidRPr="006C7084">
        <w:t xml:space="preserve">We acknowledge that while some concerns raised are shared across gender-marginalised communities, the experiences of gender diverse people warrant specific and direct exploration. </w:t>
      </w:r>
      <w:r w:rsidRPr="006C7084">
        <w:rPr>
          <w:b/>
          <w:bCs/>
        </w:rPr>
        <w:t>Women with Disabilities Victoria (WDV)</w:t>
      </w:r>
      <w:r w:rsidRPr="006C7084">
        <w:t xml:space="preserve"> does not seek to speak for or replace the role of organisations led by and for LGBTIQA+ people with disabilities. Instead, we aim to work in coalition with them and amplify areas of shared concern.</w:t>
      </w:r>
    </w:p>
    <w:p w:rsidRPr="0046137F" w:rsidR="000854EA" w:rsidP="0046137F" w:rsidRDefault="000854EA" w14:paraId="5AE41E9F" w14:textId="77777777">
      <w:pPr>
        <w:rPr>
          <w:b/>
          <w:bCs/>
          <w:color w:val="340043"/>
          <w:sz w:val="44"/>
          <w:szCs w:val="44"/>
        </w:rPr>
      </w:pPr>
      <w:r w:rsidRPr="0046137F">
        <w:rPr>
          <w:b/>
          <w:bCs/>
          <w:color w:val="340043"/>
          <w:sz w:val="44"/>
          <w:szCs w:val="44"/>
        </w:rPr>
        <w:t>Acknowledgment of Country</w:t>
      </w:r>
      <w:bookmarkEnd w:id="0"/>
    </w:p>
    <w:p w:rsidRPr="000854EA" w:rsidR="000854EA" w:rsidP="000854EA" w:rsidRDefault="000854EA" w14:paraId="7C77A7FA" w14:textId="77777777">
      <w:r w:rsidRPr="000854EA">
        <w:t xml:space="preserve">Women with Disabilities Victoria (WDV) respectfully acknowledges Aboriginal people as the Traditional Custodians of the lands and waters on which we work, rest, and continue to benefit from. We pay our respects to the Elders, past and present, of Aboriginal and Torres Strait Islander Communities across Victoria and acknowledge that their continued strength and resilience is built upon more than 60,000 years of history. The WDV community is committed to honouring the unique cultural and spiritual relationship Aboriginal and Torres Strait Islander peoples have with the land and waters, and their rich contribution to society. </w:t>
      </w:r>
    </w:p>
    <w:p w:rsidRPr="0046137F" w:rsidR="000854EA" w:rsidP="0046137F" w:rsidRDefault="000854EA" w14:paraId="15742972" w14:textId="77777777">
      <w:pPr>
        <w:rPr>
          <w:b/>
          <w:bCs/>
          <w:color w:val="340043"/>
          <w:sz w:val="44"/>
          <w:szCs w:val="44"/>
        </w:rPr>
      </w:pPr>
      <w:bookmarkStart w:name="_Toc1001397742" w:id="1"/>
      <w:r w:rsidRPr="0046137F">
        <w:rPr>
          <w:b/>
          <w:bCs/>
          <w:color w:val="340043"/>
          <w:sz w:val="44"/>
          <w:szCs w:val="44"/>
        </w:rPr>
        <w:t>Submission Contact</w:t>
      </w:r>
      <w:bookmarkEnd w:id="1"/>
    </w:p>
    <w:p w:rsidRPr="000854EA" w:rsidR="000854EA" w:rsidP="000854EA" w:rsidRDefault="001D6253" w14:paraId="2466A533" w14:textId="299A32D7">
      <w:pPr>
        <w:pStyle w:val="NoSpacing"/>
      </w:pPr>
      <w:r>
        <w:t>Jayashree Mayekar</w:t>
      </w:r>
    </w:p>
    <w:p w:rsidRPr="000854EA" w:rsidR="000854EA" w:rsidP="000854EA" w:rsidRDefault="001D6253" w14:paraId="10DC6481" w14:textId="0DC563AA">
      <w:pPr>
        <w:pStyle w:val="NoSpacing"/>
      </w:pPr>
      <w:r>
        <w:t>Business Manager</w:t>
      </w:r>
    </w:p>
    <w:p w:rsidRPr="000854EA" w:rsidR="000854EA" w:rsidP="000854EA" w:rsidRDefault="000854EA" w14:paraId="72086D92" w14:textId="77777777">
      <w:pPr>
        <w:pStyle w:val="NoSpacing"/>
      </w:pPr>
      <w:r w:rsidRPr="000854EA">
        <w:t>Women With Disabilities Victoria (WDV)</w:t>
      </w:r>
    </w:p>
    <w:p w:rsidRPr="000854EA" w:rsidR="000854EA" w:rsidP="000854EA" w:rsidRDefault="000854EA" w14:paraId="48606988" w14:textId="14130570">
      <w:pPr>
        <w:pStyle w:val="NoSpacing"/>
      </w:pPr>
      <w:r w:rsidRPr="000854EA">
        <w:t xml:space="preserve">E: </w:t>
      </w:r>
      <w:hyperlink w:history="1" r:id="rId13">
        <w:r w:rsidRPr="000A3392" w:rsidR="001D6253">
          <w:rPr>
            <w:rStyle w:val="Hyperlink"/>
          </w:rPr>
          <w:t>jayashree.mayekar@wdv.org.au</w:t>
        </w:r>
      </w:hyperlink>
      <w:r w:rsidR="00C70F61">
        <w:t xml:space="preserve"> </w:t>
      </w:r>
      <w:r w:rsidR="007411C4">
        <w:t xml:space="preserve">or </w:t>
      </w:r>
      <w:hyperlink w:history="1" r:id="rId14">
        <w:r w:rsidRPr="000A3392" w:rsidR="007411C4">
          <w:rPr>
            <w:rStyle w:val="Hyperlink"/>
          </w:rPr>
          <w:t>wdv@wdv.org.au</w:t>
        </w:r>
      </w:hyperlink>
      <w:r w:rsidR="007411C4">
        <w:t xml:space="preserve"> </w:t>
      </w:r>
    </w:p>
    <w:p w:rsidR="00F21504" w:rsidP="426F9A59" w:rsidRDefault="00B25B97" w14:paraId="7D30DC1F" w14:textId="035A146D">
      <w:pPr>
        <w:spacing w:before="0" w:after="0"/>
        <w:rPr>
          <w:sz w:val="22"/>
          <w:lang w:val="en-US"/>
        </w:rPr>
      </w:pPr>
      <w:r>
        <w:rPr>
          <w:sz w:val="22"/>
          <w:lang w:val="en-US"/>
        </w:rPr>
        <w:t xml:space="preserve">T: (03) 9286 7800 </w:t>
      </w:r>
      <w:r w:rsidR="006C336C">
        <w:rPr>
          <w:sz w:val="22"/>
          <w:lang w:val="en-US"/>
        </w:rPr>
        <w:t>M</w:t>
      </w:r>
      <w:r w:rsidRPr="426F9A59" w:rsidR="001C690F">
        <w:rPr>
          <w:sz w:val="22"/>
          <w:lang w:val="en-US"/>
        </w:rPr>
        <w:t xml:space="preserve">: </w:t>
      </w:r>
      <w:r w:rsidR="00AE194F">
        <w:rPr>
          <w:sz w:val="22"/>
          <w:lang w:val="en-US"/>
        </w:rPr>
        <w:t>0483 362 346</w:t>
      </w:r>
    </w:p>
    <w:p w:rsidRPr="006C7084" w:rsidR="001C690F" w:rsidP="001C690F" w:rsidRDefault="001C690F" w14:paraId="3EC00FF0" w14:textId="77777777">
      <w:pPr>
        <w:spacing w:before="0"/>
        <w:rPr>
          <w:sz w:val="22"/>
          <w:highlight w:val="yellow"/>
        </w:rPr>
      </w:pPr>
      <w:r>
        <w:rPr>
          <w:sz w:val="22"/>
          <w:lang w:val="en-US"/>
        </w:rPr>
        <w:t xml:space="preserve">Website: </w:t>
      </w:r>
      <w:hyperlink w:history="1" r:id="rId15">
        <w:r w:rsidRPr="00196F9A">
          <w:rPr>
            <w:rStyle w:val="Hyperlink"/>
            <w:sz w:val="22"/>
            <w:lang w:val="en-US"/>
          </w:rPr>
          <w:t>https://www.wdv.org.au/</w:t>
        </w:r>
      </w:hyperlink>
      <w:r>
        <w:rPr>
          <w:sz w:val="22"/>
          <w:lang w:val="en-US"/>
        </w:rPr>
        <w:t xml:space="preserve"> </w:t>
      </w:r>
    </w:p>
    <w:p w:rsidR="001C690F" w:rsidRDefault="001C690F" w14:paraId="69303198" w14:textId="77777777">
      <w:pPr>
        <w:spacing w:before="0" w:after="160" w:line="259" w:lineRule="auto"/>
        <w:rPr>
          <w:rStyle w:val="Hyperlink"/>
        </w:rPr>
      </w:pPr>
      <w:r>
        <w:rPr>
          <w:rStyle w:val="Hyperlink"/>
        </w:rPr>
        <w:br w:type="page"/>
      </w:r>
    </w:p>
    <w:p w:rsidRPr="000854EA" w:rsidR="000854EA" w:rsidP="000854EA" w:rsidRDefault="001C690F" w14:paraId="78EB7207" w14:textId="77777777">
      <w:pPr>
        <w:pStyle w:val="Heading1"/>
        <w:rPr>
          <w:rFonts w:ascii="DM Sans" w:hAnsi="DM Sans"/>
        </w:rPr>
      </w:pPr>
      <w:bookmarkStart w:name="_Toc212105372" w:id="2"/>
      <w:r>
        <w:rPr>
          <w:rFonts w:ascii="DM Sans" w:hAnsi="DM Sans"/>
        </w:rPr>
        <w:lastRenderedPageBreak/>
        <w:t>Introduction</w:t>
      </w:r>
      <w:bookmarkEnd w:id="2"/>
    </w:p>
    <w:p w:rsidRPr="001C690F" w:rsidR="001C690F" w:rsidP="001C690F" w:rsidRDefault="001C690F" w14:paraId="7B826043" w14:textId="77777777">
      <w:pPr>
        <w:rPr>
          <w:szCs w:val="24"/>
          <w:lang w:val="en-US"/>
        </w:rPr>
      </w:pPr>
      <w:r w:rsidRPr="001C690F">
        <w:rPr>
          <w:szCs w:val="24"/>
          <w:lang w:val="en-US"/>
        </w:rPr>
        <w:t xml:space="preserve">This submission sets out opportunities to improve and scale up efforts to drive long-term, sustainable change towards achieving equality, safety and opportunity to live a fulfilling life for women and gender diverse people with disabilities in Victoria. </w:t>
      </w:r>
    </w:p>
    <w:p w:rsidRPr="001C690F" w:rsidR="001C690F" w:rsidP="001C690F" w:rsidRDefault="001C690F" w14:paraId="53B3F5EE" w14:textId="2E9321BF">
      <w:pPr>
        <w:rPr>
          <w:rStyle w:val="Hyperlink"/>
          <w:rFonts w:eastAsia="DM Sans" w:cs="DM Sans"/>
          <w:color w:val="467886"/>
          <w:lang w:val="en-US"/>
        </w:rPr>
      </w:pPr>
      <w:r w:rsidRPr="426F9A59">
        <w:rPr>
          <w:rFonts w:eastAsia="DM Sans" w:cs="DM Sans"/>
          <w:lang w:val="en-US"/>
        </w:rPr>
        <w:t xml:space="preserve">Women with Disabilities Victoria (WDV), is a peak body and a leading voice for women and gender diverse people with disabilities. We work to amplify the voices of our community, break down systemic barriers, and create lasting and transformative </w:t>
      </w:r>
      <w:proofErr w:type="gramStart"/>
      <w:r w:rsidRPr="426F9A59">
        <w:rPr>
          <w:rFonts w:eastAsia="DM Sans" w:cs="DM Sans"/>
          <w:lang w:val="en-US"/>
        </w:rPr>
        <w:t>change</w:t>
      </w:r>
      <w:proofErr w:type="gramEnd"/>
      <w:r w:rsidRPr="426F9A59">
        <w:rPr>
          <w:rFonts w:eastAsia="DM Sans" w:cs="DM Sans"/>
          <w:lang w:val="en-US"/>
        </w:rPr>
        <w:t xml:space="preserve">. We champion equity, inclusion, and accessibility, ensuring that every individual is valued, respected and supported to live a safe and fulfilling life. </w:t>
      </w:r>
      <w:r w:rsidRPr="426F9A59" w:rsidR="1EABA3D1">
        <w:rPr>
          <w:rFonts w:eastAsia="DM Sans" w:cs="DM Sans"/>
          <w:lang w:val="en-US"/>
        </w:rPr>
        <w:t>W</w:t>
      </w:r>
      <w:r w:rsidRPr="426F9A59">
        <w:rPr>
          <w:rFonts w:eastAsia="DM Sans" w:cs="DM Sans"/>
          <w:lang w:val="en-US"/>
        </w:rPr>
        <w:t>e provide perfect vehicle to bring to life Victorian Government’s vision for gender equality that “All Victorians live in a safe and equal society, have access to equal power, resources and opportunities, and are treated with dignity, respect and fairness.”</w:t>
      </w:r>
      <w:r w:rsidRPr="426F9A59">
        <w:rPr>
          <w:rStyle w:val="EndnoteReference"/>
        </w:rPr>
        <w:endnoteReference w:id="1"/>
      </w:r>
    </w:p>
    <w:p w:rsidRPr="001C690F" w:rsidR="001C690F" w:rsidP="006C7084" w:rsidRDefault="001C690F" w14:paraId="39EE9496" w14:textId="77777777">
      <w:pPr>
        <w:rPr>
          <w:szCs w:val="24"/>
          <w:lang w:val="en-US"/>
        </w:rPr>
      </w:pPr>
      <w:r w:rsidRPr="001C690F">
        <w:rPr>
          <w:szCs w:val="24"/>
          <w:lang w:val="en-US"/>
        </w:rPr>
        <w:t xml:space="preserve">WDV can assist the Victorian Government to </w:t>
      </w:r>
      <w:r w:rsidRPr="001C690F">
        <w:rPr>
          <w:rFonts w:eastAsia="DM Sans" w:cs="DM Sans"/>
          <w:szCs w:val="24"/>
          <w:lang w:val="en-US"/>
        </w:rPr>
        <w:t>build its early intervention investment in violence prevention, inclusive health services, workplace equity, and policy reforms to dismantle ableism and sexism. This will enable the Victorian government to meet its</w:t>
      </w:r>
      <w:r w:rsidRPr="001C690F">
        <w:rPr>
          <w:szCs w:val="24"/>
          <w:lang w:val="en-US"/>
        </w:rPr>
        <w:t xml:space="preserve"> policy commitments to prevent gender violence, create an inclusive, accessible and safe community that upholds the rights of people with disability. Furthermore, WDV can also support the government in advancing gender equality by securing equitable access to health care and leadership initiatives for women and gender diverse people with disabilities.</w:t>
      </w:r>
    </w:p>
    <w:p w:rsidRPr="001C690F" w:rsidR="001C690F" w:rsidP="001C690F" w:rsidRDefault="001C690F" w14:paraId="10C71244" w14:textId="228B36EE">
      <w:pPr>
        <w:rPr>
          <w:lang w:val="en-US"/>
        </w:rPr>
      </w:pPr>
      <w:r w:rsidRPr="426F9A59">
        <w:rPr>
          <w:lang w:val="en-US"/>
        </w:rPr>
        <w:t xml:space="preserve">Disability and gender responsive policies and actions can prevent problems before they occur. </w:t>
      </w:r>
      <w:r w:rsidRPr="426F9A59" w:rsidR="144F2DE8">
        <w:rPr>
          <w:lang w:val="en-US"/>
        </w:rPr>
        <w:t xml:space="preserve">We applaud the government for </w:t>
      </w:r>
      <w:r w:rsidRPr="426F9A59" w:rsidR="482721E4">
        <w:rPr>
          <w:lang w:val="en-US"/>
        </w:rPr>
        <w:t xml:space="preserve">seeing the </w:t>
      </w:r>
      <w:r w:rsidRPr="426F9A59" w:rsidR="68789534">
        <w:rPr>
          <w:lang w:val="en-US"/>
        </w:rPr>
        <w:t>necessity</w:t>
      </w:r>
      <w:r w:rsidRPr="426F9A59" w:rsidR="482721E4">
        <w:rPr>
          <w:lang w:val="en-US"/>
        </w:rPr>
        <w:t xml:space="preserve"> of including </w:t>
      </w:r>
      <w:r w:rsidRPr="426F9A59" w:rsidR="144F2DE8">
        <w:rPr>
          <w:lang w:val="en-US"/>
        </w:rPr>
        <w:t xml:space="preserve">disability and gender in its anti-vilification laws </w:t>
      </w:r>
      <w:r w:rsidRPr="426F9A59" w:rsidR="7A907232">
        <w:rPr>
          <w:lang w:val="en-US"/>
        </w:rPr>
        <w:t xml:space="preserve">and like the government we </w:t>
      </w:r>
      <w:r w:rsidRPr="426F9A59" w:rsidR="3D1D2B72">
        <w:rPr>
          <w:lang w:val="en-US"/>
        </w:rPr>
        <w:t>work</w:t>
      </w:r>
      <w:r w:rsidRPr="426F9A59" w:rsidR="7A907232">
        <w:rPr>
          <w:lang w:val="en-US"/>
        </w:rPr>
        <w:t xml:space="preserve"> to cr</w:t>
      </w:r>
      <w:r w:rsidR="0017448C">
        <w:rPr>
          <w:lang w:val="en-US"/>
        </w:rPr>
        <w:t>ea</w:t>
      </w:r>
      <w:r w:rsidRPr="426F9A59" w:rsidR="7A907232">
        <w:rPr>
          <w:lang w:val="en-US"/>
        </w:rPr>
        <w:t xml:space="preserve">te a society in which such laws would not be required. </w:t>
      </w:r>
      <w:r w:rsidRPr="426F9A59">
        <w:rPr>
          <w:lang w:val="en-US"/>
        </w:rPr>
        <w:t xml:space="preserve">Early intervention and more targeted response not only </w:t>
      </w:r>
      <w:r w:rsidRPr="426F9A59" w:rsidR="006C7084">
        <w:rPr>
          <w:lang w:val="en-US"/>
        </w:rPr>
        <w:t>deliver</w:t>
      </w:r>
      <w:r w:rsidRPr="426F9A59">
        <w:rPr>
          <w:lang w:val="en-US"/>
        </w:rPr>
        <w:t xml:space="preserve"> </w:t>
      </w:r>
      <w:r w:rsidRPr="426F9A59" w:rsidR="006C7084">
        <w:rPr>
          <w:lang w:val="en-US"/>
        </w:rPr>
        <w:t>savings but</w:t>
      </w:r>
      <w:r w:rsidRPr="426F9A59">
        <w:rPr>
          <w:lang w:val="en-US"/>
        </w:rPr>
        <w:t xml:space="preserve"> also increase the wellbeing of women and gender diverse people with disabilities.</w:t>
      </w:r>
      <w:r w:rsidR="00A52325">
        <w:rPr>
          <w:rStyle w:val="EndnoteReference"/>
          <w:lang w:val="en-US"/>
        </w:rPr>
        <w:endnoteReference w:id="2"/>
      </w:r>
      <w:r w:rsidRPr="426F9A59">
        <w:rPr>
          <w:lang w:val="en-US"/>
        </w:rPr>
        <w:t xml:space="preserve"> Thus, enabling them to have choice about how and when to participate in all aspects of Victorian society.</w:t>
      </w:r>
    </w:p>
    <w:p w:rsidRPr="001C690F" w:rsidR="001C690F" w:rsidP="001C690F" w:rsidRDefault="001C690F" w14:paraId="40147107" w14:textId="77777777">
      <w:pPr>
        <w:rPr>
          <w:szCs w:val="24"/>
          <w:lang w:val="en-US"/>
        </w:rPr>
      </w:pPr>
      <w:r w:rsidRPr="001C690F">
        <w:rPr>
          <w:szCs w:val="24"/>
          <w:lang w:val="en-US"/>
        </w:rPr>
        <w:t>Disability</w:t>
      </w:r>
      <w:r w:rsidR="006C7084">
        <w:rPr>
          <w:szCs w:val="24"/>
          <w:lang w:val="en-US"/>
        </w:rPr>
        <w:t>,</w:t>
      </w:r>
      <w:r w:rsidRPr="001C690F">
        <w:rPr>
          <w:szCs w:val="24"/>
          <w:lang w:val="en-US"/>
        </w:rPr>
        <w:t xml:space="preserve"> family and domestic violence each place an often-avoidable cost burden on individuals and a range of services across government.</w:t>
      </w:r>
      <w:r w:rsidRPr="001C690F">
        <w:rPr>
          <w:rStyle w:val="EndnoteReference"/>
          <w:szCs w:val="24"/>
          <w:lang w:val="en-US"/>
        </w:rPr>
        <w:endnoteReference w:id="3"/>
      </w:r>
      <w:r w:rsidRPr="001C690F">
        <w:rPr>
          <w:szCs w:val="24"/>
          <w:lang w:val="en-US"/>
        </w:rPr>
        <w:t xml:space="preserve"> Investment in WDV ultimately represents a cost saving measure to the government by reducing the direct and downstream costs to portfolios including human services, mental health, </w:t>
      </w:r>
      <w:proofErr w:type="gramStart"/>
      <w:r w:rsidRPr="001C690F">
        <w:rPr>
          <w:szCs w:val="24"/>
          <w:lang w:val="en-US"/>
        </w:rPr>
        <w:t>disability</w:t>
      </w:r>
      <w:proofErr w:type="gramEnd"/>
      <w:r w:rsidRPr="001C690F">
        <w:rPr>
          <w:szCs w:val="24"/>
          <w:lang w:val="en-US"/>
        </w:rPr>
        <w:t>, housing, justice, healthcare and hospitals. It also allows us to assist the Victorian Government to achieve the goals set out in:</w:t>
      </w:r>
    </w:p>
    <w:p w:rsidRPr="006C7084" w:rsidR="001C690F" w:rsidP="001219C1" w:rsidRDefault="001C690F" w14:paraId="6B40E777" w14:textId="77777777">
      <w:pPr>
        <w:pStyle w:val="ListParagraph"/>
        <w:numPr>
          <w:ilvl w:val="0"/>
          <w:numId w:val="3"/>
        </w:numPr>
        <w:spacing w:before="0" w:after="160" w:line="278" w:lineRule="auto"/>
        <w:contextualSpacing/>
        <w:rPr>
          <w:szCs w:val="24"/>
          <w:lang w:val="en-US"/>
        </w:rPr>
      </w:pPr>
      <w:r w:rsidRPr="006C7084">
        <w:rPr>
          <w:szCs w:val="24"/>
          <w:lang w:val="en-US"/>
        </w:rPr>
        <w:t xml:space="preserve">Inclusive Victoria: state disability plan (2022-2026) </w:t>
      </w:r>
    </w:p>
    <w:p w:rsidRPr="001C690F" w:rsidR="001C690F" w:rsidP="001219C1" w:rsidRDefault="001C690F" w14:paraId="33FCBCD6" w14:textId="77777777">
      <w:pPr>
        <w:pStyle w:val="ListParagraph"/>
        <w:numPr>
          <w:ilvl w:val="0"/>
          <w:numId w:val="3"/>
        </w:numPr>
        <w:spacing w:before="0" w:after="160" w:line="278" w:lineRule="auto"/>
        <w:contextualSpacing/>
        <w:rPr>
          <w:szCs w:val="24"/>
          <w:lang w:val="en-US"/>
        </w:rPr>
      </w:pPr>
      <w:r w:rsidRPr="001C690F">
        <w:rPr>
          <w:szCs w:val="24"/>
          <w:lang w:val="en-US"/>
        </w:rPr>
        <w:t xml:space="preserve">Gender Equality Act (2020) </w:t>
      </w:r>
    </w:p>
    <w:p w:rsidRPr="001C690F" w:rsidR="001C690F" w:rsidP="001219C1" w:rsidRDefault="001C690F" w14:paraId="01E53A48" w14:textId="77777777">
      <w:pPr>
        <w:pStyle w:val="ListParagraph"/>
        <w:numPr>
          <w:ilvl w:val="0"/>
          <w:numId w:val="3"/>
        </w:numPr>
        <w:spacing w:before="0" w:after="160" w:line="278" w:lineRule="auto"/>
        <w:contextualSpacing/>
        <w:rPr>
          <w:szCs w:val="24"/>
          <w:lang w:val="en-US"/>
        </w:rPr>
      </w:pPr>
      <w:r w:rsidRPr="001C690F">
        <w:rPr>
          <w:szCs w:val="24"/>
          <w:lang w:val="en-US"/>
        </w:rPr>
        <w:t>Our Equal State: Victoria’s Gender Equality Strategy 2023-2027</w:t>
      </w:r>
    </w:p>
    <w:p w:rsidRPr="001C690F" w:rsidR="001C690F" w:rsidP="001219C1" w:rsidRDefault="001C690F" w14:paraId="51F99C25" w14:textId="77777777">
      <w:pPr>
        <w:pStyle w:val="ListParagraph"/>
        <w:numPr>
          <w:ilvl w:val="0"/>
          <w:numId w:val="3"/>
        </w:numPr>
        <w:spacing w:before="0" w:after="160" w:line="278" w:lineRule="auto"/>
        <w:contextualSpacing/>
        <w:rPr>
          <w:szCs w:val="24"/>
          <w:lang w:val="en-US"/>
        </w:rPr>
      </w:pPr>
      <w:r w:rsidRPr="001C690F">
        <w:rPr>
          <w:szCs w:val="24"/>
          <w:lang w:val="en-US"/>
        </w:rPr>
        <w:lastRenderedPageBreak/>
        <w:t xml:space="preserve">Free from Violence: Victoria’s Strategy to Prevent </w:t>
      </w:r>
    </w:p>
    <w:p w:rsidRPr="001C690F" w:rsidR="001C690F" w:rsidP="001219C1" w:rsidRDefault="001C690F" w14:paraId="6FE815ED" w14:textId="77777777">
      <w:pPr>
        <w:pStyle w:val="ListParagraph"/>
        <w:numPr>
          <w:ilvl w:val="0"/>
          <w:numId w:val="3"/>
        </w:numPr>
        <w:spacing w:before="0" w:after="160" w:line="278" w:lineRule="auto"/>
        <w:contextualSpacing/>
        <w:rPr>
          <w:szCs w:val="24"/>
          <w:lang w:val="en-US"/>
        </w:rPr>
      </w:pPr>
      <w:r w:rsidRPr="001C690F">
        <w:rPr>
          <w:szCs w:val="24"/>
          <w:lang w:val="en-US"/>
        </w:rPr>
        <w:t xml:space="preserve">Implementation of recommendations by Disability Royal Commission (2023) </w:t>
      </w:r>
    </w:p>
    <w:p w:rsidRPr="001C690F" w:rsidR="001C690F" w:rsidP="001219C1" w:rsidRDefault="001C690F" w14:paraId="359E17D0" w14:textId="77777777">
      <w:pPr>
        <w:pStyle w:val="ListParagraph"/>
        <w:numPr>
          <w:ilvl w:val="0"/>
          <w:numId w:val="3"/>
        </w:numPr>
        <w:spacing w:before="0" w:after="160" w:line="278" w:lineRule="auto"/>
        <w:contextualSpacing/>
        <w:rPr>
          <w:szCs w:val="24"/>
          <w:lang w:val="en-US"/>
        </w:rPr>
      </w:pPr>
      <w:r w:rsidRPr="001C690F">
        <w:rPr>
          <w:szCs w:val="24"/>
          <w:lang w:val="en-US"/>
        </w:rPr>
        <w:t>Australian Disability Strategy</w:t>
      </w:r>
    </w:p>
    <w:p w:rsidRPr="001C690F" w:rsidR="001C690F" w:rsidP="001219C1" w:rsidRDefault="001C690F" w14:paraId="0D046400" w14:textId="77777777">
      <w:pPr>
        <w:pStyle w:val="ListParagraph"/>
        <w:numPr>
          <w:ilvl w:val="0"/>
          <w:numId w:val="3"/>
        </w:numPr>
        <w:spacing w:before="0" w:after="160" w:line="278" w:lineRule="auto"/>
        <w:contextualSpacing/>
        <w:rPr>
          <w:szCs w:val="24"/>
          <w:lang w:val="en-US"/>
        </w:rPr>
      </w:pPr>
      <w:r w:rsidRPr="001C690F">
        <w:rPr>
          <w:szCs w:val="24"/>
          <w:lang w:val="en-US"/>
        </w:rPr>
        <w:t>National Plan to End Violence Against Women and Children</w:t>
      </w:r>
    </w:p>
    <w:p w:rsidRPr="001C690F" w:rsidR="001C690F" w:rsidP="001219C1" w:rsidRDefault="001C690F" w14:paraId="7C7D1AE1" w14:textId="77777777">
      <w:pPr>
        <w:pStyle w:val="ListParagraph"/>
        <w:numPr>
          <w:ilvl w:val="0"/>
          <w:numId w:val="3"/>
        </w:numPr>
        <w:spacing w:before="0" w:after="160" w:line="278" w:lineRule="auto"/>
        <w:contextualSpacing/>
        <w:rPr>
          <w:szCs w:val="24"/>
          <w:lang w:val="en-US"/>
        </w:rPr>
      </w:pPr>
      <w:r w:rsidRPr="001C690F">
        <w:rPr>
          <w:szCs w:val="24"/>
          <w:lang w:val="en-US"/>
        </w:rPr>
        <w:t xml:space="preserve">Disability Discrimination Act </w:t>
      </w:r>
    </w:p>
    <w:p w:rsidR="001C690F" w:rsidP="001C690F" w:rsidRDefault="001C690F" w14:paraId="667D237F" w14:textId="77777777">
      <w:pPr>
        <w:rPr>
          <w:sz w:val="22"/>
          <w:lang w:val="en-US"/>
        </w:rPr>
      </w:pPr>
      <w:r w:rsidRPr="001C690F">
        <w:rPr>
          <w:szCs w:val="24"/>
          <w:lang w:val="en-US"/>
        </w:rPr>
        <w:t xml:space="preserve">The Victorian Government’s and WDV’s work </w:t>
      </w:r>
      <w:proofErr w:type="gramStart"/>
      <w:r w:rsidRPr="001C690F">
        <w:rPr>
          <w:szCs w:val="24"/>
          <w:lang w:val="en-US"/>
        </w:rPr>
        <w:t>is</w:t>
      </w:r>
      <w:proofErr w:type="gramEnd"/>
      <w:r w:rsidRPr="001C690F">
        <w:rPr>
          <w:szCs w:val="24"/>
          <w:lang w:val="en-US"/>
        </w:rPr>
        <w:t xml:space="preserve"> not done until all Victorian women and gender diverse people with disabilities are safe, respected, financially secure and have equal opportunities to participate fully in the workforce and community life.</w:t>
      </w:r>
    </w:p>
    <w:p w:rsidRPr="000854EA" w:rsidR="000854EA" w:rsidP="000854EA" w:rsidRDefault="001C690F" w14:paraId="69C79F6B" w14:textId="77777777">
      <w:pPr>
        <w:pStyle w:val="Heading1"/>
        <w:rPr>
          <w:rFonts w:ascii="DM Sans" w:hAnsi="DM Sans"/>
        </w:rPr>
      </w:pPr>
      <w:bookmarkStart w:name="_Toc212105373" w:id="3"/>
      <w:r>
        <w:rPr>
          <w:rFonts w:ascii="DM Sans" w:hAnsi="DM Sans"/>
        </w:rPr>
        <w:t>Funding Request</w:t>
      </w:r>
      <w:bookmarkEnd w:id="3"/>
    </w:p>
    <w:p w:rsidRPr="001C690F" w:rsidR="001C690F" w:rsidP="001C690F" w:rsidRDefault="001C690F" w14:paraId="2A3BB55F" w14:textId="0FA2C630">
      <w:pPr>
        <w:rPr>
          <w:lang w:val="en-US"/>
        </w:rPr>
      </w:pPr>
      <w:r w:rsidRPr="6620CE0B">
        <w:rPr>
          <w:lang w:val="en-US"/>
        </w:rPr>
        <w:t xml:space="preserve">We </w:t>
      </w:r>
      <w:r w:rsidRPr="6620CE0B" w:rsidR="4B104A89">
        <w:rPr>
          <w:lang w:val="en-US"/>
        </w:rPr>
        <w:t>commend</w:t>
      </w:r>
      <w:r w:rsidRPr="6620CE0B">
        <w:rPr>
          <w:lang w:val="en-US"/>
        </w:rPr>
        <w:t xml:space="preserve"> the Victorian Government’s commitment towards gender equity and disability advocacy </w:t>
      </w:r>
      <w:r w:rsidRPr="59D8E27D" w:rsidR="11FB96F9">
        <w:rPr>
          <w:lang w:val="en-US"/>
        </w:rPr>
        <w:t>whilst acknowledging that more must be done. We</w:t>
      </w:r>
      <w:r w:rsidRPr="6620CE0B">
        <w:rPr>
          <w:lang w:val="en-US"/>
        </w:rPr>
        <w:t xml:space="preserve"> seek the following funding to allow WDV to support delivery of crucial initiatives to Victorian women and gender diverse people with disabilities. </w:t>
      </w:r>
    </w:p>
    <w:p w:rsidR="006C7084" w:rsidP="001C690F" w:rsidRDefault="001C690F" w14:paraId="4FA9CDC2" w14:textId="77777777">
      <w:pPr>
        <w:rPr>
          <w:szCs w:val="24"/>
          <w:lang w:val="en-US"/>
        </w:rPr>
      </w:pPr>
      <w:r w:rsidRPr="001C690F">
        <w:rPr>
          <w:szCs w:val="24"/>
          <w:lang w:val="en-US"/>
        </w:rPr>
        <w:t xml:space="preserve">To continue our valuable work, this submission outlines funding requests with </w:t>
      </w:r>
      <w:proofErr w:type="gramStart"/>
      <w:r w:rsidRPr="001C690F">
        <w:rPr>
          <w:szCs w:val="24"/>
          <w:lang w:val="en-US"/>
        </w:rPr>
        <w:t>rationale</w:t>
      </w:r>
      <w:proofErr w:type="gramEnd"/>
      <w:r w:rsidRPr="001C690F">
        <w:rPr>
          <w:szCs w:val="24"/>
          <w:lang w:val="en-US"/>
        </w:rPr>
        <w:t xml:space="preserve"> and indicative budgets for new and long-term initiatives. Our initiatives </w:t>
      </w:r>
      <w:r w:rsidRPr="001C690F" w:rsidR="007A4E89">
        <w:rPr>
          <w:szCs w:val="24"/>
          <w:lang w:val="en-US"/>
        </w:rPr>
        <w:t>are aligned</w:t>
      </w:r>
      <w:r w:rsidRPr="001C690F">
        <w:rPr>
          <w:szCs w:val="24"/>
          <w:lang w:val="en-US"/>
        </w:rPr>
        <w:t xml:space="preserve"> with the Government’s</w:t>
      </w:r>
      <w:r w:rsidR="007A4E89">
        <w:rPr>
          <w:szCs w:val="24"/>
          <w:lang w:val="en-US"/>
        </w:rPr>
        <w:t>:</w:t>
      </w:r>
    </w:p>
    <w:p w:rsidR="001C690F" w:rsidP="001219C1" w:rsidRDefault="001C690F" w14:paraId="404779EC" w14:textId="77777777">
      <w:pPr>
        <w:pStyle w:val="ListParagraph"/>
        <w:numPr>
          <w:ilvl w:val="0"/>
          <w:numId w:val="32"/>
        </w:numPr>
        <w:rPr>
          <w:szCs w:val="24"/>
          <w:lang w:val="en-US"/>
        </w:rPr>
      </w:pPr>
      <w:r w:rsidRPr="006C7084">
        <w:rPr>
          <w:b/>
          <w:bCs/>
          <w:szCs w:val="24"/>
          <w:lang w:val="en-US"/>
        </w:rPr>
        <w:t>Early Intervention Investment Framework</w:t>
      </w:r>
      <w:r w:rsidRPr="006C7084">
        <w:rPr>
          <w:szCs w:val="24"/>
          <w:lang w:val="en-US"/>
        </w:rPr>
        <w:t xml:space="preserve"> (EIIF) </w:t>
      </w:r>
      <w:r w:rsidR="006C7084">
        <w:rPr>
          <w:szCs w:val="24"/>
          <w:lang w:val="en-US"/>
        </w:rPr>
        <w:t xml:space="preserve">- </w:t>
      </w:r>
      <w:r w:rsidRPr="006C7084">
        <w:rPr>
          <w:szCs w:val="24"/>
          <w:lang w:val="en-US"/>
        </w:rPr>
        <w:t xml:space="preserve">supporting the service system that allows Victorians to get help early before </w:t>
      </w:r>
      <w:r w:rsidRPr="006C7084" w:rsidR="006C7084">
        <w:rPr>
          <w:szCs w:val="24"/>
          <w:lang w:val="en-US"/>
        </w:rPr>
        <w:t>problems escalate</w:t>
      </w:r>
      <w:r w:rsidRPr="006C7084">
        <w:rPr>
          <w:szCs w:val="24"/>
          <w:lang w:val="en-US"/>
        </w:rPr>
        <w:t xml:space="preserve">, reducing the burden on acute services costs as problems are addressed early. </w:t>
      </w:r>
    </w:p>
    <w:p w:rsidR="006C7084" w:rsidP="001219C1" w:rsidRDefault="00D67929" w14:paraId="111D2289" w14:textId="6BBB3042">
      <w:pPr>
        <w:pStyle w:val="ListParagraph"/>
        <w:numPr>
          <w:ilvl w:val="0"/>
          <w:numId w:val="32"/>
        </w:numPr>
        <w:rPr>
          <w:szCs w:val="24"/>
          <w:lang w:val="en-US"/>
        </w:rPr>
      </w:pPr>
      <w:r>
        <w:rPr>
          <w:b/>
          <w:bCs/>
          <w:szCs w:val="24"/>
          <w:lang w:val="en-US"/>
        </w:rPr>
        <w:t xml:space="preserve">Victorian Government’s </w:t>
      </w:r>
      <w:r w:rsidR="00D86222">
        <w:rPr>
          <w:b/>
          <w:bCs/>
          <w:szCs w:val="24"/>
          <w:lang w:val="en-US"/>
        </w:rPr>
        <w:t xml:space="preserve">commitment to address </w:t>
      </w:r>
      <w:r w:rsidR="005C1091">
        <w:rPr>
          <w:b/>
          <w:bCs/>
          <w:szCs w:val="24"/>
          <w:lang w:val="en-US"/>
        </w:rPr>
        <w:t>challenges faced by women seeking pain care</w:t>
      </w:r>
      <w:r w:rsidRPr="00893354" w:rsidR="00893354">
        <w:rPr>
          <w:szCs w:val="24"/>
          <w:lang w:val="en-US"/>
        </w:rPr>
        <w:t>– to improv</w:t>
      </w:r>
      <w:r w:rsidR="00893354">
        <w:rPr>
          <w:szCs w:val="24"/>
          <w:lang w:val="en-US"/>
        </w:rPr>
        <w:t>e</w:t>
      </w:r>
      <w:r w:rsidRPr="00893354" w:rsidR="00893354">
        <w:rPr>
          <w:szCs w:val="24"/>
          <w:lang w:val="en-US"/>
        </w:rPr>
        <w:t xml:space="preserve"> health equity</w:t>
      </w:r>
      <w:r w:rsidR="005C1091">
        <w:rPr>
          <w:szCs w:val="24"/>
          <w:lang w:val="en-US"/>
        </w:rPr>
        <w:t xml:space="preserve"> and</w:t>
      </w:r>
      <w:r w:rsidRPr="00893354" w:rsidR="00893354">
        <w:rPr>
          <w:szCs w:val="24"/>
          <w:lang w:val="en-US"/>
        </w:rPr>
        <w:t xml:space="preserve"> to achieve sex and gender equality</w:t>
      </w:r>
    </w:p>
    <w:p w:rsidRPr="00893354" w:rsidR="007A4E89" w:rsidP="001219C1" w:rsidRDefault="007A4E89" w14:paraId="25C2A668" w14:textId="77777777">
      <w:pPr>
        <w:pStyle w:val="ListParagraph"/>
        <w:numPr>
          <w:ilvl w:val="0"/>
          <w:numId w:val="32"/>
        </w:numPr>
        <w:rPr>
          <w:szCs w:val="24"/>
          <w:lang w:val="en-US"/>
        </w:rPr>
      </w:pPr>
      <w:r>
        <w:rPr>
          <w:b/>
          <w:bCs/>
          <w:szCs w:val="24"/>
          <w:lang w:val="en-US"/>
        </w:rPr>
        <w:t>Our Equal State Victoria’s gender equality strategy and action plan 2023-2027</w:t>
      </w:r>
    </w:p>
    <w:p w:rsidR="00F44408" w:rsidP="001C690F" w:rsidRDefault="001C690F" w14:paraId="3776A5F2" w14:textId="48276639">
      <w:pPr>
        <w:rPr>
          <w:szCs w:val="24"/>
          <w:lang w:val="en-US"/>
        </w:rPr>
      </w:pPr>
      <w:r w:rsidRPr="001C690F">
        <w:rPr>
          <w:szCs w:val="24"/>
          <w:lang w:val="en-US"/>
        </w:rPr>
        <w:t>We have detailed why investing in WDV offers strong value for money and return on investment that is in alignment with government’s EIIF and supports the gender equality strategy and action plan.</w:t>
      </w:r>
    </w:p>
    <w:p w:rsidR="00F44408" w:rsidRDefault="00F44408" w14:paraId="325ED532" w14:textId="77777777">
      <w:pPr>
        <w:spacing w:before="0" w:after="160" w:line="259" w:lineRule="auto"/>
        <w:rPr>
          <w:szCs w:val="24"/>
          <w:lang w:val="en-US"/>
        </w:rPr>
      </w:pPr>
      <w:r>
        <w:rPr>
          <w:szCs w:val="24"/>
          <w:lang w:val="en-US"/>
        </w:rPr>
        <w:br w:type="page"/>
      </w:r>
    </w:p>
    <w:p w:rsidR="000854EA" w:rsidP="000854EA" w:rsidRDefault="001C690F" w14:paraId="5DC8F74D" w14:textId="77777777">
      <w:pPr>
        <w:pStyle w:val="Heading3"/>
      </w:pPr>
      <w:r>
        <w:lastRenderedPageBreak/>
        <w:t>New Proposed Funding</w:t>
      </w:r>
    </w:p>
    <w:p w:rsidRPr="002638E0" w:rsidR="002638E0" w:rsidP="002638E0" w:rsidRDefault="002638E0" w14:paraId="0ED30975" w14:textId="57B4B189">
      <w:pPr>
        <w:rPr>
          <w:rFonts w:eastAsia="DM Sans" w:cs="DM Sans"/>
          <w:lang w:val="en-US"/>
        </w:rPr>
      </w:pPr>
      <w:r w:rsidRPr="426F9A59">
        <w:rPr>
          <w:b/>
          <w:lang w:val="en-US"/>
        </w:rPr>
        <w:t>Table 1: Requested New Funding Overview from the State Budget 2026-27</w:t>
      </w:r>
    </w:p>
    <w:tbl>
      <w:tblPr>
        <w:tblStyle w:val="PlainTable5"/>
        <w:tblW w:w="9634" w:type="dxa"/>
        <w:tblLook w:val="04A0" w:firstRow="1" w:lastRow="0" w:firstColumn="1" w:lastColumn="0" w:noHBand="0" w:noVBand="1"/>
      </w:tblPr>
      <w:tblGrid>
        <w:gridCol w:w="2830"/>
        <w:gridCol w:w="2415"/>
        <w:gridCol w:w="2121"/>
        <w:gridCol w:w="2268"/>
      </w:tblGrid>
      <w:tr w:rsidRPr="00976B99" w:rsidR="002638E0" w:rsidTr="00F14897" w14:paraId="55F9FB37" w14:textId="77777777">
        <w:trPr>
          <w:cnfStyle w:val="100000000000" w:firstRow="1" w:lastRow="0" w:firstColumn="0" w:lastColumn="0" w:oddVBand="0" w:evenVBand="0" w:oddHBand="0" w:evenHBand="0" w:firstRowFirstColumn="0" w:firstRowLastColumn="0" w:lastRowFirstColumn="0" w:lastRowLastColumn="0"/>
          <w:trHeight w:val="813"/>
        </w:trPr>
        <w:tc>
          <w:tcPr>
            <w:cnfStyle w:val="001000000100" w:firstRow="0" w:lastRow="0" w:firstColumn="1" w:lastColumn="0" w:oddVBand="0" w:evenVBand="0" w:oddHBand="0" w:evenHBand="0" w:firstRowFirstColumn="1" w:firstRowLastColumn="0" w:lastRowFirstColumn="0" w:lastRowLastColumn="0"/>
            <w:tcW w:w="2830" w:type="dxa"/>
            <w:tcBorders>
              <w:bottom w:val="none" w:color="auto" w:sz="0" w:space="0"/>
              <w:right w:val="none" w:color="auto" w:sz="0" w:space="0"/>
            </w:tcBorders>
          </w:tcPr>
          <w:p w:rsidRPr="00976B99" w:rsidR="002638E0" w:rsidRDefault="002638E0" w14:paraId="4ECE960E" w14:textId="77777777"/>
        </w:tc>
        <w:tc>
          <w:tcPr>
            <w:tcW w:w="2415" w:type="dxa"/>
            <w:tcBorders>
              <w:bottom w:val="none" w:color="auto" w:sz="0" w:space="0"/>
            </w:tcBorders>
          </w:tcPr>
          <w:p w:rsidRPr="00976B99" w:rsidR="002638E0" w:rsidRDefault="002638E0" w14:paraId="665F89A6" w14:textId="77777777">
            <w:pPr>
              <w:jc w:val="center"/>
              <w:cnfStyle w:val="100000000000" w:firstRow="1" w:lastRow="0" w:firstColumn="0" w:lastColumn="0" w:oddVBand="0" w:evenVBand="0" w:oddHBand="0" w:evenHBand="0" w:firstRowFirstColumn="0" w:firstRowLastColumn="0" w:lastRowFirstColumn="0" w:lastRowLastColumn="0"/>
              <w:rPr>
                <w:i w:val="0"/>
                <w:iCs w:val="0"/>
              </w:rPr>
            </w:pPr>
            <w:r w:rsidRPr="00976B99">
              <w:t>Total Year One: 2026-27</w:t>
            </w:r>
          </w:p>
        </w:tc>
        <w:tc>
          <w:tcPr>
            <w:tcW w:w="2121" w:type="dxa"/>
            <w:tcBorders>
              <w:bottom w:val="none" w:color="auto" w:sz="0" w:space="0"/>
            </w:tcBorders>
          </w:tcPr>
          <w:p w:rsidRPr="00976B99" w:rsidR="002638E0" w:rsidRDefault="002638E0" w14:paraId="7A309B17" w14:textId="77777777">
            <w:pPr>
              <w:jc w:val="center"/>
              <w:cnfStyle w:val="100000000000" w:firstRow="1" w:lastRow="0" w:firstColumn="0" w:lastColumn="0" w:oddVBand="0" w:evenVBand="0" w:oddHBand="0" w:evenHBand="0" w:firstRowFirstColumn="0" w:firstRowLastColumn="0" w:lastRowFirstColumn="0" w:lastRowLastColumn="0"/>
            </w:pPr>
            <w:r w:rsidRPr="00976B99">
              <w:t>Total Year Two: 2027-28</w:t>
            </w:r>
          </w:p>
        </w:tc>
        <w:tc>
          <w:tcPr>
            <w:tcW w:w="2268" w:type="dxa"/>
            <w:tcBorders>
              <w:bottom w:val="none" w:color="auto" w:sz="0" w:space="0"/>
            </w:tcBorders>
          </w:tcPr>
          <w:p w:rsidRPr="00B6148B" w:rsidR="002638E0" w:rsidRDefault="002638E0" w14:paraId="35BAAFE0" w14:textId="77777777">
            <w:pPr>
              <w:jc w:val="center"/>
              <w:cnfStyle w:val="100000000000" w:firstRow="1" w:lastRow="0" w:firstColumn="0" w:lastColumn="0" w:oddVBand="0" w:evenVBand="0" w:oddHBand="0" w:evenHBand="0" w:firstRowFirstColumn="0" w:firstRowLastColumn="0" w:lastRowFirstColumn="0" w:lastRowLastColumn="0"/>
              <w:rPr>
                <w:b/>
                <w:bCs/>
              </w:rPr>
            </w:pPr>
            <w:r w:rsidRPr="00976B99">
              <w:t>Total Year T</w:t>
            </w:r>
            <w:r>
              <w:t>hree</w:t>
            </w:r>
            <w:r w:rsidRPr="00976B99">
              <w:t>: 202</w:t>
            </w:r>
            <w:r>
              <w:t>8</w:t>
            </w:r>
            <w:r w:rsidRPr="00976B99">
              <w:t>-2</w:t>
            </w:r>
            <w:r>
              <w:t>9</w:t>
            </w:r>
          </w:p>
        </w:tc>
      </w:tr>
      <w:tr w:rsidRPr="00976B99" w:rsidR="002638E0" w:rsidTr="00F14897" w14:paraId="6B2D87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right w:val="none" w:color="auto" w:sz="0" w:space="0"/>
            </w:tcBorders>
          </w:tcPr>
          <w:p w:rsidRPr="00976B99" w:rsidR="002638E0" w:rsidRDefault="002638E0" w14:paraId="72275AD3" w14:textId="342EA314">
            <w:pPr>
              <w:jc w:val="left"/>
            </w:pPr>
            <w:r w:rsidRPr="00976B99">
              <w:rPr>
                <w:b/>
                <w:bCs/>
              </w:rPr>
              <w:t>Pathways to pain management and support initiative</w:t>
            </w:r>
            <w:r w:rsidRPr="00976B99">
              <w:t xml:space="preserve"> </w:t>
            </w:r>
          </w:p>
        </w:tc>
        <w:tc>
          <w:tcPr>
            <w:tcW w:w="2415" w:type="dxa"/>
          </w:tcPr>
          <w:p w:rsidRPr="00976B99" w:rsidR="002638E0" w:rsidP="59D8E27D" w:rsidRDefault="005F02C7" w14:paraId="6AD4356E" w14:textId="5BD44FB0">
            <w:pPr>
              <w:jc w:val="center"/>
              <w:cnfStyle w:val="000000100000" w:firstRow="0" w:lastRow="0" w:firstColumn="0" w:lastColumn="0" w:oddVBand="0" w:evenVBand="0" w:oddHBand="1" w:evenHBand="0" w:firstRowFirstColumn="0" w:firstRowLastColumn="0" w:lastRowFirstColumn="0" w:lastRowLastColumn="0"/>
            </w:pPr>
            <w:r w:rsidRPr="005F02C7">
              <w:rPr>
                <w:b/>
                <w:bCs/>
              </w:rPr>
              <w:t>$191,652</w:t>
            </w:r>
          </w:p>
        </w:tc>
        <w:tc>
          <w:tcPr>
            <w:tcW w:w="2121" w:type="dxa"/>
          </w:tcPr>
          <w:p w:rsidRPr="00976B99" w:rsidR="002638E0" w:rsidP="59D8E27D" w:rsidRDefault="005F02C7" w14:paraId="6A12A2A3" w14:textId="5318009A">
            <w:pPr>
              <w:jc w:val="center"/>
              <w:cnfStyle w:val="000000100000" w:firstRow="0" w:lastRow="0" w:firstColumn="0" w:lastColumn="0" w:oddVBand="0" w:evenVBand="0" w:oddHBand="1" w:evenHBand="0" w:firstRowFirstColumn="0" w:firstRowLastColumn="0" w:lastRowFirstColumn="0" w:lastRowLastColumn="0"/>
            </w:pPr>
            <w:r w:rsidRPr="005F02C7">
              <w:rPr>
                <w:b/>
                <w:bCs/>
              </w:rPr>
              <w:t>$156,209</w:t>
            </w:r>
          </w:p>
        </w:tc>
        <w:tc>
          <w:tcPr>
            <w:tcW w:w="2268" w:type="dxa"/>
          </w:tcPr>
          <w:p w:rsidRPr="00976B99" w:rsidR="002638E0" w:rsidRDefault="002638E0" w14:paraId="67F633C9" w14:textId="77777777">
            <w:pPr>
              <w:jc w:val="center"/>
              <w:cnfStyle w:val="000000100000" w:firstRow="0" w:lastRow="0" w:firstColumn="0" w:lastColumn="0" w:oddVBand="0" w:evenVBand="0" w:oddHBand="1" w:evenHBand="0" w:firstRowFirstColumn="0" w:firstRowLastColumn="0" w:lastRowFirstColumn="0" w:lastRowLastColumn="0"/>
            </w:pPr>
            <w:r>
              <w:t>N/A</w:t>
            </w:r>
          </w:p>
        </w:tc>
      </w:tr>
      <w:tr w:rsidRPr="00976B99" w:rsidR="00D318F0" w:rsidTr="00D318F0" w14:paraId="578D9981" w14:textId="77777777">
        <w:tc>
          <w:tcPr>
            <w:cnfStyle w:val="001000000000" w:firstRow="0" w:lastRow="0" w:firstColumn="1" w:lastColumn="0" w:oddVBand="0" w:evenVBand="0" w:oddHBand="0" w:evenHBand="0" w:firstRowFirstColumn="0" w:firstRowLastColumn="0" w:lastRowFirstColumn="0" w:lastRowLastColumn="0"/>
            <w:tcW w:w="2830" w:type="dxa"/>
            <w:tcBorders>
              <w:right w:val="none" w:color="auto" w:sz="0" w:space="0"/>
            </w:tcBorders>
          </w:tcPr>
          <w:p w:rsidRPr="00976B99" w:rsidR="00D318F0" w:rsidRDefault="00D318F0" w14:paraId="4CB13F88" w14:textId="77777777">
            <w:pPr>
              <w:jc w:val="left"/>
            </w:pPr>
            <w:r w:rsidRPr="00976B99">
              <w:rPr>
                <w:rFonts w:eastAsia="DM Sans" w:cs="DM Sans"/>
                <w:b/>
                <w:bCs/>
              </w:rPr>
              <w:t>WDV’s Disability and Gender Leadership Program</w:t>
            </w:r>
          </w:p>
        </w:tc>
        <w:tc>
          <w:tcPr>
            <w:tcW w:w="6804" w:type="dxa"/>
            <w:gridSpan w:val="3"/>
          </w:tcPr>
          <w:p w:rsidRPr="00976B99" w:rsidR="00D318F0" w:rsidRDefault="00D318F0" w14:paraId="04269778" w14:textId="77777777">
            <w:pPr>
              <w:cnfStyle w:val="000000000000" w:firstRow="0" w:lastRow="0" w:firstColumn="0" w:lastColumn="0" w:oddVBand="0" w:evenVBand="0" w:oddHBand="0" w:evenHBand="0" w:firstRowFirstColumn="0" w:firstRowLastColumn="0" w:lastRowFirstColumn="0" w:lastRowLastColumn="0"/>
            </w:pPr>
          </w:p>
        </w:tc>
      </w:tr>
      <w:tr w:rsidRPr="00976B99" w:rsidR="002638E0" w:rsidTr="00F14897" w14:paraId="779640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right w:val="none" w:color="auto" w:sz="0" w:space="0"/>
            </w:tcBorders>
          </w:tcPr>
          <w:p w:rsidRPr="00976B99" w:rsidR="002638E0" w:rsidRDefault="002638E0" w14:paraId="6E46CB91" w14:textId="77777777">
            <w:pPr>
              <w:jc w:val="left"/>
              <w:rPr>
                <w:rFonts w:eastAsia="DM Sans" w:cs="DM Sans"/>
                <w:b/>
                <w:bCs/>
              </w:rPr>
            </w:pPr>
            <w:r>
              <w:rPr>
                <w:rFonts w:eastAsia="DM Sans" w:cs="DM Sans"/>
                <w:b/>
                <w:bCs/>
              </w:rPr>
              <w:t>Enabling Women Leadership Program</w:t>
            </w:r>
          </w:p>
        </w:tc>
        <w:tc>
          <w:tcPr>
            <w:tcW w:w="2415" w:type="dxa"/>
          </w:tcPr>
          <w:p w:rsidRPr="00976B99" w:rsidR="002638E0" w:rsidP="004E1D99" w:rsidRDefault="00DF5739" w14:paraId="2CFC747C" w14:textId="2D65FFDD">
            <w:pPr>
              <w:jc w:val="center"/>
              <w:cnfStyle w:val="000000100000" w:firstRow="0" w:lastRow="0" w:firstColumn="0" w:lastColumn="0" w:oddVBand="0" w:evenVBand="0" w:oddHBand="1" w:evenHBand="0" w:firstRowFirstColumn="0" w:firstRowLastColumn="0" w:lastRowFirstColumn="0" w:lastRowLastColumn="0"/>
            </w:pPr>
            <w:r w:rsidRPr="004E1D99">
              <w:rPr>
                <w:b/>
                <w:bCs/>
              </w:rPr>
              <w:t>$</w:t>
            </w:r>
            <w:r w:rsidRPr="004E1D99" w:rsidR="004E1D99">
              <w:rPr>
                <w:b/>
                <w:bCs/>
              </w:rPr>
              <w:t>185,433</w:t>
            </w:r>
          </w:p>
        </w:tc>
        <w:tc>
          <w:tcPr>
            <w:tcW w:w="2121" w:type="dxa"/>
          </w:tcPr>
          <w:p w:rsidRPr="00FE7887" w:rsidR="002638E0" w:rsidP="00F14897" w:rsidRDefault="00FE7887" w14:paraId="6C0D87CB" w14:textId="5FD1E36B">
            <w:pPr>
              <w:jc w:val="center"/>
              <w:cnfStyle w:val="000000100000" w:firstRow="0" w:lastRow="0" w:firstColumn="0" w:lastColumn="0" w:oddVBand="0" w:evenVBand="0" w:oddHBand="1" w:evenHBand="0" w:firstRowFirstColumn="0" w:firstRowLastColumn="0" w:lastRowFirstColumn="0" w:lastRowLastColumn="0"/>
              <w:rPr>
                <w:b/>
                <w:bCs/>
              </w:rPr>
            </w:pPr>
            <w:r w:rsidRPr="00FE7887">
              <w:rPr>
                <w:b/>
                <w:bCs/>
              </w:rPr>
              <w:t>$191,923</w:t>
            </w:r>
          </w:p>
        </w:tc>
        <w:tc>
          <w:tcPr>
            <w:tcW w:w="2268" w:type="dxa"/>
          </w:tcPr>
          <w:p w:rsidRPr="00F14897" w:rsidR="002638E0" w:rsidP="00F14897" w:rsidRDefault="00F14897" w14:paraId="5E1F7347" w14:textId="00C419BD">
            <w:pPr>
              <w:jc w:val="center"/>
              <w:cnfStyle w:val="000000100000" w:firstRow="0" w:lastRow="0" w:firstColumn="0" w:lastColumn="0" w:oddVBand="0" w:evenVBand="0" w:oddHBand="1" w:evenHBand="0" w:firstRowFirstColumn="0" w:firstRowLastColumn="0" w:lastRowFirstColumn="0" w:lastRowLastColumn="0"/>
              <w:rPr>
                <w:b/>
                <w:bCs/>
              </w:rPr>
            </w:pPr>
            <w:r w:rsidRPr="00F14897">
              <w:rPr>
                <w:b/>
                <w:bCs/>
              </w:rPr>
              <w:t>$198,641</w:t>
            </w:r>
          </w:p>
        </w:tc>
      </w:tr>
      <w:tr w:rsidRPr="00976B99" w:rsidR="002638E0" w:rsidTr="00F14897" w14:paraId="663C345E" w14:textId="77777777">
        <w:tc>
          <w:tcPr>
            <w:cnfStyle w:val="001000000000" w:firstRow="0" w:lastRow="0" w:firstColumn="1" w:lastColumn="0" w:oddVBand="0" w:evenVBand="0" w:oddHBand="0" w:evenHBand="0" w:firstRowFirstColumn="0" w:firstRowLastColumn="0" w:lastRowFirstColumn="0" w:lastRowLastColumn="0"/>
            <w:tcW w:w="2830" w:type="dxa"/>
            <w:tcBorders>
              <w:right w:val="none" w:color="auto" w:sz="0" w:space="0"/>
            </w:tcBorders>
          </w:tcPr>
          <w:p w:rsidRPr="00976B99" w:rsidR="002638E0" w:rsidRDefault="002638E0" w14:paraId="5A32D3C4" w14:textId="77777777">
            <w:pPr>
              <w:jc w:val="left"/>
              <w:rPr>
                <w:rFonts w:eastAsia="DM Sans" w:cs="DM Sans"/>
                <w:b/>
                <w:bCs/>
              </w:rPr>
            </w:pPr>
            <w:r>
              <w:rPr>
                <w:rFonts w:eastAsia="DM Sans" w:cs="DM Sans"/>
                <w:b/>
                <w:bCs/>
              </w:rPr>
              <w:t>Youth Experts Program</w:t>
            </w:r>
          </w:p>
        </w:tc>
        <w:tc>
          <w:tcPr>
            <w:tcW w:w="2415" w:type="dxa"/>
          </w:tcPr>
          <w:p w:rsidRPr="00F00BA1" w:rsidR="002638E0" w:rsidP="00F00BA1" w:rsidRDefault="004E1D99" w14:paraId="6AF2E057" w14:textId="6C41EC04">
            <w:pPr>
              <w:jc w:val="center"/>
              <w:cnfStyle w:val="000000000000" w:firstRow="0" w:lastRow="0" w:firstColumn="0" w:lastColumn="0" w:oddVBand="0" w:evenVBand="0" w:oddHBand="0" w:evenHBand="0" w:firstRowFirstColumn="0" w:firstRowLastColumn="0" w:lastRowFirstColumn="0" w:lastRowLastColumn="0"/>
              <w:rPr>
                <w:b/>
                <w:bCs/>
              </w:rPr>
            </w:pPr>
            <w:r w:rsidRPr="00F00BA1">
              <w:rPr>
                <w:b/>
                <w:bCs/>
              </w:rPr>
              <w:t>$197</w:t>
            </w:r>
            <w:r w:rsidRPr="00F00BA1" w:rsidR="00F00BA1">
              <w:rPr>
                <w:b/>
                <w:bCs/>
              </w:rPr>
              <w:t>,</w:t>
            </w:r>
            <w:r w:rsidRPr="00F00BA1">
              <w:rPr>
                <w:b/>
                <w:bCs/>
              </w:rPr>
              <w:t>944</w:t>
            </w:r>
          </w:p>
        </w:tc>
        <w:tc>
          <w:tcPr>
            <w:tcW w:w="2121" w:type="dxa"/>
          </w:tcPr>
          <w:p w:rsidRPr="00FE7887" w:rsidR="002638E0" w:rsidP="00F14897" w:rsidRDefault="00FE7887" w14:paraId="02955728" w14:textId="087E8530">
            <w:pPr>
              <w:jc w:val="center"/>
              <w:cnfStyle w:val="000000000000" w:firstRow="0" w:lastRow="0" w:firstColumn="0" w:lastColumn="0" w:oddVBand="0" w:evenVBand="0" w:oddHBand="0" w:evenHBand="0" w:firstRowFirstColumn="0" w:firstRowLastColumn="0" w:lastRowFirstColumn="0" w:lastRowLastColumn="0"/>
              <w:rPr>
                <w:b/>
                <w:bCs/>
              </w:rPr>
            </w:pPr>
            <w:r w:rsidRPr="00FE7887">
              <w:rPr>
                <w:b/>
                <w:bCs/>
              </w:rPr>
              <w:t>$204,872</w:t>
            </w:r>
          </w:p>
        </w:tc>
        <w:tc>
          <w:tcPr>
            <w:tcW w:w="2268" w:type="dxa"/>
          </w:tcPr>
          <w:p w:rsidRPr="00F14897" w:rsidR="002638E0" w:rsidP="00F14897" w:rsidRDefault="00F14897" w14:paraId="363D3C39" w14:textId="09A13DF4">
            <w:pPr>
              <w:jc w:val="center"/>
              <w:cnfStyle w:val="000000000000" w:firstRow="0" w:lastRow="0" w:firstColumn="0" w:lastColumn="0" w:oddVBand="0" w:evenVBand="0" w:oddHBand="0" w:evenHBand="0" w:firstRowFirstColumn="0" w:firstRowLastColumn="0" w:lastRowFirstColumn="0" w:lastRowLastColumn="0"/>
              <w:rPr>
                <w:b/>
                <w:bCs/>
              </w:rPr>
            </w:pPr>
            <w:r w:rsidRPr="00F14897">
              <w:rPr>
                <w:b/>
                <w:bCs/>
              </w:rPr>
              <w:t>$212,043</w:t>
            </w:r>
          </w:p>
        </w:tc>
      </w:tr>
    </w:tbl>
    <w:p w:rsidRPr="005F02C7" w:rsidR="005F02C7" w:rsidP="005F02C7" w:rsidRDefault="005F02C7" w14:paraId="24EB3FD2" w14:textId="77777777">
      <w:pPr>
        <w:pStyle w:val="ListParagraph"/>
        <w:numPr>
          <w:ilvl w:val="0"/>
          <w:numId w:val="0"/>
        </w:numPr>
        <w:ind w:left="360"/>
        <w:rPr>
          <w:rStyle w:val="Strong"/>
          <w:b w:val="0"/>
          <w:bCs w:val="0"/>
        </w:rPr>
      </w:pPr>
    </w:p>
    <w:p w:rsidRPr="006C7084" w:rsidR="00D20A8F" w:rsidP="0004528F" w:rsidRDefault="00976B99" w14:paraId="35425A1D" w14:textId="30F43D95">
      <w:pPr>
        <w:pStyle w:val="ListParagraph"/>
        <w:numPr>
          <w:ilvl w:val="0"/>
          <w:numId w:val="36"/>
        </w:numPr>
      </w:pPr>
      <w:r w:rsidRPr="0004528F">
        <w:rPr>
          <w:rStyle w:val="Strong"/>
          <w:rFonts w:cs="Times New Roman"/>
        </w:rPr>
        <w:t>Pathways to pain management and support for women and gender diverse people with disabilities initiative</w:t>
      </w:r>
      <w:r w:rsidRPr="0004528F">
        <w:rPr>
          <w:sz w:val="22"/>
          <w:lang w:val="en-US"/>
        </w:rPr>
        <w:t>:</w:t>
      </w:r>
      <w:r w:rsidRPr="0004528F" w:rsidR="006D28DD">
        <w:rPr>
          <w:sz w:val="22"/>
          <w:lang w:val="en-US"/>
        </w:rPr>
        <w:t xml:space="preserve"> </w:t>
      </w:r>
      <w:r w:rsidRPr="0004528F" w:rsidR="006D28DD">
        <w:rPr>
          <w:szCs w:val="24"/>
          <w:lang w:val="en-US"/>
        </w:rPr>
        <w:t>Currently, lack of research</w:t>
      </w:r>
      <w:r w:rsidRPr="0004528F" w:rsidR="00986FFA">
        <w:rPr>
          <w:szCs w:val="24"/>
          <w:lang w:val="en-US"/>
        </w:rPr>
        <w:t xml:space="preserve"> and knowledge of health professionals on the intersection of pain, gender and disability lends to a poor outcomes and treatment that</w:t>
      </w:r>
      <w:r w:rsidRPr="0004528F" w:rsidR="00B6499E">
        <w:rPr>
          <w:szCs w:val="24"/>
          <w:lang w:val="en-US"/>
        </w:rPr>
        <w:t xml:space="preserve"> women and gender diverse people with disabilities receive.</w:t>
      </w:r>
      <w:r w:rsidRPr="006C7084" w:rsidR="00050D6D">
        <w:t xml:space="preserve"> </w:t>
      </w:r>
    </w:p>
    <w:p w:rsidRPr="0024694C" w:rsidR="0024694C" w:rsidP="005F02C7" w:rsidRDefault="00976B99" w14:paraId="2780E341" w14:textId="2A5AB2C9">
      <w:pPr>
        <w:ind w:left="360"/>
      </w:pPr>
      <w:r>
        <w:t xml:space="preserve">Building on the invaluable work of the Inquiry into Women’s Pain, </w:t>
      </w:r>
      <w:r w:rsidR="1A4A83AB">
        <w:t>t</w:t>
      </w:r>
      <w:r>
        <w:t xml:space="preserve">his </w:t>
      </w:r>
      <w:r w:rsidR="4E35FDBB">
        <w:t>funding</w:t>
      </w:r>
      <w:r>
        <w:t xml:space="preserve"> will enable WDV to deliver a mapping and education initiative, led by a Project Reference Group (PRG)</w:t>
      </w:r>
      <w:r w:rsidR="00BE6816">
        <w:t xml:space="preserve">. The PRG </w:t>
      </w:r>
      <w:r w:rsidR="000838F5">
        <w:t>will com</w:t>
      </w:r>
      <w:r w:rsidR="00AB5482">
        <w:t>prise</w:t>
      </w:r>
      <w:r>
        <w:t xml:space="preserve"> of women and gender diverse people with </w:t>
      </w:r>
      <w:r w:rsidR="00C02B21">
        <w:t xml:space="preserve">lived experience of </w:t>
      </w:r>
      <w:r>
        <w:t>disabilities</w:t>
      </w:r>
      <w:r w:rsidR="00C02B21">
        <w:t xml:space="preserve"> and</w:t>
      </w:r>
      <w:r w:rsidR="00685F51">
        <w:t xml:space="preserve"> pain</w:t>
      </w:r>
      <w:r w:rsidR="00FE39E2">
        <w:t xml:space="preserve"> and</w:t>
      </w:r>
      <w:r w:rsidR="00AB5482">
        <w:t xml:space="preserve"> </w:t>
      </w:r>
      <w:r w:rsidR="00986E1E">
        <w:t>lived experience of pain</w:t>
      </w:r>
      <w:r w:rsidR="009F0F6D">
        <w:t xml:space="preserve"> </w:t>
      </w:r>
      <w:r w:rsidR="00DA382B">
        <w:t>as a primary disability</w:t>
      </w:r>
      <w:r>
        <w:t xml:space="preserve">. This initiative aims to complement and enhance other women health initiatives to keep the momentum on building and improving access to appropriate pain management and support for all Victorians. We will do this by challenging ableism and misogyny, </w:t>
      </w:r>
      <w:r w:rsidR="01DEABD8">
        <w:t>building knowledge of enablers and barriers,</w:t>
      </w:r>
      <w:r>
        <w:t xml:space="preserve"> foster</w:t>
      </w:r>
      <w:r w:rsidR="05F6307F">
        <w:t xml:space="preserve">ing </w:t>
      </w:r>
      <w:r>
        <w:t>open dialogue and lead</w:t>
      </w:r>
      <w:r w:rsidR="05207659">
        <w:t xml:space="preserve">ing </w:t>
      </w:r>
      <w:r>
        <w:t>equity conversation across healthcare sector.</w:t>
      </w:r>
      <w:r w:rsidR="00CB58A9">
        <w:t xml:space="preserve"> </w:t>
      </w:r>
    </w:p>
    <w:p w:rsidRPr="0024694C" w:rsidR="00976B99" w:rsidP="005F02C7" w:rsidRDefault="00976B99" w14:paraId="5B7D27A1" w14:textId="0363D221">
      <w:pPr>
        <w:ind w:left="360"/>
        <w:contextualSpacing/>
        <w:rPr>
          <w:szCs w:val="24"/>
        </w:rPr>
      </w:pPr>
      <w:r w:rsidRPr="0024694C">
        <w:rPr>
          <w:szCs w:val="24"/>
        </w:rPr>
        <w:t xml:space="preserve">This two phase, lived experience led initiative includes: </w:t>
      </w:r>
    </w:p>
    <w:p w:rsidRPr="006C7084" w:rsidR="00976B99" w:rsidP="005F02C7" w:rsidRDefault="00976B99" w14:paraId="6B663DE7" w14:textId="77777777">
      <w:pPr>
        <w:ind w:left="360"/>
        <w:rPr>
          <w:b/>
          <w:bCs/>
          <w:szCs w:val="24"/>
        </w:rPr>
      </w:pPr>
      <w:r w:rsidRPr="006C7084">
        <w:rPr>
          <w:b/>
          <w:bCs/>
          <w:szCs w:val="24"/>
        </w:rPr>
        <w:t xml:space="preserve">Phase 1 </w:t>
      </w:r>
    </w:p>
    <w:p w:rsidRPr="00976B99" w:rsidR="00976B99" w:rsidP="00050D6D" w:rsidRDefault="00976B99" w14:paraId="4C61C5C5" w14:textId="720E2FE7">
      <w:pPr>
        <w:pStyle w:val="ListParagraph"/>
        <w:numPr>
          <w:ilvl w:val="0"/>
          <w:numId w:val="34"/>
        </w:numPr>
      </w:pPr>
      <w:r w:rsidRPr="00050D6D">
        <w:rPr>
          <w:b/>
          <w:bCs/>
          <w:szCs w:val="24"/>
        </w:rPr>
        <w:t>Map</w:t>
      </w:r>
      <w:r w:rsidRPr="00050D6D">
        <w:rPr>
          <w:b/>
        </w:rPr>
        <w:t>ping:</w:t>
      </w:r>
      <w:r>
        <w:t xml:space="preserve"> using codesign and centring lived experience of disability and pain, as well as professional knowledge to develop </w:t>
      </w:r>
      <w:r w:rsidR="17705282">
        <w:t xml:space="preserve">mapping </w:t>
      </w:r>
      <w:r>
        <w:t xml:space="preserve">highlighting gaps in accessing and utilising appropriate pain management and support by diverse communities of women and gender diverse people with disabilities </w:t>
      </w:r>
    </w:p>
    <w:p w:rsidR="00DD5568" w:rsidP="00050D6D" w:rsidRDefault="00976B99" w14:paraId="5DED0456" w14:textId="1B491F47">
      <w:pPr>
        <w:pStyle w:val="ListParagraph"/>
        <w:numPr>
          <w:ilvl w:val="0"/>
          <w:numId w:val="34"/>
        </w:numPr>
        <w:contextualSpacing/>
        <w:rPr>
          <w:szCs w:val="24"/>
        </w:rPr>
      </w:pPr>
      <w:r w:rsidRPr="00050D6D">
        <w:rPr>
          <w:b/>
          <w:bCs/>
          <w:szCs w:val="24"/>
        </w:rPr>
        <w:lastRenderedPageBreak/>
        <w:t>Identify location for change:</w:t>
      </w:r>
      <w:r w:rsidRPr="00050D6D">
        <w:rPr>
          <w:szCs w:val="24"/>
        </w:rPr>
        <w:t xml:space="preserve"> provide actionable information to health professionals to enable pathways to improve pain outcomes for women and gender diverse people with disabilities.</w:t>
      </w:r>
    </w:p>
    <w:p w:rsidRPr="006C7084" w:rsidR="00976B99" w:rsidP="005F02C7" w:rsidRDefault="00976B99" w14:paraId="68CC350D" w14:textId="77777777">
      <w:pPr>
        <w:ind w:left="360"/>
        <w:rPr>
          <w:b/>
          <w:bCs/>
          <w:szCs w:val="24"/>
        </w:rPr>
      </w:pPr>
      <w:r w:rsidRPr="006C7084">
        <w:rPr>
          <w:b/>
          <w:bCs/>
          <w:szCs w:val="24"/>
        </w:rPr>
        <w:t xml:space="preserve">Phase 2 </w:t>
      </w:r>
    </w:p>
    <w:p w:rsidRPr="0004528F" w:rsidR="426F9A59" w:rsidP="0062643C" w:rsidRDefault="00976B99" w14:paraId="19564332" w14:textId="7A3FB993">
      <w:pPr>
        <w:pStyle w:val="ListParagraph"/>
        <w:numPr>
          <w:ilvl w:val="0"/>
          <w:numId w:val="35"/>
        </w:numPr>
      </w:pPr>
      <w:r w:rsidRPr="00050D6D">
        <w:rPr>
          <w:b/>
        </w:rPr>
        <w:t xml:space="preserve">Educate: </w:t>
      </w:r>
      <w:r>
        <w:t>co-design and deliver a targeted education program for health professionals. This investment will lead to more equitable and effective pain management, system support, better health outcomes, and a healthcare system that champions intersectional practice.</w:t>
      </w:r>
    </w:p>
    <w:p w:rsidRPr="0004528F" w:rsidR="00976B99" w:rsidP="0004528F" w:rsidRDefault="00976B99" w14:paraId="3AA28391" w14:textId="1C3272BE">
      <w:pPr>
        <w:pStyle w:val="ListParagraph"/>
        <w:numPr>
          <w:ilvl w:val="0"/>
          <w:numId w:val="36"/>
        </w:numPr>
        <w:spacing w:before="0" w:after="160" w:line="278" w:lineRule="auto"/>
        <w:contextualSpacing/>
        <w:rPr>
          <w:rFonts w:eastAsia="DM Sans" w:cs="DM Sans"/>
          <w:szCs w:val="24"/>
          <w:lang w:val="en-US"/>
        </w:rPr>
      </w:pPr>
      <w:r w:rsidRPr="0004528F">
        <w:rPr>
          <w:rFonts w:eastAsia="DM Sans" w:cs="DM Sans"/>
          <w:b/>
          <w:bCs/>
          <w:szCs w:val="24"/>
          <w:lang w:val="en-US"/>
        </w:rPr>
        <w:t xml:space="preserve">WDV’s Disability and Gender Leadership Program </w:t>
      </w:r>
      <w:r w:rsidRPr="0004528F">
        <w:rPr>
          <w:rFonts w:eastAsia="DM Sans" w:cs="DM Sans"/>
          <w:szCs w:val="24"/>
          <w:lang w:val="en-US"/>
        </w:rPr>
        <w:t>incorporates two vital Victorian programs:</w:t>
      </w:r>
    </w:p>
    <w:p w:rsidRPr="006C7084" w:rsidR="00976B99" w:rsidP="006D53A1" w:rsidRDefault="00976B99" w14:paraId="079E33E9" w14:textId="77777777">
      <w:pPr>
        <w:pStyle w:val="ListParagraph"/>
        <w:numPr>
          <w:ilvl w:val="1"/>
          <w:numId w:val="33"/>
        </w:numPr>
        <w:spacing w:before="240" w:after="160" w:line="278" w:lineRule="auto"/>
        <w:contextualSpacing/>
        <w:rPr>
          <w:rFonts w:eastAsia="DM Sans" w:cs="DM Sans"/>
          <w:szCs w:val="24"/>
          <w:lang w:val="en-US"/>
        </w:rPr>
      </w:pPr>
      <w:r w:rsidRPr="006C7084">
        <w:rPr>
          <w:rFonts w:eastAsia="DM Sans" w:cs="DM Sans"/>
          <w:szCs w:val="24"/>
          <w:lang w:val="en-US"/>
        </w:rPr>
        <w:t xml:space="preserve">Enabling Women Leadership Program and </w:t>
      </w:r>
    </w:p>
    <w:p w:rsidRPr="006C7084" w:rsidR="00976B99" w:rsidP="006D53A1" w:rsidRDefault="00976B99" w14:paraId="5B3A2A24" w14:textId="77777777">
      <w:pPr>
        <w:pStyle w:val="ListParagraph"/>
        <w:numPr>
          <w:ilvl w:val="1"/>
          <w:numId w:val="33"/>
        </w:numPr>
        <w:spacing w:before="0" w:after="160" w:line="278" w:lineRule="auto"/>
        <w:contextualSpacing/>
        <w:rPr>
          <w:rFonts w:eastAsia="DM Sans" w:cs="DM Sans"/>
          <w:szCs w:val="24"/>
          <w:lang w:val="en-US"/>
        </w:rPr>
      </w:pPr>
      <w:r w:rsidRPr="006C7084">
        <w:rPr>
          <w:rFonts w:eastAsia="DM Sans" w:cs="DM Sans"/>
          <w:szCs w:val="24"/>
          <w:lang w:val="en-US"/>
        </w:rPr>
        <w:t>Youth Experts Program</w:t>
      </w:r>
    </w:p>
    <w:p w:rsidRPr="006C7084" w:rsidR="00976B99" w:rsidP="006C7084" w:rsidRDefault="00976B99" w14:paraId="616F7F44" w14:textId="77777777">
      <w:pPr>
        <w:rPr>
          <w:rFonts w:eastAsia="DM Sans" w:cs="DM Sans"/>
          <w:szCs w:val="24"/>
          <w:lang w:val="en-US"/>
        </w:rPr>
      </w:pPr>
      <w:r w:rsidRPr="006C7084">
        <w:rPr>
          <w:rFonts w:eastAsia="DM Sans" w:cs="DM Sans"/>
          <w:szCs w:val="24"/>
          <w:lang w:val="en-US"/>
        </w:rPr>
        <w:t>S</w:t>
      </w:r>
      <w:r w:rsidRPr="006C7084">
        <w:rPr>
          <w:color w:val="000000" w:themeColor="text1"/>
          <w:szCs w:val="24"/>
          <w:lang w:val="en-US"/>
        </w:rPr>
        <w:t xml:space="preserve">ince 2013, WDV has provided Victorian women and gender diverse people with disabilities with a proven and credible leadership program. </w:t>
      </w:r>
      <w:r w:rsidRPr="006C7084">
        <w:rPr>
          <w:rFonts w:eastAsia="DM Sans" w:cs="DM Sans"/>
          <w:szCs w:val="24"/>
          <w:lang w:val="en-US"/>
        </w:rPr>
        <w:t xml:space="preserve">The program's impact extends beyond the individuals who engage in it and has systemic societal impacts, as participants apply their expertise to advocate for disability inclusion, access, and rights in the communities they live in. </w:t>
      </w:r>
    </w:p>
    <w:p w:rsidRPr="000854EA" w:rsidR="000854EA" w:rsidP="000854EA" w:rsidRDefault="00976B99" w14:paraId="195C8A2E" w14:textId="77777777">
      <w:pPr>
        <w:pStyle w:val="Heading3"/>
      </w:pPr>
      <w:r>
        <w:t>Lapsing Funding Ask</w:t>
      </w:r>
    </w:p>
    <w:p w:rsidRPr="00976B99" w:rsidR="00976B99" w:rsidP="00976B99" w:rsidRDefault="00976B99" w14:paraId="0E2DB95E" w14:textId="77777777">
      <w:pPr>
        <w:rPr>
          <w:szCs w:val="24"/>
        </w:rPr>
      </w:pPr>
      <w:r w:rsidRPr="00976B99">
        <w:rPr>
          <w:szCs w:val="24"/>
        </w:rPr>
        <w:t>Without stable funding, WDV's sustainability is threatened, limiting contributions to key reforms and exacerbating WDV staffing stress linked to the feminisation of poverty and employment insecurity for women and gender diverse people with disabilities. This funding is crucial amid rising demands for advocacy, partnerships, and policy contributions in gender equity and disability rights.</w:t>
      </w:r>
    </w:p>
    <w:p w:rsidRPr="0004528F" w:rsidR="00976B99" w:rsidP="0004528F" w:rsidRDefault="00976B99" w14:paraId="0B2D0209" w14:textId="5F90A17C">
      <w:pPr>
        <w:pStyle w:val="ListParagraph"/>
        <w:numPr>
          <w:ilvl w:val="0"/>
          <w:numId w:val="37"/>
        </w:numPr>
        <w:spacing w:before="0" w:after="160" w:line="278" w:lineRule="auto"/>
        <w:contextualSpacing/>
        <w:rPr>
          <w:szCs w:val="24"/>
        </w:rPr>
      </w:pPr>
      <w:r w:rsidRPr="0004528F">
        <w:rPr>
          <w:b/>
          <w:bCs/>
          <w:szCs w:val="24"/>
        </w:rPr>
        <w:t>Women's Health Services Network (WHSN) Boost Continuation</w:t>
      </w:r>
      <w:r w:rsidRPr="0004528F">
        <w:rPr>
          <w:szCs w:val="24"/>
        </w:rPr>
        <w:t xml:space="preserve">: WHSN seeks $36.7 million over four years for the 12 Women’s Health Services statewide to continue the Women's Health service boost funding. Without this ongoing health funding, WDV would cease to be able to deliver vital work on sexual and reproductive health for women and gender diverse people with disabilities and support Women's Health Services and other community and health services to build their inclusive and accessible services for women and gender diverse people with disabilities. </w:t>
      </w:r>
    </w:p>
    <w:p w:rsidRPr="00976B99" w:rsidR="00976B99" w:rsidP="0004528F" w:rsidRDefault="00976B99" w14:paraId="58B3DBE9" w14:textId="77777777">
      <w:pPr>
        <w:ind w:left="360"/>
        <w:rPr>
          <w:szCs w:val="24"/>
        </w:rPr>
      </w:pPr>
      <w:r w:rsidRPr="00976B99">
        <w:rPr>
          <w:szCs w:val="24"/>
          <w:lang w:val="en-US"/>
        </w:rPr>
        <w:t xml:space="preserve">For more information, see Women’s Health Services Network funding submission - </w:t>
      </w:r>
      <w:r w:rsidRPr="006C7084">
        <w:rPr>
          <w:i/>
          <w:iCs/>
          <w:szCs w:val="24"/>
          <w:lang w:val="en-US"/>
        </w:rPr>
        <w:t>Investing in a Healthier, Safer Future for Victorian Women</w:t>
      </w:r>
      <w:r w:rsidRPr="006C7084">
        <w:rPr>
          <w:szCs w:val="24"/>
          <w:lang w:val="en-US"/>
        </w:rPr>
        <w:t>.</w:t>
      </w:r>
    </w:p>
    <w:p w:rsidRPr="0004528F" w:rsidR="00976B99" w:rsidP="0004528F" w:rsidRDefault="00976B99" w14:paraId="07086A87" w14:textId="4F1F2EB9">
      <w:pPr>
        <w:pStyle w:val="ListParagraph"/>
        <w:numPr>
          <w:ilvl w:val="0"/>
          <w:numId w:val="37"/>
        </w:numPr>
        <w:spacing w:before="0" w:after="160" w:line="278" w:lineRule="auto"/>
        <w:contextualSpacing/>
        <w:rPr>
          <w:szCs w:val="24"/>
        </w:rPr>
      </w:pPr>
      <w:r w:rsidRPr="0004528F">
        <w:rPr>
          <w:b/>
          <w:bCs/>
          <w:szCs w:val="24"/>
        </w:rPr>
        <w:t>Victorian Disability Advocacy Program (VDAP) Boost Continuation</w:t>
      </w:r>
      <w:r w:rsidRPr="0004528F">
        <w:rPr>
          <w:szCs w:val="24"/>
        </w:rPr>
        <w:t xml:space="preserve">: VDAP funding since 2023 has enabled WDV to better keep pace with increased costs for undertaking advocacy and funding inclusion across all our activities for our members, community and staff. Without the continuation of this funding, for WDV, </w:t>
      </w:r>
      <w:r w:rsidRPr="0004528F">
        <w:rPr>
          <w:szCs w:val="24"/>
        </w:rPr>
        <w:lastRenderedPageBreak/>
        <w:t>the likely outcome is staff loss, reduced service quality, and diminished capacity for systemic advocacy at the intersection of disability and gender. WDV supports Victorian C</w:t>
      </w:r>
      <w:r w:rsidR="00621718">
        <w:rPr>
          <w:szCs w:val="24"/>
        </w:rPr>
        <w:t>ouncil</w:t>
      </w:r>
      <w:r w:rsidRPr="0004528F">
        <w:rPr>
          <w:szCs w:val="24"/>
        </w:rPr>
        <w:t xml:space="preserve"> of Social Services (VCOSS) funding submission of increased core funding to VDAP which should form part of a new multi-year sustainable funding model for the sector.</w:t>
      </w:r>
    </w:p>
    <w:p w:rsidR="004E1CB1" w:rsidP="0004528F" w:rsidRDefault="00976B99" w14:paraId="68EB75FC" w14:textId="2C839702">
      <w:pPr>
        <w:ind w:left="360"/>
        <w:rPr>
          <w:szCs w:val="24"/>
        </w:rPr>
      </w:pPr>
      <w:r w:rsidRPr="00976B99">
        <w:rPr>
          <w:szCs w:val="24"/>
        </w:rPr>
        <w:t>For more information, see</w:t>
      </w:r>
      <w:r w:rsidRPr="006C7084">
        <w:rPr>
          <w:szCs w:val="24"/>
        </w:rPr>
        <w:t xml:space="preserve"> VCOSS funding submission.</w:t>
      </w:r>
    </w:p>
    <w:p w:rsidR="000854EA" w:rsidP="00DD5568" w:rsidRDefault="00976B99" w14:paraId="2C1A468D" w14:textId="77777777">
      <w:pPr>
        <w:pStyle w:val="Heading1"/>
        <w:spacing w:before="0" w:after="0"/>
        <w:rPr>
          <w:rFonts w:ascii="DM Sans" w:hAnsi="DM Sans"/>
        </w:rPr>
      </w:pPr>
      <w:bookmarkStart w:name="_Toc212105374" w:id="4"/>
      <w:r>
        <w:rPr>
          <w:rFonts w:ascii="DM Sans" w:hAnsi="DM Sans"/>
        </w:rPr>
        <w:t>Who we are</w:t>
      </w:r>
      <w:bookmarkEnd w:id="4"/>
    </w:p>
    <w:p w:rsidRPr="006C7084" w:rsidR="00976B99" w:rsidP="00B6148B" w:rsidRDefault="00976B99" w14:paraId="07114852" w14:textId="77777777">
      <w:pPr>
        <w:spacing w:before="0"/>
        <w:rPr>
          <w:szCs w:val="24"/>
        </w:rPr>
      </w:pPr>
      <w:r w:rsidRPr="006C7084">
        <w:rPr>
          <w:b/>
          <w:bCs/>
          <w:szCs w:val="24"/>
        </w:rPr>
        <w:t>Led by and for women and gender</w:t>
      </w:r>
      <w:r w:rsidRPr="00976B99">
        <w:rPr>
          <w:b/>
          <w:bCs/>
          <w:szCs w:val="24"/>
        </w:rPr>
        <w:t xml:space="preserve"> </w:t>
      </w:r>
      <w:r w:rsidRPr="006C7084">
        <w:rPr>
          <w:b/>
          <w:bCs/>
          <w:szCs w:val="24"/>
        </w:rPr>
        <w:t>diverse people with disabilities</w:t>
      </w:r>
    </w:p>
    <w:p w:rsidRPr="00D318F0" w:rsidR="00976B99" w:rsidP="00D318F0" w:rsidRDefault="00976B99" w14:paraId="3D103500" w14:textId="77777777">
      <w:pPr>
        <w:pStyle w:val="ListParagraph"/>
        <w:numPr>
          <w:ilvl w:val="0"/>
          <w:numId w:val="41"/>
        </w:numPr>
        <w:spacing w:before="0" w:after="160" w:line="240" w:lineRule="auto"/>
        <w:contextualSpacing/>
        <w:rPr>
          <w:szCs w:val="24"/>
        </w:rPr>
      </w:pPr>
      <w:r w:rsidRPr="00D318F0">
        <w:rPr>
          <w:szCs w:val="24"/>
        </w:rPr>
        <w:t xml:space="preserve">WDV is a </w:t>
      </w:r>
      <w:r w:rsidRPr="00D318F0">
        <w:rPr>
          <w:b/>
          <w:bCs/>
          <w:szCs w:val="24"/>
        </w:rPr>
        <w:t>Disabled Peoples Organisation (DPO)</w:t>
      </w:r>
      <w:r w:rsidRPr="00D318F0">
        <w:rPr>
          <w:szCs w:val="24"/>
        </w:rPr>
        <w:t>, meaning it is run by and for people with lived experience of disability - not just providing a service to them. WDV has a broad membership of people from diverse background. Currently, WDV has 1120 members inclusive of our board members and staff who live across the state and have a range of disabilities, lifestyles and ages.</w:t>
      </w:r>
    </w:p>
    <w:p w:rsidRPr="00976B99" w:rsidR="00976B99" w:rsidP="00976B99" w:rsidRDefault="00976B99" w14:paraId="31CE1838" w14:textId="77777777">
      <w:pPr>
        <w:rPr>
          <w:szCs w:val="24"/>
        </w:rPr>
      </w:pPr>
      <w:r w:rsidRPr="00976B99">
        <w:rPr>
          <w:b/>
          <w:bCs/>
          <w:szCs w:val="24"/>
        </w:rPr>
        <w:t>Working at the i</w:t>
      </w:r>
      <w:r w:rsidRPr="006C7084">
        <w:rPr>
          <w:b/>
          <w:bCs/>
          <w:szCs w:val="24"/>
        </w:rPr>
        <w:t>ntersection of gender and disability</w:t>
      </w:r>
      <w:r w:rsidRPr="006C7084">
        <w:rPr>
          <w:szCs w:val="24"/>
        </w:rPr>
        <w:t xml:space="preserve"> </w:t>
      </w:r>
    </w:p>
    <w:p w:rsidRPr="00976B99" w:rsidR="00976B99" w:rsidP="00D318F0" w:rsidRDefault="00976B99" w14:paraId="4A83E04E" w14:textId="7E7670DE">
      <w:pPr>
        <w:pStyle w:val="ListParagraph"/>
        <w:numPr>
          <w:ilvl w:val="0"/>
          <w:numId w:val="41"/>
        </w:numPr>
        <w:spacing w:before="0" w:after="160" w:line="278" w:lineRule="auto"/>
        <w:contextualSpacing/>
      </w:pPr>
      <w:r>
        <w:t>For over 30 years, WDV has tirelessly worked at addressing</w:t>
      </w:r>
      <w:r w:rsidR="360E43F6">
        <w:t xml:space="preserve"> the </w:t>
      </w:r>
      <w:r>
        <w:t>compounding</w:t>
      </w:r>
      <w:r w:rsidR="00636767">
        <w:t xml:space="preserve"> </w:t>
      </w:r>
      <w:r>
        <w:t xml:space="preserve">nature of specific barriers such as ableism, sexism, misogyny, and systemic exclusion that mainstream women’s advocacy and disability advocacy organisations may overlook. As an intersectional organisation, we also address other areas of marginalisation such as </w:t>
      </w:r>
      <w:r w:rsidR="197A65FA">
        <w:t xml:space="preserve">age, </w:t>
      </w:r>
      <w:r>
        <w:t>socio-economic status, ethnicity and geographic location which impact women and gender diverse people with disability.</w:t>
      </w:r>
    </w:p>
    <w:p w:rsidRPr="00976B99" w:rsidR="00976B99" w:rsidP="00976B99" w:rsidRDefault="00976B99" w14:paraId="4040E082" w14:textId="77777777">
      <w:pPr>
        <w:rPr>
          <w:szCs w:val="24"/>
        </w:rPr>
      </w:pPr>
      <w:r w:rsidRPr="00976B99">
        <w:rPr>
          <w:b/>
          <w:bCs/>
          <w:szCs w:val="24"/>
        </w:rPr>
        <w:t>Grounded in lived experience and advocacy</w:t>
      </w:r>
    </w:p>
    <w:p w:rsidR="00976B99" w:rsidP="00D318F0" w:rsidRDefault="00976B99" w14:paraId="13F1C2B5" w14:textId="1F07BC4E">
      <w:pPr>
        <w:pStyle w:val="ListParagraph"/>
        <w:numPr>
          <w:ilvl w:val="0"/>
          <w:numId w:val="40"/>
        </w:numPr>
      </w:pPr>
      <w:r>
        <w:t xml:space="preserve">At WDV, our work is grounded in lived experience, with our members and staff bringing their lived experience as women and gender diverse people with disabilities. </w:t>
      </w:r>
      <w:r w:rsidR="04A6F895">
        <w:t>O</w:t>
      </w:r>
      <w:r>
        <w:t>ur Experts by Experience panel – are crucial in shap</w:t>
      </w:r>
      <w:r w:rsidR="00636767">
        <w:t>ing</w:t>
      </w:r>
      <w:r>
        <w:t xml:space="preserve"> our programs, advocacy, consultations and leadership initiatives, advising on accessibility, inclusion, and gender equity</w:t>
      </w:r>
      <w:r w:rsidR="2371976F">
        <w:t xml:space="preserve"> </w:t>
      </w:r>
      <w:r w:rsidR="2C041E3F">
        <w:t>internally</w:t>
      </w:r>
      <w:r w:rsidR="2371976F">
        <w:t xml:space="preserve"> </w:t>
      </w:r>
      <w:r w:rsidR="62B8F1F7">
        <w:t>a</w:t>
      </w:r>
      <w:r w:rsidR="2371976F">
        <w:t xml:space="preserve">nd </w:t>
      </w:r>
      <w:r w:rsidR="0004528F">
        <w:t>externally</w:t>
      </w:r>
      <w:r w:rsidR="2371976F">
        <w:t xml:space="preserve"> to </w:t>
      </w:r>
      <w:r w:rsidR="2A35CFC7">
        <w:t>WDV</w:t>
      </w:r>
      <w:r w:rsidR="5F3FEBBD">
        <w:t>.</w:t>
      </w:r>
    </w:p>
    <w:p w:rsidRPr="00976B99" w:rsidR="00976B99" w:rsidP="00976B99" w:rsidRDefault="00976B99" w14:paraId="3CC74750" w14:textId="77777777">
      <w:pPr>
        <w:rPr>
          <w:szCs w:val="24"/>
        </w:rPr>
      </w:pPr>
      <w:r w:rsidRPr="00976B99">
        <w:rPr>
          <w:b/>
          <w:bCs/>
          <w:szCs w:val="24"/>
        </w:rPr>
        <w:t>Influencing systems and policy</w:t>
      </w:r>
    </w:p>
    <w:p w:rsidRPr="00D318F0" w:rsidR="00976B99" w:rsidP="00D318F0" w:rsidRDefault="00976B99" w14:paraId="44078C52" w14:textId="77777777">
      <w:pPr>
        <w:pStyle w:val="ListParagraph"/>
        <w:numPr>
          <w:ilvl w:val="0"/>
          <w:numId w:val="40"/>
        </w:numPr>
        <w:spacing w:before="0" w:after="160" w:line="278" w:lineRule="auto"/>
        <w:rPr>
          <w:szCs w:val="24"/>
        </w:rPr>
      </w:pPr>
      <w:r w:rsidRPr="00D318F0">
        <w:rPr>
          <w:szCs w:val="24"/>
        </w:rPr>
        <w:t>WDV works with government, community services, and community members to improve outcomes for women and gender diverse people with disabilities with a focus on policy, equity, inclusion, and access. Ensuring that disability inclusion is embedded in broader gender equity efforts.</w:t>
      </w:r>
    </w:p>
    <w:p w:rsidRPr="00976B99" w:rsidR="00976B99" w:rsidP="00976B99" w:rsidRDefault="00976B99" w14:paraId="709F11D5" w14:textId="77777777">
      <w:pPr>
        <w:rPr>
          <w:szCs w:val="24"/>
        </w:rPr>
      </w:pPr>
      <w:r w:rsidRPr="00976B99">
        <w:rPr>
          <w:b/>
          <w:bCs/>
          <w:szCs w:val="24"/>
        </w:rPr>
        <w:t>Amplifying voices often left out</w:t>
      </w:r>
    </w:p>
    <w:p w:rsidR="00AA1AA3" w:rsidP="00D318F0" w:rsidRDefault="00976B99" w14:paraId="217C15BC" w14:textId="5B337660">
      <w:pPr>
        <w:pStyle w:val="ListParagraph"/>
        <w:numPr>
          <w:ilvl w:val="0"/>
          <w:numId w:val="40"/>
        </w:numPr>
        <w:spacing w:before="0" w:after="160" w:line="278" w:lineRule="auto"/>
        <w:rPr>
          <w:szCs w:val="24"/>
        </w:rPr>
      </w:pPr>
      <w:r w:rsidRPr="00D318F0">
        <w:rPr>
          <w:szCs w:val="24"/>
        </w:rPr>
        <w:t>WDV challenges stereotypes and promotes respect, agency, and visibility for women and gender diverse people with disabilities.</w:t>
      </w:r>
    </w:p>
    <w:p w:rsidR="00AA1AA3" w:rsidRDefault="00AA1AA3" w14:paraId="60511C5C" w14:textId="77777777">
      <w:pPr>
        <w:spacing w:before="0" w:after="160" w:line="259" w:lineRule="auto"/>
        <w:rPr>
          <w:szCs w:val="24"/>
        </w:rPr>
      </w:pPr>
      <w:r>
        <w:rPr>
          <w:szCs w:val="24"/>
        </w:rPr>
        <w:br w:type="page"/>
      </w:r>
    </w:p>
    <w:p w:rsidRPr="006C7084" w:rsidR="00976B99" w:rsidP="006C7084" w:rsidRDefault="00976B99" w14:paraId="305AA2CB" w14:textId="77777777">
      <w:pPr>
        <w:pStyle w:val="Heading3"/>
        <w:rPr>
          <w:rFonts w:eastAsiaTheme="majorEastAsia" w:cstheme="majorBidi"/>
          <w:color w:val="2F5496" w:themeColor="accent1" w:themeShade="BF"/>
        </w:rPr>
      </w:pPr>
      <w:bookmarkStart w:name="_Toc210735589" w:id="5"/>
      <w:r w:rsidRPr="006C7084">
        <w:lastRenderedPageBreak/>
        <w:t>Driving Change Through Partnership and Lived Expertise</w:t>
      </w:r>
      <w:bookmarkEnd w:id="5"/>
    </w:p>
    <w:p w:rsidRPr="00B05A2A" w:rsidR="00B05A2A" w:rsidP="00B05A2A" w:rsidRDefault="00B05A2A" w14:paraId="202402E4" w14:textId="77777777">
      <w:pPr>
        <w:rPr>
          <w:szCs w:val="24"/>
        </w:rPr>
      </w:pPr>
      <w:r w:rsidRPr="006C7084">
        <w:rPr>
          <w:szCs w:val="24"/>
        </w:rPr>
        <w:t>WDV has a strong track record of delivering impactful, government-funded programs that improve the lives of women and gender diverse people with disabilities. We work in partnership with leading Victorian organisations to amplify our reach and foster shared learning</w:t>
      </w:r>
      <w:r w:rsidRPr="00B05A2A">
        <w:rPr>
          <w:szCs w:val="24"/>
        </w:rPr>
        <w:t xml:space="preserve">. A small example of the depth and range of our work: </w:t>
      </w:r>
    </w:p>
    <w:p w:rsidRPr="006C7084" w:rsidR="00B05A2A" w:rsidP="006C7084" w:rsidRDefault="00B05A2A" w14:paraId="208FA0B3" w14:textId="77777777">
      <w:pPr>
        <w:spacing w:after="0"/>
        <w:rPr>
          <w:b/>
          <w:bCs/>
          <w:szCs w:val="24"/>
        </w:rPr>
      </w:pPr>
      <w:r w:rsidRPr="006C7084">
        <w:rPr>
          <w:b/>
          <w:bCs/>
          <w:szCs w:val="24"/>
        </w:rPr>
        <w:t>Policy and Advocacy</w:t>
      </w:r>
    </w:p>
    <w:p w:rsidRPr="00B05A2A" w:rsidR="00B05A2A" w:rsidP="00B05A2A" w:rsidRDefault="00B05A2A" w14:paraId="4114AB86" w14:textId="77777777">
      <w:pPr>
        <w:spacing w:after="0"/>
        <w:rPr>
          <w:szCs w:val="24"/>
        </w:rPr>
      </w:pPr>
      <w:r w:rsidRPr="006C7084">
        <w:rPr>
          <w:szCs w:val="24"/>
        </w:rPr>
        <w:t xml:space="preserve">WDV consults deeply with our community and the broader gender and disability advocacy sectors to shape policy through critical submissions to </w:t>
      </w:r>
      <w:r w:rsidRPr="00B05A2A">
        <w:rPr>
          <w:szCs w:val="24"/>
        </w:rPr>
        <w:t xml:space="preserve">both Victorian and Australian </w:t>
      </w:r>
      <w:r w:rsidRPr="006C7084">
        <w:rPr>
          <w:szCs w:val="24"/>
        </w:rPr>
        <w:t>government</w:t>
      </w:r>
      <w:r w:rsidRPr="00B05A2A">
        <w:rPr>
          <w:szCs w:val="24"/>
        </w:rPr>
        <w:t xml:space="preserve">. </w:t>
      </w:r>
    </w:p>
    <w:p w:rsidRPr="006C7084" w:rsidR="00B05A2A" w:rsidP="006C7084" w:rsidRDefault="00B05A2A" w14:paraId="51050BDF" w14:textId="77777777">
      <w:pPr>
        <w:spacing w:after="0"/>
        <w:rPr>
          <w:szCs w:val="24"/>
        </w:rPr>
      </w:pPr>
      <w:r w:rsidRPr="006C7084">
        <w:rPr>
          <w:szCs w:val="24"/>
        </w:rPr>
        <w:t>Recent examples include:</w:t>
      </w:r>
    </w:p>
    <w:p w:rsidRPr="006C7084" w:rsidR="00B05A2A" w:rsidP="001219C1" w:rsidRDefault="00B05A2A" w14:paraId="49A53BD5" w14:textId="77777777">
      <w:pPr>
        <w:numPr>
          <w:ilvl w:val="0"/>
          <w:numId w:val="13"/>
        </w:numPr>
        <w:spacing w:before="0" w:after="0" w:line="278" w:lineRule="auto"/>
        <w:rPr>
          <w:szCs w:val="24"/>
        </w:rPr>
      </w:pPr>
      <w:r w:rsidRPr="006C7084">
        <w:rPr>
          <w:szCs w:val="24"/>
        </w:rPr>
        <w:t>Submission</w:t>
      </w:r>
      <w:r w:rsidRPr="00B05A2A">
        <w:rPr>
          <w:szCs w:val="24"/>
        </w:rPr>
        <w:t xml:space="preserve"> to Department of Social Services (DSS),</w:t>
      </w:r>
      <w:r w:rsidRPr="006C7084">
        <w:rPr>
          <w:szCs w:val="24"/>
        </w:rPr>
        <w:t xml:space="preserve"> Developing a disability lens and framework for the First Action Plan, Case Studies and Best Practice Examples, 2025</w:t>
      </w:r>
    </w:p>
    <w:p w:rsidRPr="0004528F" w:rsidR="00B05A2A" w:rsidP="001219C1" w:rsidRDefault="00B05A2A" w14:paraId="62F541B4" w14:textId="77777777">
      <w:pPr>
        <w:pStyle w:val="ListParagraph"/>
        <w:numPr>
          <w:ilvl w:val="0"/>
          <w:numId w:val="13"/>
        </w:numPr>
        <w:spacing w:before="0" w:after="160" w:line="240" w:lineRule="auto"/>
        <w:contextualSpacing/>
        <w:rPr>
          <w:szCs w:val="24"/>
        </w:rPr>
      </w:pPr>
      <w:r w:rsidRPr="0004528F">
        <w:rPr>
          <w:szCs w:val="24"/>
        </w:rPr>
        <w:t>Response to Department of Families, Fairness and Housing (DFFH), Draft Specialist Disability Accommodation (SDA) Tenancy Matching Policy, recommending a trauma-informed, gender responsive framework and provision of structural safeguards to the tenancy matching policy and process, 2025</w:t>
      </w:r>
    </w:p>
    <w:p w:rsidRPr="00B05A2A" w:rsidR="00B05A2A" w:rsidP="001219C1" w:rsidRDefault="00B05A2A" w14:paraId="75E682BC" w14:textId="77777777">
      <w:pPr>
        <w:pStyle w:val="ListParagraph"/>
        <w:numPr>
          <w:ilvl w:val="0"/>
          <w:numId w:val="12"/>
        </w:numPr>
        <w:spacing w:before="0" w:after="0" w:line="240" w:lineRule="auto"/>
        <w:contextualSpacing/>
        <w:rPr>
          <w:szCs w:val="24"/>
          <w:lang w:val="en-US"/>
        </w:rPr>
      </w:pPr>
      <w:r w:rsidRPr="00B05A2A">
        <w:rPr>
          <w:szCs w:val="24"/>
          <w:lang w:val="en-US"/>
        </w:rPr>
        <w:t xml:space="preserve">Submission to Department of Health, Inquiry into Women’s Pain - </w:t>
      </w:r>
      <w:r w:rsidRPr="00B05A2A">
        <w:rPr>
          <w:szCs w:val="24"/>
        </w:rPr>
        <w:t>Giving Voice to the Experiences and Needs of Women with Disabilities Living with Pain, 2024</w:t>
      </w:r>
    </w:p>
    <w:p w:rsidRPr="006C7084" w:rsidR="00B05A2A" w:rsidP="001219C1" w:rsidRDefault="00B05A2A" w14:paraId="2732592A" w14:textId="77777777">
      <w:pPr>
        <w:numPr>
          <w:ilvl w:val="0"/>
          <w:numId w:val="13"/>
        </w:numPr>
        <w:spacing w:before="0" w:after="0" w:line="278" w:lineRule="auto"/>
        <w:rPr>
          <w:szCs w:val="24"/>
        </w:rPr>
      </w:pPr>
      <w:r w:rsidRPr="006C7084">
        <w:rPr>
          <w:szCs w:val="24"/>
        </w:rPr>
        <w:t xml:space="preserve">Submission to Commonwealth Government on Next Steps in Supported Employment, 2025 </w:t>
      </w:r>
    </w:p>
    <w:p w:rsidR="00EB5569" w:rsidP="0004528F" w:rsidRDefault="00B05A2A" w14:paraId="43E5A19F" w14:textId="7634F939">
      <w:pPr>
        <w:numPr>
          <w:ilvl w:val="0"/>
          <w:numId w:val="13"/>
        </w:numPr>
        <w:spacing w:before="0" w:after="0" w:line="278" w:lineRule="auto"/>
      </w:pPr>
      <w:r>
        <w:t>Submission to the NDIS Support Rules on Supporting Choice, Gender Equality, and a Whole-of-Person approach to NDIS Supports, 2025</w:t>
      </w:r>
      <w:r w:rsidR="00EB5569">
        <w:t>.</w:t>
      </w:r>
    </w:p>
    <w:p w:rsidRPr="006C7084" w:rsidR="00B05A2A" w:rsidP="001219C1" w:rsidRDefault="00EB5569" w14:paraId="51936544" w14:textId="6CDA7B3A">
      <w:pPr>
        <w:numPr>
          <w:ilvl w:val="0"/>
          <w:numId w:val="13"/>
        </w:numPr>
        <w:spacing w:before="0" w:after="160" w:line="278" w:lineRule="auto"/>
      </w:pPr>
      <w:r>
        <w:t>Submission to the Disability Discrimination Act Review,</w:t>
      </w:r>
      <w:r w:rsidR="00B7568C">
        <w:t xml:space="preserve"> providing recommendations on enforcement and implementation of Positive Duty within the Act. </w:t>
      </w:r>
    </w:p>
    <w:p w:rsidRPr="006C7084" w:rsidR="00B05A2A" w:rsidP="006C7084" w:rsidRDefault="00B05A2A" w14:paraId="1EA0C6B5" w14:textId="77777777">
      <w:pPr>
        <w:spacing w:after="0"/>
        <w:rPr>
          <w:b/>
          <w:bCs/>
          <w:szCs w:val="24"/>
        </w:rPr>
      </w:pPr>
      <w:r w:rsidRPr="006C7084">
        <w:rPr>
          <w:b/>
          <w:bCs/>
          <w:szCs w:val="24"/>
        </w:rPr>
        <w:t>Inclusive Education and Health Promotion</w:t>
      </w:r>
    </w:p>
    <w:p w:rsidRPr="006C7084" w:rsidR="00B05A2A" w:rsidP="001219C1" w:rsidRDefault="00B05A2A" w14:paraId="18F3E1E7" w14:textId="627706B2">
      <w:pPr>
        <w:numPr>
          <w:ilvl w:val="0"/>
          <w:numId w:val="14"/>
        </w:numPr>
        <w:spacing w:before="0" w:after="0" w:line="278" w:lineRule="auto"/>
      </w:pPr>
      <w:r w:rsidRPr="426F9A59">
        <w:rPr>
          <w:b/>
        </w:rPr>
        <w:t>Pleasure and Consent Resources</w:t>
      </w:r>
      <w:r>
        <w:t xml:space="preserve">: Co-designed, lived experience-informed tools that empower health professionals to have inclusive, respectful conversations about </w:t>
      </w:r>
      <w:r w:rsidR="14668478">
        <w:t xml:space="preserve">sexual </w:t>
      </w:r>
      <w:r>
        <w:t>pleasure and consent</w:t>
      </w:r>
      <w:r w:rsidR="09EA84D2">
        <w:t xml:space="preserve"> with women and people with disabilities</w:t>
      </w:r>
      <w:r>
        <w:t>.</w:t>
      </w:r>
    </w:p>
    <w:p w:rsidRPr="006C7084" w:rsidR="00B05A2A" w:rsidP="001219C1" w:rsidRDefault="00B05A2A" w14:paraId="5F2E0DB8" w14:textId="77777777">
      <w:pPr>
        <w:numPr>
          <w:ilvl w:val="0"/>
          <w:numId w:val="14"/>
        </w:numPr>
        <w:spacing w:before="0" w:after="0" w:line="278" w:lineRule="auto"/>
      </w:pPr>
      <w:r w:rsidRPr="426F9A59">
        <w:rPr>
          <w:b/>
        </w:rPr>
        <w:t>Free Cancer Screening Workshops</w:t>
      </w:r>
      <w:r>
        <w:t>: Delivered to women and gender diverse people with disabilities, promoting awareness and confidence around cervical and bowel cancer screening.</w:t>
      </w:r>
    </w:p>
    <w:p w:rsidR="426F9A59" w:rsidP="426F9A59" w:rsidRDefault="009646F9" w14:paraId="1FF653AE" w14:textId="3DA3678D">
      <w:pPr>
        <w:numPr>
          <w:ilvl w:val="0"/>
          <w:numId w:val="14"/>
        </w:numPr>
        <w:spacing w:before="0" w:after="0" w:line="278" w:lineRule="auto"/>
      </w:pPr>
      <w:r w:rsidRPr="009646F9">
        <w:rPr>
          <w:b/>
          <w:bCs/>
        </w:rPr>
        <w:t>Preventing Gender and Disability Based Violence Training</w:t>
      </w:r>
      <w:r>
        <w:t xml:space="preserve">: </w:t>
      </w:r>
      <w:r w:rsidR="00D21B6B">
        <w:t>WDV</w:t>
      </w:r>
      <w:r w:rsidR="00957BF1">
        <w:t>’s</w:t>
      </w:r>
      <w:r w:rsidR="00D21B6B">
        <w:t xml:space="preserve"> Gender and Disability Team deliver a two-part online professional development </w:t>
      </w:r>
      <w:r w:rsidR="007C57FD">
        <w:t>trainin</w:t>
      </w:r>
      <w:r w:rsidR="006E5531">
        <w:t>g</w:t>
      </w:r>
      <w:r w:rsidR="000764EE">
        <w:t xml:space="preserve"> available to professionals and students</w:t>
      </w:r>
      <w:r w:rsidR="004E402B">
        <w:t xml:space="preserve">. The sessions </w:t>
      </w:r>
      <w:r w:rsidR="00D10CBF">
        <w:t>focus</w:t>
      </w:r>
      <w:r w:rsidR="004E402B">
        <w:t xml:space="preserve"> on introduction of </w:t>
      </w:r>
      <w:r w:rsidR="006E5531">
        <w:t>Preventing Gender and Disability Based Violence and</w:t>
      </w:r>
      <w:r w:rsidR="004E402B">
        <w:t xml:space="preserve"> </w:t>
      </w:r>
      <w:r w:rsidR="006E5531">
        <w:t xml:space="preserve">Gender and Disability Prevention in Action. </w:t>
      </w:r>
    </w:p>
    <w:p w:rsidRPr="006C7084" w:rsidR="00B05A2A" w:rsidP="006C7084" w:rsidRDefault="00B05A2A" w14:paraId="04D12B88" w14:textId="77777777">
      <w:pPr>
        <w:spacing w:after="0"/>
        <w:rPr>
          <w:b/>
          <w:bCs/>
          <w:szCs w:val="24"/>
        </w:rPr>
      </w:pPr>
      <w:r w:rsidRPr="006C7084">
        <w:rPr>
          <w:b/>
          <w:bCs/>
          <w:szCs w:val="24"/>
        </w:rPr>
        <w:lastRenderedPageBreak/>
        <w:t>Sector Capacity Building</w:t>
      </w:r>
    </w:p>
    <w:p w:rsidR="0004528F" w:rsidP="00B05A2A" w:rsidRDefault="00B05A2A" w14:paraId="677FB228" w14:textId="7DA78BF5">
      <w:pPr>
        <w:rPr>
          <w:szCs w:val="24"/>
        </w:rPr>
      </w:pPr>
      <w:r w:rsidRPr="006C7084">
        <w:rPr>
          <w:szCs w:val="24"/>
        </w:rPr>
        <w:t>WDV provides tailored training and support to key Victorian organisations</w:t>
      </w:r>
      <w:r w:rsidRPr="00B05A2A">
        <w:rPr>
          <w:szCs w:val="24"/>
        </w:rPr>
        <w:t xml:space="preserve"> - </w:t>
      </w:r>
      <w:r w:rsidRPr="006C7084">
        <w:rPr>
          <w:szCs w:val="24"/>
        </w:rPr>
        <w:t>including Safe and Equal, Victorian Legal Aid, and Women Health Services</w:t>
      </w:r>
      <w:r w:rsidRPr="00B05A2A">
        <w:rPr>
          <w:szCs w:val="24"/>
        </w:rPr>
        <w:t xml:space="preserve">, </w:t>
      </w:r>
      <w:r w:rsidRPr="006C7084">
        <w:rPr>
          <w:szCs w:val="24"/>
        </w:rPr>
        <w:t>to build inclusive practices and challenge ableism</w:t>
      </w:r>
      <w:r w:rsidRPr="00B05A2A">
        <w:rPr>
          <w:szCs w:val="24"/>
        </w:rPr>
        <w:t>,</w:t>
      </w:r>
      <w:r w:rsidRPr="006C7084">
        <w:rPr>
          <w:szCs w:val="24"/>
        </w:rPr>
        <w:t xml:space="preserve"> sexism and strengthen their capacity to support our communities.</w:t>
      </w:r>
    </w:p>
    <w:p w:rsidRPr="006C7084" w:rsidR="00B05A2A" w:rsidP="006C7084" w:rsidRDefault="00B05A2A" w14:paraId="28E299C0" w14:textId="77777777">
      <w:pPr>
        <w:spacing w:after="0"/>
        <w:rPr>
          <w:b/>
          <w:bCs/>
          <w:szCs w:val="24"/>
        </w:rPr>
      </w:pPr>
      <w:r w:rsidRPr="006C7084">
        <w:rPr>
          <w:b/>
          <w:bCs/>
          <w:szCs w:val="24"/>
        </w:rPr>
        <w:t>Research and Collaboration</w:t>
      </w:r>
    </w:p>
    <w:p w:rsidRPr="006C7084" w:rsidR="00B05A2A" w:rsidP="00B05A2A" w:rsidRDefault="00B05A2A" w14:paraId="18311FD6" w14:textId="77777777">
      <w:pPr>
        <w:rPr>
          <w:szCs w:val="24"/>
        </w:rPr>
      </w:pPr>
      <w:r w:rsidRPr="006C7084">
        <w:rPr>
          <w:szCs w:val="24"/>
        </w:rPr>
        <w:t xml:space="preserve">We collaborate with universities such as La Trobe and Swinburne </w:t>
      </w:r>
      <w:r w:rsidRPr="00B05A2A">
        <w:rPr>
          <w:szCs w:val="24"/>
        </w:rPr>
        <w:t xml:space="preserve">Universities </w:t>
      </w:r>
      <w:r w:rsidRPr="006C7084">
        <w:rPr>
          <w:szCs w:val="24"/>
        </w:rPr>
        <w:t>to advance understanding of disability and gendered violence, particularly within the LGBTIQA+ community.</w:t>
      </w:r>
    </w:p>
    <w:p w:rsidRPr="006C7084" w:rsidR="00B05A2A" w:rsidP="006C7084" w:rsidRDefault="00B05A2A" w14:paraId="2F9F1A5A" w14:textId="77777777">
      <w:pPr>
        <w:spacing w:after="0"/>
        <w:rPr>
          <w:b/>
          <w:bCs/>
          <w:szCs w:val="24"/>
        </w:rPr>
      </w:pPr>
      <w:r w:rsidRPr="006C7084">
        <w:rPr>
          <w:b/>
          <w:bCs/>
          <w:szCs w:val="24"/>
        </w:rPr>
        <w:t>Co-Design Leadership</w:t>
      </w:r>
    </w:p>
    <w:p w:rsidRPr="006C7084" w:rsidR="00B05A2A" w:rsidP="00B05A2A" w:rsidRDefault="00B05A2A" w14:paraId="05C2BEB9" w14:textId="4D03F7A2">
      <w:r>
        <w:t xml:space="preserve">WDV is the custodian of a robust co-design and co-creation model that centres lived expertise in shaping policy and program design. We have two </w:t>
      </w:r>
      <w:r w:rsidR="00B7568C">
        <w:t>E</w:t>
      </w:r>
      <w:r>
        <w:t xml:space="preserve">xperts by </w:t>
      </w:r>
      <w:r w:rsidR="00B7568C">
        <w:t>E</w:t>
      </w:r>
      <w:r>
        <w:t xml:space="preserve">xperience panels at WDV. Our Gender and Disability experts by experience panel is a group of 12 and Youth Experts by Experience panel is a group 6, women and gender diverse people with disabilities. Both panels support Victorian organisations to improve access, inclusion and disability rights within their service provision. </w:t>
      </w:r>
    </w:p>
    <w:p w:rsidRPr="006C7084" w:rsidR="00B05A2A" w:rsidP="006C7084" w:rsidRDefault="00B05A2A" w14:paraId="1B1B7263" w14:textId="77777777">
      <w:pPr>
        <w:spacing w:after="0"/>
        <w:rPr>
          <w:b/>
          <w:bCs/>
          <w:szCs w:val="24"/>
        </w:rPr>
      </w:pPr>
      <w:r w:rsidRPr="006C7084">
        <w:rPr>
          <w:b/>
          <w:bCs/>
          <w:szCs w:val="24"/>
        </w:rPr>
        <w:t>Primary Prevention Innovation</w:t>
      </w:r>
    </w:p>
    <w:p w:rsidR="00B05A2A" w:rsidP="00B05A2A" w:rsidRDefault="00B05A2A" w14:paraId="06FFF5C4" w14:textId="77777777">
      <w:pPr>
        <w:rPr>
          <w:szCs w:val="24"/>
          <w:lang w:val="en-US"/>
        </w:rPr>
      </w:pPr>
      <w:r w:rsidRPr="006C7084">
        <w:rPr>
          <w:szCs w:val="24"/>
          <w:lang w:val="en-US"/>
        </w:rPr>
        <w:t xml:space="preserve">Building on our groundbreaking, Change the Landscape </w:t>
      </w:r>
      <w:r w:rsidRPr="00B05A2A">
        <w:rPr>
          <w:szCs w:val="24"/>
          <w:lang w:val="en-US"/>
        </w:rPr>
        <w:t>R</w:t>
      </w:r>
      <w:r w:rsidRPr="006C7084">
        <w:rPr>
          <w:szCs w:val="24"/>
          <w:lang w:val="en-US"/>
        </w:rPr>
        <w:t xml:space="preserve">eport (developed </w:t>
      </w:r>
      <w:r w:rsidRPr="00B05A2A">
        <w:rPr>
          <w:szCs w:val="24"/>
          <w:lang w:val="en-US"/>
        </w:rPr>
        <w:t>in collaboration with</w:t>
      </w:r>
      <w:r w:rsidRPr="006C7084">
        <w:rPr>
          <w:szCs w:val="24"/>
          <w:lang w:val="en-US"/>
        </w:rPr>
        <w:t xml:space="preserve"> Our Watch), we continue to lead the development of disability-inclusive primary prevention practices across Victoria. Some of our work </w:t>
      </w:r>
      <w:r w:rsidRPr="00B05A2A">
        <w:rPr>
          <w:szCs w:val="24"/>
          <w:lang w:val="en-US"/>
        </w:rPr>
        <w:t xml:space="preserve">not previously mentioned </w:t>
      </w:r>
      <w:r w:rsidRPr="006C7084">
        <w:rPr>
          <w:szCs w:val="24"/>
          <w:lang w:val="en-US"/>
        </w:rPr>
        <w:t>includes facilitating a primary prevention Community of Practice (CoP) and participating in consultations, forums</w:t>
      </w:r>
      <w:r w:rsidRPr="00B05A2A">
        <w:rPr>
          <w:szCs w:val="24"/>
          <w:lang w:val="en-US"/>
        </w:rPr>
        <w:t>,</w:t>
      </w:r>
      <w:r w:rsidRPr="006C7084">
        <w:rPr>
          <w:szCs w:val="24"/>
          <w:lang w:val="en-US"/>
        </w:rPr>
        <w:t xml:space="preserve"> and</w:t>
      </w:r>
      <w:r w:rsidRPr="00B05A2A">
        <w:rPr>
          <w:szCs w:val="24"/>
          <w:lang w:val="en-US"/>
        </w:rPr>
        <w:t xml:space="preserve"> advisory, </w:t>
      </w:r>
      <w:r w:rsidRPr="006C7084">
        <w:rPr>
          <w:szCs w:val="24"/>
          <w:lang w:val="en-US"/>
        </w:rPr>
        <w:t xml:space="preserve">reference and working groups to share our knowledge with generosity. </w:t>
      </w:r>
    </w:p>
    <w:p w:rsidRPr="0004528F" w:rsidR="00B05A2A" w:rsidP="00DD5568" w:rsidRDefault="00B05A2A" w14:paraId="248423B7" w14:textId="77777777">
      <w:pPr>
        <w:pStyle w:val="Heading2"/>
        <w:spacing w:after="0"/>
      </w:pPr>
      <w:bookmarkStart w:name="_Toc210735590" w:id="6"/>
      <w:bookmarkStart w:name="_Toc212105375" w:id="7"/>
      <w:r w:rsidRPr="0004528F">
        <w:t xml:space="preserve">Building a fairer, safer and more inclusive Victoria: A case for funding gender and disability initiatives and </w:t>
      </w:r>
      <w:bookmarkEnd w:id="6"/>
      <w:r w:rsidRPr="0004528F">
        <w:t>programs</w:t>
      </w:r>
      <w:bookmarkEnd w:id="7"/>
    </w:p>
    <w:p w:rsidRPr="00B05A2A" w:rsidR="00B05A2A" w:rsidP="0004528F" w:rsidRDefault="00B05A2A" w14:paraId="7C5AF034" w14:textId="77777777">
      <w:pPr>
        <w:spacing w:before="0"/>
        <w:rPr>
          <w:rFonts w:eastAsia="DM Sans" w:cs="DM Sans"/>
          <w:szCs w:val="24"/>
          <w:lang w:val="en-US"/>
        </w:rPr>
      </w:pPr>
      <w:r w:rsidRPr="00B05A2A">
        <w:rPr>
          <w:rFonts w:eastAsia="DM Sans" w:cs="DM Sans"/>
          <w:szCs w:val="24"/>
          <w:lang w:val="en-US"/>
        </w:rPr>
        <w:t xml:space="preserve">The State government has made significant strides in building disability and gender appropriate responses to violence, health and inclusion, </w:t>
      </w:r>
      <w:r w:rsidRPr="00B05A2A">
        <w:rPr>
          <w:rFonts w:eastAsia="DM Sans" w:cs="DM Sans"/>
          <w:b/>
          <w:bCs/>
          <w:szCs w:val="24"/>
          <w:lang w:val="en-US"/>
        </w:rPr>
        <w:t>but more work is required</w:t>
      </w:r>
      <w:r w:rsidRPr="00B05A2A">
        <w:rPr>
          <w:rFonts w:eastAsia="DM Sans" w:cs="DM Sans"/>
          <w:szCs w:val="24"/>
          <w:lang w:val="en-US"/>
        </w:rPr>
        <w:t xml:space="preserve">. </w:t>
      </w:r>
    </w:p>
    <w:p w:rsidRPr="00B05A2A" w:rsidR="00B05A2A" w:rsidP="00B05A2A" w:rsidRDefault="00B05A2A" w14:paraId="47BDFB18" w14:textId="77777777">
      <w:pPr>
        <w:spacing w:line="240" w:lineRule="auto"/>
        <w:rPr>
          <w:lang w:val="en-US"/>
        </w:rPr>
      </w:pPr>
      <w:r w:rsidRPr="426F9A59">
        <w:rPr>
          <w:rFonts w:eastAsia="DM Sans" w:cs="DM Sans"/>
          <w:lang w:val="en-US"/>
        </w:rPr>
        <w:t xml:space="preserve">Women and gender diverse people with disabilities in Victoria continue to face systemic barriers, including higher rates of violence, discrimination, economic disadvantage, and limited access to services. </w:t>
      </w:r>
      <w:r w:rsidRPr="426F9A59">
        <w:rPr>
          <w:rStyle w:val="EndnoteReference"/>
          <w:rFonts w:eastAsia="DM Sans" w:cs="DM Sans"/>
          <w:lang w:val="en-US"/>
        </w:rPr>
        <w:endnoteReference w:id="4"/>
      </w:r>
      <w:r w:rsidRPr="426F9A59">
        <w:rPr>
          <w:rStyle w:val="EndnoteReference"/>
          <w:rFonts w:eastAsia="DM Sans" w:cs="DM Sans"/>
          <w:lang w:val="en-US"/>
        </w:rPr>
        <w:t xml:space="preserve"> </w:t>
      </w:r>
      <w:r w:rsidRPr="426F9A59">
        <w:rPr>
          <w:lang w:val="en-US"/>
        </w:rPr>
        <w:t xml:space="preserve">Further, women and gender diverse people with disabilities are among the most </w:t>
      </w:r>
      <w:proofErr w:type="spellStart"/>
      <w:r w:rsidRPr="426F9A59">
        <w:rPr>
          <w:lang w:val="en-US"/>
        </w:rPr>
        <w:t>marginalised</w:t>
      </w:r>
      <w:proofErr w:type="spellEnd"/>
      <w:r w:rsidRPr="426F9A59">
        <w:rPr>
          <w:lang w:val="en-US"/>
        </w:rPr>
        <w:t xml:space="preserve"> and disadvantaged people in Australia.</w:t>
      </w:r>
      <w:r w:rsidRPr="426F9A59">
        <w:rPr>
          <w:rStyle w:val="EndnoteReference"/>
          <w:lang w:val="en-US"/>
        </w:rPr>
        <w:endnoteReference w:id="5"/>
      </w:r>
      <w:r w:rsidRPr="426F9A59">
        <w:rPr>
          <w:lang w:val="en-US"/>
        </w:rPr>
        <w:t xml:space="preserve"> They are less likely to be educated, employed and well-housed than almost any other member of the community. They are more likely to have their human rights abused than women without disabilities or men with disabilities. </w:t>
      </w:r>
    </w:p>
    <w:p w:rsidR="004E21A9" w:rsidP="00D10CBF" w:rsidRDefault="00B05A2A" w14:paraId="53828FDA" w14:textId="76059DA2">
      <w:pPr>
        <w:rPr>
          <w:rFonts w:eastAsia="DM Sans" w:cs="DM Sans"/>
          <w:lang w:val="en-US"/>
        </w:rPr>
      </w:pPr>
      <w:proofErr w:type="spellStart"/>
      <w:r w:rsidRPr="426F9A59">
        <w:rPr>
          <w:rFonts w:eastAsia="DM Sans" w:cs="DM Sans"/>
          <w:lang w:val="en-US"/>
        </w:rPr>
        <w:lastRenderedPageBreak/>
        <w:t>Prioritising</w:t>
      </w:r>
      <w:proofErr w:type="spellEnd"/>
      <w:r w:rsidRPr="426F9A59">
        <w:rPr>
          <w:rFonts w:eastAsia="DM Sans" w:cs="DM Sans"/>
          <w:lang w:val="en-US"/>
        </w:rPr>
        <w:t xml:space="preserve"> women and gender diverse people with disabilities through targeted policies and programs is essential to address inequities, promote inclusion, and fulfil human rights obligations. Below are key statistics highlighting the urgency.</w:t>
      </w:r>
    </w:p>
    <w:p w:rsidR="00B05A2A" w:rsidP="006C7084" w:rsidRDefault="00B05A2A" w14:paraId="3B4A4A97" w14:textId="17B33759">
      <w:pPr>
        <w:rPr>
          <w:rFonts w:eastAsia="DM Sans" w:cs="DM Sans"/>
          <w:b/>
          <w:lang w:val="en-US"/>
        </w:rPr>
      </w:pPr>
      <w:r w:rsidRPr="426F9A59">
        <w:rPr>
          <w:rFonts w:eastAsia="DM Sans" w:cs="DM Sans"/>
          <w:b/>
          <w:lang w:val="en-US"/>
        </w:rPr>
        <w:t>Key Statistics</w:t>
      </w:r>
    </w:p>
    <w:p w:rsidR="00DB61AF" w:rsidP="006C7084" w:rsidRDefault="000A740C" w14:paraId="17404D73" w14:textId="4D5B4400">
      <w:pPr>
        <w:rPr>
          <w:rFonts w:eastAsia="DM Sans" w:cs="DM Sans"/>
          <w:bCs/>
        </w:rPr>
      </w:pPr>
      <w:r w:rsidRPr="000B6F8E">
        <w:rPr>
          <w:rFonts w:eastAsia="DM Sans" w:cs="DM Sans"/>
          <w:bCs/>
        </w:rPr>
        <w:t>Women and gender diverse people with disabilities are less likely to be</w:t>
      </w:r>
      <w:r w:rsidRPr="000B6F8E" w:rsidR="00DB61AF">
        <w:rPr>
          <w:rFonts w:eastAsia="DM Sans" w:cs="DM Sans"/>
          <w:bCs/>
        </w:rPr>
        <w:t xml:space="preserve"> educated, employed</w:t>
      </w:r>
      <w:r w:rsidRPr="000B6F8E">
        <w:rPr>
          <w:rFonts w:eastAsia="DM Sans" w:cs="DM Sans"/>
          <w:bCs/>
        </w:rPr>
        <w:t>, econ</w:t>
      </w:r>
      <w:r w:rsidRPr="000B6F8E" w:rsidR="000B6F8E">
        <w:rPr>
          <w:rFonts w:eastAsia="DM Sans" w:cs="DM Sans"/>
          <w:bCs/>
        </w:rPr>
        <w:t>omically well-off</w:t>
      </w:r>
      <w:r w:rsidR="00187046">
        <w:rPr>
          <w:rFonts w:eastAsia="DM Sans" w:cs="DM Sans"/>
          <w:bCs/>
        </w:rPr>
        <w:t>,</w:t>
      </w:r>
      <w:r w:rsidRPr="000B6F8E" w:rsidR="00DB61AF">
        <w:rPr>
          <w:rFonts w:eastAsia="DM Sans" w:cs="DM Sans"/>
          <w:bCs/>
        </w:rPr>
        <w:t xml:space="preserve"> </w:t>
      </w:r>
      <w:r w:rsidR="00187046">
        <w:rPr>
          <w:rFonts w:eastAsia="DM Sans" w:cs="DM Sans"/>
          <w:bCs/>
        </w:rPr>
        <w:t>have</w:t>
      </w:r>
      <w:r w:rsidR="001F3245">
        <w:rPr>
          <w:rFonts w:eastAsia="DM Sans" w:cs="DM Sans"/>
          <w:bCs/>
        </w:rPr>
        <w:t xml:space="preserve"> poor health and</w:t>
      </w:r>
      <w:r w:rsidR="009E26A3">
        <w:rPr>
          <w:rFonts w:eastAsia="DM Sans" w:cs="DM Sans"/>
          <w:bCs/>
        </w:rPr>
        <w:t xml:space="preserve"> stable </w:t>
      </w:r>
      <w:r w:rsidRPr="000B6F8E" w:rsidR="00DB61AF">
        <w:rPr>
          <w:rFonts w:eastAsia="DM Sans" w:cs="DM Sans"/>
          <w:bCs/>
        </w:rPr>
        <w:t>hous</w:t>
      </w:r>
      <w:r w:rsidR="009E26A3">
        <w:rPr>
          <w:rFonts w:eastAsia="DM Sans" w:cs="DM Sans"/>
          <w:bCs/>
        </w:rPr>
        <w:t>ing</w:t>
      </w:r>
      <w:r w:rsidR="00187046">
        <w:rPr>
          <w:rFonts w:eastAsia="DM Sans" w:cs="DM Sans"/>
          <w:bCs/>
        </w:rPr>
        <w:t xml:space="preserve"> </w:t>
      </w:r>
      <w:r w:rsidRPr="000B6F8E" w:rsidR="00DB61AF">
        <w:rPr>
          <w:rFonts w:eastAsia="DM Sans" w:cs="DM Sans"/>
          <w:bCs/>
        </w:rPr>
        <w:t>than almost any other member of the community. They are more likely to have their human rights abused than women without disabilities or men with disabilities.</w:t>
      </w:r>
      <w:r w:rsidR="00911286">
        <w:rPr>
          <w:rStyle w:val="EndnoteReference"/>
          <w:rFonts w:eastAsia="DM Sans" w:cs="DM Sans"/>
          <w:bCs/>
        </w:rPr>
        <w:endnoteReference w:id="6"/>
      </w:r>
    </w:p>
    <w:p w:rsidRPr="000B6F8E" w:rsidR="000B6F8E" w:rsidP="006C7084" w:rsidRDefault="000B6F8E" w14:paraId="2FAF79DA" w14:textId="753C136B">
      <w:pPr>
        <w:rPr>
          <w:rFonts w:eastAsia="DM Sans" w:cs="DM Sans"/>
          <w:bCs/>
          <w:lang w:val="en-US"/>
        </w:rPr>
      </w:pPr>
      <w:r>
        <w:rPr>
          <w:rFonts w:eastAsia="DM Sans" w:cs="DM Sans"/>
          <w:bCs/>
        </w:rPr>
        <w:t xml:space="preserve">Below are the key statistics </w:t>
      </w:r>
      <w:r w:rsidR="00AF417D">
        <w:rPr>
          <w:rFonts w:eastAsia="DM Sans" w:cs="DM Sans"/>
          <w:bCs/>
        </w:rPr>
        <w:t>across different areas:</w:t>
      </w:r>
    </w:p>
    <w:p w:rsidRPr="00B05A2A" w:rsidR="00B05A2A" w:rsidP="00DD466F" w:rsidRDefault="00B05A2A" w14:paraId="2C1C4CF6" w14:textId="77777777">
      <w:pPr>
        <w:pStyle w:val="ListParagraph"/>
        <w:numPr>
          <w:ilvl w:val="0"/>
          <w:numId w:val="15"/>
        </w:numPr>
        <w:spacing w:before="0"/>
        <w:contextualSpacing/>
        <w:rPr>
          <w:rFonts w:eastAsia="DM Sans" w:cs="DM Sans"/>
          <w:szCs w:val="24"/>
          <w:lang w:val="en-US"/>
        </w:rPr>
      </w:pPr>
      <w:r w:rsidRPr="00B05A2A">
        <w:rPr>
          <w:rFonts w:eastAsia="DM Sans" w:cs="DM Sans"/>
          <w:b/>
          <w:bCs/>
          <w:szCs w:val="24"/>
          <w:lang w:val="en-US"/>
        </w:rPr>
        <w:t>Prevalence of Disability</w:t>
      </w:r>
      <w:r w:rsidRPr="00B05A2A">
        <w:rPr>
          <w:rFonts w:eastAsia="DM Sans" w:cs="DM Sans"/>
          <w:szCs w:val="24"/>
          <w:lang w:val="en-US"/>
        </w:rPr>
        <w:t>: Nearly 1 in 5 Victorian women has a disability, representing a significant portion of the population who experience multiple layers of discrimination based on gender, disability, race, age, or sexual orientation.</w:t>
      </w:r>
      <w:r w:rsidRPr="00B05A2A">
        <w:rPr>
          <w:rStyle w:val="EndnoteReference"/>
          <w:rFonts w:eastAsia="DM Sans" w:cs="DM Sans"/>
          <w:szCs w:val="24"/>
          <w:lang w:val="en-US"/>
        </w:rPr>
        <w:endnoteReference w:id="7"/>
      </w:r>
      <w:r w:rsidRPr="00B05A2A">
        <w:rPr>
          <w:rFonts w:eastAsia="DM Sans" w:cs="DM Sans"/>
          <w:szCs w:val="24"/>
          <w:lang w:val="en-US"/>
        </w:rPr>
        <w:t xml:space="preserve"> </w:t>
      </w:r>
    </w:p>
    <w:p w:rsidRPr="00B05A2A" w:rsidR="00B05A2A" w:rsidP="00DD466F" w:rsidRDefault="00B05A2A" w14:paraId="54C1457E" w14:textId="77777777">
      <w:pPr>
        <w:pStyle w:val="ListParagraph"/>
        <w:numPr>
          <w:ilvl w:val="0"/>
          <w:numId w:val="15"/>
        </w:numPr>
        <w:spacing w:after="0"/>
        <w:contextualSpacing/>
        <w:rPr>
          <w:szCs w:val="24"/>
          <w:lang w:val="en-US"/>
        </w:rPr>
      </w:pPr>
      <w:r w:rsidRPr="00B05A2A">
        <w:rPr>
          <w:rFonts w:eastAsia="DM Sans" w:cs="DM Sans"/>
          <w:b/>
          <w:bCs/>
          <w:szCs w:val="24"/>
          <w:lang w:val="en-US"/>
        </w:rPr>
        <w:t>Violence and Abuse</w:t>
      </w:r>
      <w:r w:rsidRPr="00B05A2A">
        <w:rPr>
          <w:rFonts w:eastAsia="DM Sans" w:cs="DM Sans"/>
          <w:szCs w:val="24"/>
          <w:lang w:val="en-US"/>
        </w:rPr>
        <w:t xml:space="preserve">: </w:t>
      </w:r>
      <w:r w:rsidRPr="00B05A2A">
        <w:rPr>
          <w:szCs w:val="24"/>
          <w:lang w:val="en-US"/>
        </w:rPr>
        <w:t xml:space="preserve">Growing data indicates that women and gender diverse people with disabilities, </w:t>
      </w:r>
      <w:r w:rsidR="007A4E89">
        <w:rPr>
          <w:szCs w:val="24"/>
          <w:lang w:val="en-US"/>
        </w:rPr>
        <w:t>across different</w:t>
      </w:r>
      <w:r w:rsidRPr="00B05A2A">
        <w:rPr>
          <w:szCs w:val="24"/>
          <w:lang w:val="en-US"/>
        </w:rPr>
        <w:t xml:space="preserve"> age, race, ethnicity, sexual orientation or class, are assaulted, raped and abused at a rate at least two times greater than non-disabled women. </w:t>
      </w:r>
    </w:p>
    <w:p w:rsidRPr="006C7084" w:rsidR="00B05A2A" w:rsidP="001219C1" w:rsidRDefault="00B05A2A" w14:paraId="1593E198" w14:textId="77777777">
      <w:pPr>
        <w:pStyle w:val="ListParagraph"/>
        <w:numPr>
          <w:ilvl w:val="1"/>
          <w:numId w:val="15"/>
        </w:numPr>
        <w:spacing w:before="0" w:after="0"/>
        <w:contextualSpacing/>
        <w:rPr>
          <w:szCs w:val="24"/>
          <w:lang w:val="en-US"/>
        </w:rPr>
      </w:pPr>
      <w:r w:rsidRPr="00B05A2A">
        <w:rPr>
          <w:rFonts w:eastAsia="DM Sans" w:cs="DM Sans"/>
          <w:szCs w:val="24"/>
          <w:lang w:val="en-US"/>
        </w:rPr>
        <w:t>65%of women with disability report at least one incident of violence (inclusive of physical violence, sexual violence, intimate partner violence, emotional abuse and/or stalking, by any perpetrator).</w:t>
      </w:r>
      <w:r w:rsidRPr="00B05A2A">
        <w:rPr>
          <w:rStyle w:val="EndnoteReference"/>
          <w:rFonts w:eastAsia="DM Sans" w:cs="DM Sans"/>
          <w:szCs w:val="24"/>
          <w:lang w:val="en-US"/>
        </w:rPr>
        <w:endnoteReference w:id="8"/>
      </w:r>
      <w:r w:rsidRPr="00B05A2A">
        <w:rPr>
          <w:rFonts w:eastAsia="DM Sans" w:cs="DM Sans"/>
          <w:szCs w:val="24"/>
          <w:lang w:val="en-US"/>
        </w:rPr>
        <w:t xml:space="preserve"> </w:t>
      </w:r>
    </w:p>
    <w:p w:rsidRPr="006C7084" w:rsidR="00B05A2A" w:rsidP="001219C1" w:rsidRDefault="00B05A2A" w14:paraId="6542507E" w14:textId="77777777">
      <w:pPr>
        <w:pStyle w:val="ListParagraph"/>
        <w:numPr>
          <w:ilvl w:val="1"/>
          <w:numId w:val="15"/>
        </w:numPr>
        <w:spacing w:before="0" w:after="0"/>
        <w:contextualSpacing/>
        <w:rPr>
          <w:szCs w:val="24"/>
          <w:lang w:val="en-US"/>
        </w:rPr>
      </w:pPr>
      <w:r w:rsidRPr="00B05A2A">
        <w:rPr>
          <w:rFonts w:eastAsia="DM Sans" w:cs="DM Sans"/>
          <w:szCs w:val="24"/>
          <w:lang w:val="en-US"/>
        </w:rPr>
        <w:t>37% of women with disabilities have experienced emotional and coercive abuse from domestic partners—nearly double the rate for women without disabilities.</w:t>
      </w:r>
      <w:r w:rsidRPr="00B05A2A">
        <w:rPr>
          <w:rStyle w:val="EndnoteReference"/>
          <w:rFonts w:eastAsia="DM Sans" w:cs="DM Sans"/>
          <w:szCs w:val="24"/>
          <w:lang w:val="en-US"/>
        </w:rPr>
        <w:endnoteReference w:id="9"/>
      </w:r>
      <w:r w:rsidRPr="00B05A2A">
        <w:rPr>
          <w:rFonts w:eastAsia="DM Sans" w:cs="DM Sans"/>
          <w:szCs w:val="24"/>
          <w:lang w:val="en-US"/>
        </w:rPr>
        <w:t xml:space="preserve"> </w:t>
      </w:r>
    </w:p>
    <w:p w:rsidRPr="00B05A2A" w:rsidR="00B05A2A" w:rsidP="001219C1" w:rsidRDefault="00B05A2A" w14:paraId="3C16EE88" w14:textId="77777777">
      <w:pPr>
        <w:pStyle w:val="ListParagraph"/>
        <w:numPr>
          <w:ilvl w:val="1"/>
          <w:numId w:val="15"/>
        </w:numPr>
        <w:spacing w:before="0" w:after="0"/>
        <w:contextualSpacing/>
        <w:rPr>
          <w:szCs w:val="24"/>
          <w:lang w:val="en-US"/>
        </w:rPr>
      </w:pPr>
      <w:r w:rsidRPr="00B05A2A">
        <w:rPr>
          <w:szCs w:val="24"/>
          <w:lang w:val="en-US"/>
        </w:rPr>
        <w:t xml:space="preserve">Different types of disabilities also impact on women’s experience of </w:t>
      </w:r>
      <w:proofErr w:type="spellStart"/>
      <w:r w:rsidRPr="00B05A2A">
        <w:rPr>
          <w:szCs w:val="24"/>
          <w:lang w:val="en-US"/>
        </w:rPr>
        <w:t>victimisation</w:t>
      </w:r>
      <w:proofErr w:type="spellEnd"/>
      <w:r w:rsidRPr="00B05A2A">
        <w:rPr>
          <w:szCs w:val="24"/>
          <w:lang w:val="en-US"/>
        </w:rPr>
        <w:t>, with studies finding higher rates of violence experienced by people with psychosocial disabilities, intellectual disabilities, and complex communication needs.</w:t>
      </w:r>
      <w:r w:rsidRPr="00B05A2A">
        <w:rPr>
          <w:rStyle w:val="EndnoteReference"/>
          <w:szCs w:val="24"/>
          <w:lang w:val="en-US"/>
        </w:rPr>
        <w:endnoteReference w:id="10"/>
      </w:r>
      <w:r w:rsidRPr="00B05A2A">
        <w:rPr>
          <w:szCs w:val="24"/>
          <w:lang w:val="en-US"/>
        </w:rPr>
        <w:t xml:space="preserve"> </w:t>
      </w:r>
    </w:p>
    <w:p w:rsidRPr="006C7084" w:rsidR="00B05A2A" w:rsidP="004E21A9" w:rsidRDefault="00B05A2A" w14:paraId="56C99B71" w14:textId="77777777">
      <w:pPr>
        <w:pStyle w:val="ListParagraph"/>
        <w:numPr>
          <w:ilvl w:val="1"/>
          <w:numId w:val="15"/>
        </w:numPr>
        <w:spacing w:before="0"/>
        <w:contextualSpacing/>
        <w:rPr>
          <w:szCs w:val="24"/>
          <w:lang w:val="en-US"/>
        </w:rPr>
      </w:pPr>
      <w:r w:rsidRPr="00B05A2A">
        <w:rPr>
          <w:rFonts w:eastAsia="DM Sans" w:cs="DM Sans"/>
          <w:szCs w:val="24"/>
          <w:lang w:val="en-US"/>
        </w:rPr>
        <w:t>27% of women with disability and 16% of women without disability report at least one episode of stalking.</w:t>
      </w:r>
      <w:r w:rsidRPr="00B05A2A">
        <w:rPr>
          <w:rStyle w:val="EndnoteReference"/>
          <w:rFonts w:eastAsia="DM Sans" w:cs="DM Sans"/>
          <w:szCs w:val="24"/>
          <w:lang w:val="en-US"/>
        </w:rPr>
        <w:endnoteReference w:id="11"/>
      </w:r>
    </w:p>
    <w:p w:rsidRPr="006C7084" w:rsidR="00B05A2A" w:rsidP="004E21A9" w:rsidRDefault="00B05A2A" w14:paraId="0F5D1532" w14:textId="77777777">
      <w:pPr>
        <w:pStyle w:val="ListParagraph"/>
        <w:numPr>
          <w:ilvl w:val="0"/>
          <w:numId w:val="15"/>
        </w:numPr>
        <w:spacing w:after="0"/>
        <w:contextualSpacing/>
        <w:rPr>
          <w:rFonts w:eastAsia="DM Sans" w:cs="DM Sans"/>
          <w:color w:val="000000" w:themeColor="text1"/>
          <w:szCs w:val="24"/>
          <w:u w:val="single"/>
          <w:lang w:val="en-US"/>
        </w:rPr>
      </w:pPr>
      <w:r w:rsidRPr="00B05A2A">
        <w:rPr>
          <w:rFonts w:eastAsia="DM Sans" w:cs="DM Sans"/>
          <w:b/>
          <w:bCs/>
          <w:szCs w:val="24"/>
          <w:lang w:val="en-US"/>
        </w:rPr>
        <w:t>Gender Diverse Experiences</w:t>
      </w:r>
      <w:r w:rsidRPr="00B05A2A">
        <w:rPr>
          <w:rFonts w:eastAsia="DM Sans" w:cs="DM Sans"/>
          <w:szCs w:val="24"/>
          <w:lang w:val="en-US"/>
        </w:rPr>
        <w:t>:</w:t>
      </w:r>
    </w:p>
    <w:p w:rsidRPr="006C7084" w:rsidR="00B05A2A" w:rsidP="001219C1" w:rsidRDefault="00B05A2A" w14:paraId="0102DC29" w14:textId="77777777">
      <w:pPr>
        <w:pStyle w:val="ListParagraph"/>
        <w:numPr>
          <w:ilvl w:val="1"/>
          <w:numId w:val="15"/>
        </w:numPr>
        <w:spacing w:before="0" w:after="0"/>
        <w:contextualSpacing/>
        <w:rPr>
          <w:rFonts w:eastAsia="DM Sans" w:cs="DM Sans"/>
          <w:color w:val="000000" w:themeColor="text1"/>
          <w:szCs w:val="24"/>
          <w:u w:val="single"/>
          <w:lang w:val="en-US"/>
        </w:rPr>
      </w:pPr>
      <w:r w:rsidRPr="00B05A2A">
        <w:rPr>
          <w:rFonts w:eastAsia="DM Sans" w:cs="DM Sans"/>
          <w:szCs w:val="24"/>
          <w:lang w:val="en-US"/>
        </w:rPr>
        <w:t xml:space="preserve"> 77.7% of trans and gender diverse Victorians report unfair treatment based on gender identity and experience higher rates of social exclusion (36.4%), verbal abuse (32.7%), and sexual assault (10.3%).</w:t>
      </w:r>
    </w:p>
    <w:p w:rsidRPr="006C7084" w:rsidR="00B05A2A" w:rsidP="001219C1" w:rsidRDefault="00B05A2A" w14:paraId="65C4BED3" w14:textId="77777777">
      <w:pPr>
        <w:pStyle w:val="ListParagraph"/>
        <w:numPr>
          <w:ilvl w:val="1"/>
          <w:numId w:val="15"/>
        </w:numPr>
        <w:spacing w:before="0" w:after="0"/>
        <w:contextualSpacing/>
        <w:rPr>
          <w:rFonts w:eastAsia="DM Sans" w:cs="DM Sans"/>
          <w:color w:val="000000" w:themeColor="text1"/>
          <w:szCs w:val="24"/>
          <w:u w:val="single"/>
          <w:lang w:val="en-US"/>
        </w:rPr>
      </w:pPr>
      <w:r w:rsidRPr="00B05A2A">
        <w:rPr>
          <w:rFonts w:eastAsia="DM Sans" w:cs="DM Sans"/>
          <w:szCs w:val="24"/>
          <w:lang w:val="en-US"/>
        </w:rPr>
        <w:t xml:space="preserve"> Among LGBTIQA+ Victorians, 38.1% have a </w:t>
      </w:r>
      <w:r w:rsidRPr="006C7084">
        <w:rPr>
          <w:rFonts w:eastAsia="DM Sans" w:cs="DM Sans"/>
          <w:color w:val="000000" w:themeColor="text1"/>
          <w:szCs w:val="24"/>
          <w:lang w:val="en-US"/>
        </w:rPr>
        <w:t>disability.</w:t>
      </w:r>
      <w:r w:rsidRPr="006C7084">
        <w:rPr>
          <w:rStyle w:val="EndnoteReference"/>
          <w:color w:val="000000" w:themeColor="text1"/>
          <w:szCs w:val="24"/>
        </w:rPr>
        <w:endnoteReference w:id="12"/>
      </w:r>
    </w:p>
    <w:p w:rsidRPr="006C7084" w:rsidR="00B05A2A" w:rsidP="001219C1" w:rsidRDefault="00B05A2A" w14:paraId="47D98BC1" w14:textId="77777777">
      <w:pPr>
        <w:pStyle w:val="ListParagraph"/>
        <w:numPr>
          <w:ilvl w:val="0"/>
          <w:numId w:val="15"/>
        </w:numPr>
        <w:spacing w:before="0" w:after="0"/>
        <w:contextualSpacing/>
        <w:rPr>
          <w:rFonts w:eastAsia="DM Sans" w:cs="DM Sans"/>
          <w:b/>
          <w:bCs/>
          <w:szCs w:val="24"/>
          <w:lang w:val="en-US"/>
        </w:rPr>
      </w:pPr>
      <w:r w:rsidRPr="00B05A2A">
        <w:rPr>
          <w:rFonts w:eastAsia="DM Sans" w:cs="DM Sans"/>
          <w:b/>
          <w:bCs/>
          <w:szCs w:val="24"/>
          <w:lang w:val="en-US"/>
        </w:rPr>
        <w:t>Employment and Economic Disadvantage</w:t>
      </w:r>
      <w:r w:rsidRPr="00B05A2A">
        <w:rPr>
          <w:rFonts w:eastAsia="DM Sans" w:cs="DM Sans"/>
          <w:szCs w:val="24"/>
          <w:lang w:val="en-US"/>
        </w:rPr>
        <w:t xml:space="preserve">: Women and gender diverse people with disabilities face greater disadvantage than women and men without disabilities across key area, including: </w:t>
      </w:r>
    </w:p>
    <w:p w:rsidRPr="006C7084" w:rsidR="00B05A2A" w:rsidP="001219C1" w:rsidRDefault="00B05A2A" w14:paraId="7FD34E04" w14:textId="77777777">
      <w:pPr>
        <w:pStyle w:val="ListParagraph"/>
        <w:numPr>
          <w:ilvl w:val="1"/>
          <w:numId w:val="15"/>
        </w:numPr>
        <w:spacing w:before="0" w:after="0"/>
        <w:contextualSpacing/>
        <w:rPr>
          <w:rFonts w:eastAsia="DM Sans" w:cs="DM Sans"/>
          <w:b/>
          <w:bCs/>
          <w:szCs w:val="24"/>
          <w:lang w:val="en-US"/>
        </w:rPr>
      </w:pPr>
      <w:r w:rsidRPr="00B05A2A">
        <w:rPr>
          <w:rFonts w:eastAsia="DM Sans" w:cs="DM Sans"/>
          <w:szCs w:val="24"/>
          <w:lang w:val="en-US"/>
        </w:rPr>
        <w:t xml:space="preserve">housing security, </w:t>
      </w:r>
    </w:p>
    <w:p w:rsidRPr="006C7084" w:rsidR="00B05A2A" w:rsidP="001219C1" w:rsidRDefault="00B05A2A" w14:paraId="6864E6A9" w14:textId="77777777">
      <w:pPr>
        <w:pStyle w:val="ListParagraph"/>
        <w:numPr>
          <w:ilvl w:val="1"/>
          <w:numId w:val="15"/>
        </w:numPr>
        <w:spacing w:before="0" w:after="0"/>
        <w:contextualSpacing/>
        <w:rPr>
          <w:rFonts w:eastAsia="DM Sans" w:cs="DM Sans"/>
          <w:b/>
          <w:bCs/>
          <w:szCs w:val="24"/>
          <w:lang w:val="en-US"/>
        </w:rPr>
      </w:pPr>
      <w:r w:rsidRPr="00B05A2A">
        <w:rPr>
          <w:rFonts w:eastAsia="DM Sans" w:cs="DM Sans"/>
          <w:szCs w:val="24"/>
          <w:lang w:val="en-US"/>
        </w:rPr>
        <w:t>income and employment,</w:t>
      </w:r>
    </w:p>
    <w:p w:rsidRPr="006C7084" w:rsidR="00B05A2A" w:rsidP="001219C1" w:rsidRDefault="00B05A2A" w14:paraId="01F1E14D" w14:textId="77777777">
      <w:pPr>
        <w:pStyle w:val="ListParagraph"/>
        <w:numPr>
          <w:ilvl w:val="1"/>
          <w:numId w:val="15"/>
        </w:numPr>
        <w:spacing w:before="0" w:after="0"/>
        <w:contextualSpacing/>
        <w:rPr>
          <w:rFonts w:eastAsia="DM Sans" w:cs="DM Sans"/>
          <w:b/>
          <w:bCs/>
          <w:szCs w:val="24"/>
          <w:lang w:val="en-US"/>
        </w:rPr>
      </w:pPr>
      <w:r w:rsidRPr="00B05A2A">
        <w:rPr>
          <w:rFonts w:eastAsia="DM Sans" w:cs="DM Sans"/>
          <w:szCs w:val="24"/>
          <w:lang w:val="en-US"/>
        </w:rPr>
        <w:t xml:space="preserve">access to education, </w:t>
      </w:r>
    </w:p>
    <w:p w:rsidRPr="006C7084" w:rsidR="00B05A2A" w:rsidP="001219C1" w:rsidRDefault="00B05A2A" w14:paraId="375CFCC6" w14:textId="77777777">
      <w:pPr>
        <w:pStyle w:val="ListParagraph"/>
        <w:numPr>
          <w:ilvl w:val="1"/>
          <w:numId w:val="15"/>
        </w:numPr>
        <w:spacing w:before="0" w:after="0"/>
        <w:contextualSpacing/>
        <w:rPr>
          <w:rFonts w:eastAsia="DM Sans" w:cs="DM Sans"/>
          <w:b/>
          <w:bCs/>
          <w:szCs w:val="24"/>
          <w:lang w:val="en-US"/>
        </w:rPr>
      </w:pPr>
      <w:r w:rsidRPr="00B05A2A">
        <w:rPr>
          <w:rFonts w:eastAsia="DM Sans" w:cs="DM Sans"/>
          <w:szCs w:val="24"/>
          <w:lang w:val="en-US"/>
        </w:rPr>
        <w:t>are underrepresented in senior roles and,</w:t>
      </w:r>
    </w:p>
    <w:p w:rsidRPr="006C7084" w:rsidR="00B05A2A" w:rsidP="001219C1" w:rsidRDefault="00B05A2A" w14:paraId="0559FB72" w14:textId="77777777">
      <w:pPr>
        <w:pStyle w:val="ListParagraph"/>
        <w:numPr>
          <w:ilvl w:val="1"/>
          <w:numId w:val="15"/>
        </w:numPr>
        <w:spacing w:before="0" w:after="0"/>
        <w:contextualSpacing/>
        <w:rPr>
          <w:rFonts w:eastAsia="DM Sans" w:cs="DM Sans"/>
          <w:b/>
          <w:bCs/>
          <w:szCs w:val="24"/>
          <w:lang w:val="en-US"/>
        </w:rPr>
      </w:pPr>
      <w:r w:rsidRPr="00B05A2A">
        <w:rPr>
          <w:rFonts w:eastAsia="DM Sans" w:cs="DM Sans"/>
          <w:szCs w:val="24"/>
          <w:lang w:val="en-US"/>
        </w:rPr>
        <w:lastRenderedPageBreak/>
        <w:t>overrepresented in low-income brackets.</w:t>
      </w:r>
    </w:p>
    <w:p w:rsidRPr="004E21A9" w:rsidR="00B05A2A" w:rsidP="004E21A9" w:rsidRDefault="6F74DA26" w14:paraId="681001C7" w14:textId="45348EBD">
      <w:pPr>
        <w:pStyle w:val="ListParagraph"/>
        <w:numPr>
          <w:ilvl w:val="0"/>
          <w:numId w:val="15"/>
        </w:numPr>
        <w:rPr>
          <w:lang w:val="en-US"/>
        </w:rPr>
      </w:pPr>
      <w:r w:rsidRPr="004E21A9">
        <w:rPr>
          <w:rFonts w:eastAsia="DM Sans" w:cs="DM Sans"/>
          <w:b/>
          <w:bCs/>
          <w:lang w:val="en-US"/>
        </w:rPr>
        <w:t>Women with disabilities</w:t>
      </w:r>
      <w:r w:rsidRPr="004E21A9" w:rsidR="00B05A2A">
        <w:rPr>
          <w:rFonts w:eastAsia="DM Sans" w:cs="DM Sans"/>
          <w:lang w:val="en-US"/>
        </w:rPr>
        <w:t xml:space="preserve"> also experience worse outcomes than men with disabilities </w:t>
      </w:r>
      <w:proofErr w:type="gramStart"/>
      <w:r w:rsidRPr="004E21A9" w:rsidR="007A4E89">
        <w:rPr>
          <w:rFonts w:eastAsia="DM Sans" w:cs="DM Sans"/>
          <w:lang w:val="en-US"/>
        </w:rPr>
        <w:t>in regard to</w:t>
      </w:r>
      <w:proofErr w:type="gramEnd"/>
      <w:r w:rsidRPr="004E21A9" w:rsidR="00B05A2A">
        <w:rPr>
          <w:rFonts w:eastAsia="DM Sans" w:cs="DM Sans"/>
          <w:lang w:val="en-US"/>
        </w:rPr>
        <w:t xml:space="preserve"> income and employment.</w:t>
      </w:r>
      <w:r w:rsidRPr="426F9A59" w:rsidR="00B05A2A">
        <w:rPr>
          <w:rStyle w:val="EndnoteReference"/>
          <w:rFonts w:eastAsia="DM Sans" w:cs="DM Sans"/>
          <w:lang w:val="en-US"/>
        </w:rPr>
        <w:endnoteReference w:id="13"/>
      </w:r>
      <w:r w:rsidRPr="004E21A9" w:rsidR="00B05A2A">
        <w:rPr>
          <w:rFonts w:eastAsia="DM Sans" w:cs="DM Sans"/>
          <w:lang w:val="en-US"/>
        </w:rPr>
        <w:t xml:space="preserve"> Alarmingly, 54% women with disabilities have experienced workplace sexual harassment in the last five years, compared to 38% of men with </w:t>
      </w:r>
      <w:r w:rsidRPr="004E21A9" w:rsidR="00B05A2A">
        <w:rPr>
          <w:rFonts w:eastAsia="DM Sans" w:cs="DM Sans"/>
          <w:color w:val="000000" w:themeColor="text1"/>
          <w:lang w:val="en-US"/>
        </w:rPr>
        <w:t>disabilities.</w:t>
      </w:r>
      <w:r w:rsidRPr="426F9A59" w:rsidR="00B05A2A">
        <w:rPr>
          <w:rStyle w:val="EndnoteReference"/>
          <w:rFonts w:eastAsia="DM Sans" w:cs="DM Sans"/>
          <w:color w:val="000000" w:themeColor="text1"/>
          <w:lang w:val="en-US"/>
        </w:rPr>
        <w:endnoteReference w:id="14"/>
      </w:r>
    </w:p>
    <w:p w:rsidRPr="004E21A9" w:rsidR="00B05A2A" w:rsidP="004E21A9" w:rsidRDefault="00B05A2A" w14:paraId="4921266E" w14:textId="77777777">
      <w:pPr>
        <w:pStyle w:val="ListParagraph"/>
        <w:numPr>
          <w:ilvl w:val="0"/>
          <w:numId w:val="15"/>
        </w:numPr>
        <w:rPr>
          <w:lang w:val="en-US"/>
        </w:rPr>
      </w:pPr>
      <w:r w:rsidRPr="004E21A9">
        <w:rPr>
          <w:b/>
          <w:bCs/>
          <w:lang w:val="en-US"/>
        </w:rPr>
        <w:t>Health and Access Barriers</w:t>
      </w:r>
      <w:r w:rsidRPr="004E21A9">
        <w:rPr>
          <w:lang w:val="en-US"/>
        </w:rPr>
        <w:t>: Women and gender diverse people with disabilities often lack access to adequate, inclusive health services, including culturally safe care, accessible facilities, and support for themselves and their children. Aboriginal women with disabilities face these barriers more acutely.</w:t>
      </w:r>
      <w:r w:rsidRPr="00B05A2A">
        <w:rPr>
          <w:rStyle w:val="EndnoteReference"/>
          <w:rFonts w:eastAsia="DM Sans" w:cs="DM Sans"/>
          <w:szCs w:val="24"/>
          <w:lang w:val="en-US"/>
        </w:rPr>
        <w:endnoteReference w:id="15"/>
      </w:r>
      <w:r w:rsidRPr="00B05A2A">
        <w:rPr>
          <w:rStyle w:val="EndnoteReference"/>
          <w:rFonts w:eastAsia="DM Sans" w:cs="DM Sans"/>
          <w:szCs w:val="24"/>
          <w:lang w:val="en-US"/>
        </w:rPr>
        <w:endnoteReference w:id="16"/>
      </w:r>
    </w:p>
    <w:p w:rsidRPr="00B05A2A" w:rsidR="00B05A2A" w:rsidP="002638E0" w:rsidRDefault="00B05A2A" w14:paraId="0C6C8DD2" w14:textId="77777777">
      <w:pPr>
        <w:pStyle w:val="Heading2"/>
        <w:spacing w:after="0"/>
        <w:rPr>
          <w:color w:val="340043"/>
          <w:sz w:val="44"/>
        </w:rPr>
      </w:pPr>
      <w:bookmarkStart w:name="_Toc210735591" w:id="8"/>
      <w:bookmarkStart w:name="_Toc212105376" w:id="9"/>
      <w:r w:rsidRPr="006C7084">
        <w:rPr>
          <w:color w:val="340043"/>
          <w:sz w:val="44"/>
        </w:rPr>
        <w:t xml:space="preserve">New </w:t>
      </w:r>
      <w:r w:rsidRPr="00B05A2A">
        <w:rPr>
          <w:color w:val="340043"/>
          <w:sz w:val="44"/>
        </w:rPr>
        <w:t>Proposed Funding</w:t>
      </w:r>
      <w:r w:rsidRPr="006C7084">
        <w:rPr>
          <w:color w:val="340043"/>
          <w:sz w:val="44"/>
        </w:rPr>
        <w:t xml:space="preserve"> </w:t>
      </w:r>
      <w:r w:rsidRPr="00B05A2A">
        <w:rPr>
          <w:color w:val="340043"/>
          <w:sz w:val="44"/>
        </w:rPr>
        <w:t>O</w:t>
      </w:r>
      <w:r w:rsidRPr="006C7084">
        <w:rPr>
          <w:color w:val="340043"/>
          <w:sz w:val="44"/>
        </w:rPr>
        <w:t>verview</w:t>
      </w:r>
      <w:bookmarkEnd w:id="8"/>
      <w:bookmarkEnd w:id="9"/>
    </w:p>
    <w:p w:rsidRPr="006C7084" w:rsidR="00B05A2A" w:rsidP="002638E0" w:rsidRDefault="00B05A2A" w14:paraId="3B89788C" w14:textId="77777777">
      <w:pPr>
        <w:pStyle w:val="Heading4"/>
        <w:spacing w:before="0"/>
      </w:pPr>
      <w:bookmarkStart w:name="_Toc210735593" w:id="10"/>
      <w:r w:rsidRPr="006C7084">
        <w:t>Pathways to pain management and support for women and gender diverse people with disabilities initiative</w:t>
      </w:r>
      <w:bookmarkEnd w:id="10"/>
    </w:p>
    <w:p w:rsidRPr="00B05A2A" w:rsidR="00B05A2A" w:rsidP="00B05A2A" w:rsidRDefault="00B05A2A" w14:paraId="23E262BC" w14:textId="77777777">
      <w:pPr>
        <w:pBdr>
          <w:top w:val="single" w:color="auto" w:sz="4" w:space="1"/>
          <w:bottom w:val="single" w:color="auto" w:sz="4" w:space="1"/>
        </w:pBdr>
        <w:jc w:val="center"/>
        <w:rPr>
          <w:rFonts w:eastAsia="Segoe UI" w:cs="Segoe UI"/>
          <w:szCs w:val="24"/>
        </w:rPr>
      </w:pPr>
      <w:r w:rsidRPr="00B05A2A">
        <w:rPr>
          <w:rFonts w:eastAsia="Segoe UI" w:cs="Segoe UI"/>
          <w:szCs w:val="24"/>
        </w:rPr>
        <w:t>WDV Member Insight</w:t>
      </w:r>
    </w:p>
    <w:p w:rsidR="00B05A2A" w:rsidP="006C7084" w:rsidRDefault="00B05A2A" w14:paraId="3EF291E6" w14:textId="77777777">
      <w:pPr>
        <w:pBdr>
          <w:top w:val="single" w:color="auto" w:sz="4" w:space="1"/>
          <w:bottom w:val="single" w:color="auto" w:sz="4" w:space="1"/>
        </w:pBdr>
        <w:jc w:val="center"/>
        <w:rPr>
          <w:rFonts w:eastAsia="Segoe UI" w:cs="Segoe UI"/>
          <w:b/>
          <w:bCs/>
          <w:i/>
          <w:iCs/>
          <w:sz w:val="22"/>
        </w:rPr>
      </w:pPr>
      <w:r w:rsidRPr="00B05A2A">
        <w:rPr>
          <w:rFonts w:eastAsia="Segoe UI" w:cs="Segoe UI"/>
          <w:b/>
          <w:bCs/>
          <w:i/>
          <w:iCs/>
          <w:sz w:val="22"/>
        </w:rPr>
        <w:t>“</w:t>
      </w:r>
      <w:r w:rsidRPr="006C7084">
        <w:rPr>
          <w:rFonts w:cs="Times New Roman"/>
          <w:szCs w:val="24"/>
        </w:rPr>
        <w:t xml:space="preserve">Disabled women and </w:t>
      </w:r>
      <w:proofErr w:type="gramStart"/>
      <w:r w:rsidRPr="006C7084">
        <w:rPr>
          <w:rFonts w:cs="Times New Roman"/>
          <w:szCs w:val="24"/>
        </w:rPr>
        <w:t>NB</w:t>
      </w:r>
      <w:r w:rsidRPr="00B05A2A">
        <w:rPr>
          <w:rFonts w:cs="Times New Roman"/>
          <w:szCs w:val="24"/>
        </w:rPr>
        <w:t>(</w:t>
      </w:r>
      <w:proofErr w:type="gramEnd"/>
      <w:r w:rsidRPr="00B05A2A">
        <w:rPr>
          <w:rFonts w:cs="Times New Roman"/>
          <w:szCs w:val="24"/>
        </w:rPr>
        <w:t xml:space="preserve">non-binary) </w:t>
      </w:r>
      <w:r w:rsidRPr="006C7084">
        <w:rPr>
          <w:rFonts w:cs="Times New Roman"/>
          <w:szCs w:val="24"/>
        </w:rPr>
        <w:t>folk, also experience pain, just like non-disabled people. And our pain may be unrelated to our disability. So disabled people deserve investigation like everyone. I am sick of my disabled female and NB friends dying from late-[stage] cancer, because their pain was not believed and not investigated. In short, health professionals need a crash course in Ableism (and sexism and racism etc) to show the inherent disabled discrimination in the health system.</w:t>
      </w:r>
      <w:r w:rsidRPr="00B05A2A">
        <w:rPr>
          <w:rFonts w:cs="Times New Roman"/>
          <w:szCs w:val="24"/>
        </w:rPr>
        <w:t>”</w:t>
      </w:r>
    </w:p>
    <w:p w:rsidRPr="00B05A2A" w:rsidR="00B05A2A" w:rsidP="00B05A2A" w:rsidRDefault="00B05A2A" w14:paraId="7AD408F5" w14:textId="77777777">
      <w:pPr>
        <w:rPr>
          <w:rFonts w:eastAsia="Segoe UI" w:cs="Segoe UI"/>
          <w:szCs w:val="24"/>
        </w:rPr>
      </w:pPr>
      <w:r w:rsidRPr="00B05A2A">
        <w:rPr>
          <w:rFonts w:eastAsia="Segoe UI" w:cs="Segoe UI"/>
          <w:szCs w:val="24"/>
        </w:rPr>
        <w:t xml:space="preserve">We appreciate the Victorian Government’s commitment to gender equality by investing in initiatives to reduce the gendered gap in healthcare sector. However, there is more work to be done. </w:t>
      </w:r>
    </w:p>
    <w:p w:rsidRPr="00B05A2A" w:rsidR="00B05A2A" w:rsidP="00B05A2A" w:rsidRDefault="00B05A2A" w14:paraId="33688821" w14:textId="77777777">
      <w:pPr>
        <w:rPr>
          <w:rFonts w:eastAsia="Segoe UI" w:cs="Segoe UI"/>
          <w:szCs w:val="24"/>
        </w:rPr>
      </w:pPr>
      <w:r w:rsidRPr="00B05A2A">
        <w:rPr>
          <w:rFonts w:eastAsia="Segoe UI" w:cs="Segoe UI"/>
          <w:szCs w:val="24"/>
        </w:rPr>
        <w:t xml:space="preserve">Women and gender diverse people with disabilities face significant barriers in seeking pain management and care due to existing gendered and ableist structures in the health sector. Additionally, broader barriers within social systems collectively leads to isolation, reduced economic participation, and unfulfilled social roles. </w:t>
      </w:r>
    </w:p>
    <w:p w:rsidRPr="00B05A2A" w:rsidR="00B05A2A" w:rsidP="00B05A2A" w:rsidRDefault="00B05A2A" w14:paraId="4C3B2DD5" w14:textId="77777777">
      <w:pPr>
        <w:rPr>
          <w:szCs w:val="24"/>
        </w:rPr>
      </w:pPr>
      <w:r w:rsidRPr="00B05A2A">
        <w:rPr>
          <w:szCs w:val="24"/>
        </w:rPr>
        <w:t>Currently, lack of research and knowledge of health professionals on the intersections of pain, gender and disability lends to a poor outcomes and treatment that women and gender diverse people with disabilities receive.</w:t>
      </w:r>
      <w:r w:rsidRPr="00B05A2A">
        <w:rPr>
          <w:rStyle w:val="EndnoteReference"/>
          <w:szCs w:val="24"/>
        </w:rPr>
        <w:endnoteReference w:id="17"/>
      </w:r>
      <w:r w:rsidRPr="00B05A2A">
        <w:rPr>
          <w:szCs w:val="24"/>
        </w:rPr>
        <w:t xml:space="preserve"> </w:t>
      </w:r>
    </w:p>
    <w:p w:rsidRPr="00B05A2A" w:rsidR="00B05A2A" w:rsidP="00B05A2A" w:rsidRDefault="00B05A2A" w14:paraId="155A2809" w14:textId="77777777">
      <w:pPr>
        <w:rPr>
          <w:szCs w:val="24"/>
        </w:rPr>
      </w:pPr>
      <w:r w:rsidRPr="00B05A2A">
        <w:rPr>
          <w:szCs w:val="24"/>
        </w:rPr>
        <w:t xml:space="preserve">Unless research, policy, and advocacy consideration is prioritised, women and gender diverse people with disabilities living with pain will continue to fall through service gaps, potentially exacerbating the impacts of pain and increasing social and economic marginalisation. </w:t>
      </w:r>
    </w:p>
    <w:p w:rsidRPr="006C7084" w:rsidR="00A5483A" w:rsidP="00A5483A" w:rsidRDefault="00B05A2A" w14:paraId="528374C3" w14:textId="04FFDCA1">
      <w:r w:rsidRPr="426F9A59">
        <w:rPr>
          <w:rFonts w:eastAsia="Segoe UI" w:cs="Segoe UI"/>
        </w:rPr>
        <w:t xml:space="preserve">To address the urgent and ongoing challenges faced by women and gender diverse people with disabilities in accessing effective pain management and supports, we call on the Victorian Government to build on its historic investment into Women’s Pain </w:t>
      </w:r>
      <w:r w:rsidRPr="426F9A59">
        <w:rPr>
          <w:rFonts w:eastAsia="Segoe UI" w:cs="Segoe UI"/>
        </w:rPr>
        <w:lastRenderedPageBreak/>
        <w:t xml:space="preserve">Inquiry by funding a disability-inclusive, gender-responsive initiative </w:t>
      </w:r>
      <w:r w:rsidRPr="426F9A59">
        <w:rPr>
          <w:lang w:val="en-US"/>
        </w:rPr>
        <w:t xml:space="preserve">- </w:t>
      </w:r>
      <w:r w:rsidRPr="426F9A59">
        <w:rPr>
          <w:b/>
          <w:lang w:val="en-US"/>
        </w:rPr>
        <w:t>Pathways to pain management and support for women and gender diverse people with disabilities.</w:t>
      </w:r>
      <w:r w:rsidRPr="426F9A59" w:rsidR="00A5483A">
        <w:rPr>
          <w:b/>
          <w:lang w:val="en-US"/>
        </w:rPr>
        <w:t xml:space="preserve"> </w:t>
      </w:r>
      <w:r w:rsidRPr="00333D51" w:rsidR="00A5483A">
        <w:rPr>
          <w:lang w:val="en-US"/>
        </w:rPr>
        <w:t>This is a</w:t>
      </w:r>
      <w:r w:rsidR="00333D51">
        <w:rPr>
          <w:lang w:val="en-US"/>
        </w:rPr>
        <w:t>n</w:t>
      </w:r>
      <w:r w:rsidRPr="00333D51" w:rsidR="00A5483A">
        <w:rPr>
          <w:lang w:val="en-US"/>
        </w:rPr>
        <w:t xml:space="preserve"> </w:t>
      </w:r>
      <w:r w:rsidRPr="00333D51" w:rsidR="468F7BC9">
        <w:rPr>
          <w:lang w:val="en-US"/>
        </w:rPr>
        <w:t xml:space="preserve">early intervention </w:t>
      </w:r>
      <w:r w:rsidRPr="00333D51" w:rsidR="00A5483A">
        <w:rPr>
          <w:lang w:val="en-US"/>
        </w:rPr>
        <w:t xml:space="preserve">initiative </w:t>
      </w:r>
      <w:r w:rsidRPr="00333D51" w:rsidR="00B01792">
        <w:rPr>
          <w:lang w:val="en-US"/>
        </w:rPr>
        <w:t>and</w:t>
      </w:r>
      <w:r w:rsidRPr="00333D51" w:rsidR="00E851C0">
        <w:t xml:space="preserve"> </w:t>
      </w:r>
      <w:r w:rsidRPr="00333D51" w:rsidR="00F80A0B">
        <w:t xml:space="preserve">that will </w:t>
      </w:r>
      <w:r w:rsidRPr="00333D51" w:rsidR="009B2EF6">
        <w:t xml:space="preserve">help in reducing health costs while improving health and wellbeing, thus </w:t>
      </w:r>
      <w:r w:rsidRPr="00333D51" w:rsidR="00A5483A">
        <w:t>deliver</w:t>
      </w:r>
      <w:r w:rsidRPr="00333D51" w:rsidR="009B2EF6">
        <w:t>ing a</w:t>
      </w:r>
      <w:r w:rsidRPr="00333D51" w:rsidR="00A5483A">
        <w:t xml:space="preserve"> </w:t>
      </w:r>
      <w:r w:rsidRPr="00333D51" w:rsidR="009B2EF6">
        <w:t>strong return on investment</w:t>
      </w:r>
      <w:r w:rsidRPr="00333D51" w:rsidR="00A5483A">
        <w:t>.</w:t>
      </w:r>
    </w:p>
    <w:p w:rsidRPr="00B05A2A" w:rsidR="00B05A2A" w:rsidP="00B05A2A" w:rsidRDefault="00B05A2A" w14:paraId="33B5CE85" w14:textId="2621291A">
      <w:r>
        <w:t>The two-phase initiative will be led by a Project Reference Group (PRG)</w:t>
      </w:r>
      <w:r w:rsidR="001C0ADA">
        <w:t>.</w:t>
      </w:r>
      <w:r>
        <w:t xml:space="preserve"> </w:t>
      </w:r>
      <w:r w:rsidR="001C0ADA">
        <w:t>The PRG will comprise of women and gender diverse people with lived experience of disabilities and pain and lived experience of pain as a primary disability.</w:t>
      </w:r>
      <w:r>
        <w:t xml:space="preserve"> The initiative delivers detailed map</w:t>
      </w:r>
      <w:r w:rsidR="737821FD">
        <w:t>ping</w:t>
      </w:r>
      <w:r>
        <w:t xml:space="preserve"> of existing service gaps and enablers in pain management and supports available, with a focus on referral pathways, navigation, access and inclusion for women and gender diverse people with disabilities. Findings will be published in a comprehensive report and used to inform a targeted educational program for health professionals.</w:t>
      </w:r>
    </w:p>
    <w:p w:rsidRPr="006C7084" w:rsidR="00B05A2A" w:rsidP="00B05A2A" w:rsidRDefault="00B05A2A" w14:paraId="60C09D41" w14:textId="77777777">
      <w:pPr>
        <w:rPr>
          <w:b/>
          <w:bCs/>
          <w:szCs w:val="24"/>
        </w:rPr>
      </w:pPr>
      <w:r w:rsidRPr="006C7084">
        <w:rPr>
          <w:b/>
          <w:bCs/>
          <w:szCs w:val="24"/>
        </w:rPr>
        <w:t>Deliverables</w:t>
      </w:r>
      <w:r w:rsidRPr="00B05A2A">
        <w:rPr>
          <w:b/>
          <w:bCs/>
          <w:szCs w:val="24"/>
        </w:rPr>
        <w:t>:</w:t>
      </w:r>
    </w:p>
    <w:p w:rsidRPr="00B05A2A" w:rsidR="00B05A2A" w:rsidP="00B05A2A" w:rsidRDefault="00B05A2A" w14:paraId="585DB7C1" w14:textId="77777777">
      <w:pPr>
        <w:rPr>
          <w:b/>
          <w:bCs/>
          <w:szCs w:val="24"/>
        </w:rPr>
      </w:pPr>
      <w:r w:rsidRPr="00B05A2A">
        <w:rPr>
          <w:b/>
          <w:bCs/>
          <w:szCs w:val="24"/>
        </w:rPr>
        <w:t>Phase 1: Mapping and Evidence Building</w:t>
      </w:r>
    </w:p>
    <w:p w:rsidRPr="00B05A2A" w:rsidR="00B05A2A" w:rsidP="001219C1" w:rsidRDefault="00B05A2A" w14:paraId="1E5F4B98" w14:textId="2281B55C">
      <w:pPr>
        <w:numPr>
          <w:ilvl w:val="0"/>
          <w:numId w:val="19"/>
        </w:numPr>
        <w:spacing w:before="0" w:after="0" w:line="278" w:lineRule="auto"/>
      </w:pPr>
      <w:r>
        <w:t>Conduct comprehensive mapping of existing pain management and supports and referral pathways across Victoria, undertaking up to 10 focus groups, combining in-person and hybrid formats, with up to fifty participants with lived experience of pain,</w:t>
      </w:r>
    </w:p>
    <w:p w:rsidRPr="00B05A2A" w:rsidR="00B05A2A" w:rsidP="001219C1" w:rsidRDefault="00B05A2A" w14:paraId="48E3CFF3" w14:textId="6517604A">
      <w:pPr>
        <w:numPr>
          <w:ilvl w:val="0"/>
          <w:numId w:val="19"/>
        </w:numPr>
        <w:spacing w:before="0" w:after="0" w:line="278" w:lineRule="auto"/>
      </w:pPr>
      <w:r>
        <w:t xml:space="preserve">Gather insights from health professionals including but not limited to referral staff, </w:t>
      </w:r>
      <w:r w:rsidR="7D6ED9C7">
        <w:t xml:space="preserve">allied health and </w:t>
      </w:r>
      <w:r>
        <w:t>medical practitioners, through interviews or focus groups to explore system-level challenges and opportunities from a practitioner’s perspective,</w:t>
      </w:r>
    </w:p>
    <w:p w:rsidRPr="00B05A2A" w:rsidR="00B05A2A" w:rsidP="001219C1" w:rsidRDefault="00B05A2A" w14:paraId="66AD6CED" w14:textId="77777777">
      <w:pPr>
        <w:numPr>
          <w:ilvl w:val="0"/>
          <w:numId w:val="19"/>
        </w:numPr>
        <w:spacing w:before="0" w:after="0" w:line="278" w:lineRule="auto"/>
        <w:rPr>
          <w:szCs w:val="24"/>
        </w:rPr>
      </w:pPr>
      <w:r w:rsidRPr="00B05A2A">
        <w:rPr>
          <w:szCs w:val="24"/>
        </w:rPr>
        <w:t>Identify systemic gaps and programmatic access and inclusion barriers and enablers experienced by women and gender diverse people with disabilities,</w:t>
      </w:r>
    </w:p>
    <w:p w:rsidRPr="00B05A2A" w:rsidR="00B05A2A" w:rsidP="001219C1" w:rsidRDefault="00B05A2A" w14:paraId="26389D29" w14:textId="18F5C617">
      <w:pPr>
        <w:numPr>
          <w:ilvl w:val="0"/>
          <w:numId w:val="19"/>
        </w:numPr>
        <w:spacing w:before="0" w:after="0" w:line="278" w:lineRule="auto"/>
        <w:rPr>
          <w:szCs w:val="24"/>
        </w:rPr>
      </w:pPr>
      <w:r w:rsidRPr="00B05A2A">
        <w:rPr>
          <w:szCs w:val="24"/>
        </w:rPr>
        <w:t>Generate evidence-based insights to inform inclusive policy reform at the sector</w:t>
      </w:r>
      <w:r w:rsidR="00594DE5">
        <w:rPr>
          <w:szCs w:val="24"/>
        </w:rPr>
        <w:t xml:space="preserve"> </w:t>
      </w:r>
      <w:r w:rsidRPr="00B05A2A">
        <w:rPr>
          <w:szCs w:val="24"/>
        </w:rPr>
        <w:t>wide and service delivery level,</w:t>
      </w:r>
    </w:p>
    <w:p w:rsidRPr="00B05A2A" w:rsidR="00B05A2A" w:rsidP="001219C1" w:rsidRDefault="00B05A2A" w14:paraId="64F1F84C" w14:textId="77777777">
      <w:pPr>
        <w:numPr>
          <w:ilvl w:val="0"/>
          <w:numId w:val="19"/>
        </w:numPr>
        <w:spacing w:before="0" w:after="160" w:line="278" w:lineRule="auto"/>
        <w:rPr>
          <w:szCs w:val="24"/>
        </w:rPr>
      </w:pPr>
      <w:r w:rsidRPr="00B05A2A">
        <w:rPr>
          <w:szCs w:val="24"/>
        </w:rPr>
        <w:t>Deliver and launch a report that includes detailed mapping, articulation of barriers and enablers with proposed actions.</w:t>
      </w:r>
    </w:p>
    <w:p w:rsidRPr="00B05A2A" w:rsidR="00B05A2A" w:rsidP="00B05A2A" w:rsidRDefault="00B05A2A" w14:paraId="31CF639C" w14:textId="77777777">
      <w:pPr>
        <w:rPr>
          <w:b/>
          <w:bCs/>
          <w:szCs w:val="24"/>
        </w:rPr>
      </w:pPr>
      <w:r w:rsidRPr="00B05A2A">
        <w:rPr>
          <w:b/>
          <w:bCs/>
          <w:szCs w:val="24"/>
        </w:rPr>
        <w:t xml:space="preserve">Phase 2: Co-Design Education and Practical Actions </w:t>
      </w:r>
    </w:p>
    <w:p w:rsidRPr="00B05A2A" w:rsidR="00B05A2A" w:rsidP="001219C1" w:rsidRDefault="00B05A2A" w14:paraId="7C2D3601" w14:textId="77777777">
      <w:pPr>
        <w:numPr>
          <w:ilvl w:val="0"/>
          <w:numId w:val="20"/>
        </w:numPr>
        <w:spacing w:before="0" w:after="0" w:line="278" w:lineRule="auto"/>
        <w:rPr>
          <w:szCs w:val="24"/>
        </w:rPr>
      </w:pPr>
      <w:r w:rsidRPr="00B05A2A">
        <w:rPr>
          <w:szCs w:val="24"/>
        </w:rPr>
        <w:t>Co-design and deliver a targeted educational program for health professionals, informed by Phase 1 findings,</w:t>
      </w:r>
    </w:p>
    <w:p w:rsidRPr="00B05A2A" w:rsidR="00B05A2A" w:rsidP="001219C1" w:rsidRDefault="00B05A2A" w14:paraId="6D7DB880" w14:textId="77777777">
      <w:pPr>
        <w:numPr>
          <w:ilvl w:val="0"/>
          <w:numId w:val="20"/>
        </w:numPr>
        <w:spacing w:before="0" w:after="0" w:line="278" w:lineRule="auto"/>
        <w:rPr>
          <w:szCs w:val="24"/>
        </w:rPr>
      </w:pPr>
      <w:r w:rsidRPr="00B05A2A">
        <w:rPr>
          <w:szCs w:val="24"/>
        </w:rPr>
        <w:t xml:space="preserve">Deliver </w:t>
      </w:r>
      <w:r w:rsidRPr="006C7084">
        <w:rPr>
          <w:szCs w:val="24"/>
        </w:rPr>
        <w:t>10</w:t>
      </w:r>
      <w:r w:rsidRPr="00B05A2A">
        <w:rPr>
          <w:szCs w:val="24"/>
        </w:rPr>
        <w:t>,</w:t>
      </w:r>
      <w:r w:rsidRPr="006C7084">
        <w:rPr>
          <w:szCs w:val="24"/>
        </w:rPr>
        <w:t xml:space="preserve"> in-person and virtual</w:t>
      </w:r>
      <w:r w:rsidRPr="00B05A2A">
        <w:rPr>
          <w:szCs w:val="24"/>
        </w:rPr>
        <w:t xml:space="preserve"> session</w:t>
      </w:r>
      <w:r w:rsidRPr="006C7084">
        <w:rPr>
          <w:szCs w:val="24"/>
        </w:rPr>
        <w:t>s</w:t>
      </w:r>
      <w:r w:rsidRPr="00B05A2A">
        <w:rPr>
          <w:szCs w:val="24"/>
        </w:rPr>
        <w:t xml:space="preserve">, with up to 20 </w:t>
      </w:r>
      <w:r w:rsidRPr="006C7084">
        <w:rPr>
          <w:szCs w:val="24"/>
        </w:rPr>
        <w:t xml:space="preserve">health </w:t>
      </w:r>
      <w:r w:rsidRPr="00B05A2A">
        <w:rPr>
          <w:szCs w:val="24"/>
        </w:rPr>
        <w:t xml:space="preserve">sector professionals per session with the target to reach up to 200 healthcare professionals as part of this phase, </w:t>
      </w:r>
    </w:p>
    <w:p w:rsidRPr="00B05A2A" w:rsidR="00B05A2A" w:rsidP="001219C1" w:rsidRDefault="00B05A2A" w14:paraId="0B1BF553" w14:textId="77777777">
      <w:pPr>
        <w:numPr>
          <w:ilvl w:val="0"/>
          <w:numId w:val="20"/>
        </w:numPr>
        <w:spacing w:before="0" w:after="0" w:line="278" w:lineRule="auto"/>
        <w:rPr>
          <w:szCs w:val="24"/>
        </w:rPr>
      </w:pPr>
      <w:r w:rsidRPr="00B05A2A">
        <w:rPr>
          <w:szCs w:val="24"/>
        </w:rPr>
        <w:t>Equip healthcare practitioners and services, including referral agency staff, to recognise enablers and barriers to support provision of improved pain management referral, access and inclusion to pain management and support,</w:t>
      </w:r>
    </w:p>
    <w:p w:rsidRPr="00B05A2A" w:rsidR="00B05A2A" w:rsidP="001219C1" w:rsidRDefault="00B05A2A" w14:paraId="4A9F1724" w14:textId="77777777">
      <w:pPr>
        <w:numPr>
          <w:ilvl w:val="0"/>
          <w:numId w:val="20"/>
        </w:numPr>
        <w:spacing w:before="0" w:after="0" w:line="278" w:lineRule="auto"/>
        <w:rPr>
          <w:szCs w:val="24"/>
        </w:rPr>
      </w:pPr>
      <w:r w:rsidRPr="00B05A2A">
        <w:rPr>
          <w:szCs w:val="24"/>
        </w:rPr>
        <w:lastRenderedPageBreak/>
        <w:t xml:space="preserve">Provide practical actions so that health professionals can pivot to more inclusive and accessible ways of working, </w:t>
      </w:r>
    </w:p>
    <w:p w:rsidRPr="001C0ADA" w:rsidR="00B05A2A" w:rsidRDefault="00B05A2A" w14:paraId="69CBF1EC" w14:textId="507D4138">
      <w:pPr>
        <w:numPr>
          <w:ilvl w:val="0"/>
          <w:numId w:val="20"/>
        </w:numPr>
        <w:spacing w:before="0" w:after="160" w:line="259" w:lineRule="auto"/>
        <w:rPr>
          <w:szCs w:val="24"/>
        </w:rPr>
      </w:pPr>
      <w:r w:rsidRPr="001C0ADA">
        <w:rPr>
          <w:szCs w:val="24"/>
        </w:rPr>
        <w:t>Promote intersectional care practices that improve communication, trust, and health outcomes for women and gender diverse people with disabilities.</w:t>
      </w:r>
    </w:p>
    <w:p w:rsidRPr="006C7084" w:rsidR="00B05A2A" w:rsidP="00B05A2A" w:rsidRDefault="00B05A2A" w14:paraId="5A6FB7F7" w14:textId="77777777">
      <w:pPr>
        <w:spacing w:after="0" w:line="240" w:lineRule="auto"/>
        <w:rPr>
          <w:rFonts w:eastAsia="Aptos"/>
          <w:b/>
          <w:bCs/>
          <w:color w:val="000000" w:themeColor="text1"/>
          <w:szCs w:val="24"/>
        </w:rPr>
      </w:pPr>
      <w:r w:rsidRPr="006C7084">
        <w:rPr>
          <w:rFonts w:eastAsia="Aptos"/>
          <w:b/>
          <w:bCs/>
          <w:color w:val="000000" w:themeColor="text1"/>
          <w:szCs w:val="24"/>
        </w:rPr>
        <w:t>Investment in this program will support the following outcomes</w:t>
      </w:r>
      <w:r w:rsidRPr="00B05A2A">
        <w:rPr>
          <w:rFonts w:eastAsia="Aptos"/>
          <w:b/>
          <w:bCs/>
          <w:color w:val="000000" w:themeColor="text1"/>
          <w:szCs w:val="24"/>
        </w:rPr>
        <w:t>:</w:t>
      </w:r>
    </w:p>
    <w:p w:rsidRPr="006C7084" w:rsidR="00B05A2A" w:rsidP="006C7084" w:rsidRDefault="00B05A2A" w14:paraId="0AF15640" w14:textId="77777777">
      <w:pPr>
        <w:spacing w:after="0" w:line="240" w:lineRule="auto"/>
        <w:rPr>
          <w:b/>
          <w:bCs/>
          <w:szCs w:val="24"/>
        </w:rPr>
      </w:pPr>
      <w:r w:rsidRPr="006C7084">
        <w:rPr>
          <w:b/>
          <w:bCs/>
          <w:szCs w:val="24"/>
        </w:rPr>
        <w:t>Phase 1</w:t>
      </w:r>
      <w:r w:rsidRPr="00B05A2A">
        <w:rPr>
          <w:b/>
          <w:bCs/>
          <w:szCs w:val="24"/>
        </w:rPr>
        <w:t>: Mapping and Evidence Building</w:t>
      </w:r>
    </w:p>
    <w:p w:rsidRPr="00B05A2A" w:rsidR="00B05A2A" w:rsidP="001219C1" w:rsidRDefault="00B05A2A" w14:paraId="67868EB8" w14:textId="77777777">
      <w:pPr>
        <w:numPr>
          <w:ilvl w:val="0"/>
          <w:numId w:val="16"/>
        </w:numPr>
        <w:spacing w:after="0" w:line="240" w:lineRule="auto"/>
        <w:rPr>
          <w:szCs w:val="24"/>
        </w:rPr>
      </w:pPr>
      <w:r w:rsidRPr="00B05A2A">
        <w:rPr>
          <w:szCs w:val="24"/>
        </w:rPr>
        <w:t>Mapping existing enablers and barriers within pain management, available supports and</w:t>
      </w:r>
      <w:r w:rsidRPr="006C7084">
        <w:rPr>
          <w:szCs w:val="24"/>
        </w:rPr>
        <w:t xml:space="preserve"> </w:t>
      </w:r>
      <w:r w:rsidRPr="00B05A2A">
        <w:rPr>
          <w:szCs w:val="24"/>
        </w:rPr>
        <w:t>referral pathways for women and gender diverse people with disabilities through utilising lived experience-led</w:t>
      </w:r>
      <w:r w:rsidRPr="006C7084">
        <w:rPr>
          <w:szCs w:val="24"/>
        </w:rPr>
        <w:t xml:space="preserve"> research</w:t>
      </w:r>
      <w:r w:rsidRPr="00B05A2A">
        <w:rPr>
          <w:szCs w:val="24"/>
        </w:rPr>
        <w:t>,</w:t>
      </w:r>
    </w:p>
    <w:p w:rsidRPr="00B05A2A" w:rsidR="00B05A2A" w:rsidP="001219C1" w:rsidRDefault="00B05A2A" w14:paraId="301E0EE6" w14:textId="77777777">
      <w:pPr>
        <w:numPr>
          <w:ilvl w:val="0"/>
          <w:numId w:val="17"/>
        </w:numPr>
        <w:spacing w:before="0" w:after="0"/>
        <w:rPr>
          <w:szCs w:val="24"/>
        </w:rPr>
      </w:pPr>
      <w:r w:rsidRPr="00B05A2A">
        <w:rPr>
          <w:szCs w:val="24"/>
        </w:rPr>
        <w:t>Generate e</w:t>
      </w:r>
      <w:r w:rsidRPr="006C7084">
        <w:rPr>
          <w:szCs w:val="24"/>
        </w:rPr>
        <w:t xml:space="preserve">vidence-based insights </w:t>
      </w:r>
      <w:r w:rsidRPr="00B05A2A">
        <w:rPr>
          <w:szCs w:val="24"/>
        </w:rPr>
        <w:t xml:space="preserve">from lived experience and practitioner’s perspective </w:t>
      </w:r>
      <w:r w:rsidRPr="006C7084">
        <w:rPr>
          <w:szCs w:val="24"/>
        </w:rPr>
        <w:t xml:space="preserve">that inform </w:t>
      </w:r>
      <w:r w:rsidRPr="00B05A2A">
        <w:rPr>
          <w:szCs w:val="24"/>
        </w:rPr>
        <w:t xml:space="preserve">inclusive </w:t>
      </w:r>
      <w:r w:rsidRPr="006C7084">
        <w:rPr>
          <w:szCs w:val="24"/>
        </w:rPr>
        <w:t>policy</w:t>
      </w:r>
      <w:r w:rsidRPr="00B05A2A">
        <w:rPr>
          <w:szCs w:val="24"/>
        </w:rPr>
        <w:t xml:space="preserve"> reform</w:t>
      </w:r>
      <w:r w:rsidRPr="006C7084">
        <w:rPr>
          <w:szCs w:val="24"/>
        </w:rPr>
        <w:t xml:space="preserve"> and service delivery</w:t>
      </w:r>
      <w:r w:rsidRPr="00B05A2A">
        <w:rPr>
          <w:szCs w:val="24"/>
        </w:rPr>
        <w:t xml:space="preserve"> improvements,</w:t>
      </w:r>
    </w:p>
    <w:p w:rsidRPr="00B05A2A" w:rsidR="00B05A2A" w:rsidP="001219C1" w:rsidRDefault="00B05A2A" w14:paraId="0C2E502B" w14:textId="77777777">
      <w:pPr>
        <w:numPr>
          <w:ilvl w:val="0"/>
          <w:numId w:val="17"/>
        </w:numPr>
        <w:spacing w:before="0" w:after="0"/>
        <w:rPr>
          <w:szCs w:val="24"/>
        </w:rPr>
      </w:pPr>
      <w:r w:rsidRPr="00B05A2A">
        <w:rPr>
          <w:szCs w:val="24"/>
        </w:rPr>
        <w:t>Co-design of solutions that reinforce positive practices and systems change,</w:t>
      </w:r>
    </w:p>
    <w:p w:rsidRPr="00B05A2A" w:rsidR="00B05A2A" w:rsidP="001219C1" w:rsidRDefault="00B05A2A" w14:paraId="67C64774" w14:textId="77777777">
      <w:pPr>
        <w:numPr>
          <w:ilvl w:val="0"/>
          <w:numId w:val="18"/>
        </w:numPr>
        <w:spacing w:before="0" w:after="0"/>
        <w:rPr>
          <w:szCs w:val="24"/>
        </w:rPr>
      </w:pPr>
      <w:r w:rsidRPr="006C7084">
        <w:rPr>
          <w:szCs w:val="24"/>
        </w:rPr>
        <w:t>Empowerment of women and gender diverse people with disabilities to shape the systems that impact their health and wellbeing</w:t>
      </w:r>
      <w:r w:rsidRPr="00B05A2A">
        <w:rPr>
          <w:szCs w:val="24"/>
        </w:rPr>
        <w:t>.</w:t>
      </w:r>
    </w:p>
    <w:p w:rsidRPr="006C7084" w:rsidR="00B05A2A" w:rsidP="006C7084" w:rsidRDefault="00B05A2A" w14:paraId="3CB01212" w14:textId="77777777">
      <w:pPr>
        <w:spacing w:after="0"/>
        <w:rPr>
          <w:b/>
          <w:bCs/>
          <w:szCs w:val="24"/>
        </w:rPr>
      </w:pPr>
      <w:r w:rsidRPr="006C7084">
        <w:rPr>
          <w:b/>
          <w:bCs/>
          <w:szCs w:val="24"/>
        </w:rPr>
        <w:t>Phase 2</w:t>
      </w:r>
      <w:r w:rsidRPr="00B05A2A">
        <w:rPr>
          <w:b/>
          <w:bCs/>
          <w:szCs w:val="24"/>
        </w:rPr>
        <w:t>: Co-Designed Education and Practical Actions</w:t>
      </w:r>
    </w:p>
    <w:p w:rsidRPr="006C7084" w:rsidR="00B05A2A" w:rsidP="001219C1" w:rsidRDefault="00B05A2A" w14:paraId="49B209B7" w14:textId="77777777">
      <w:pPr>
        <w:pStyle w:val="ListParagraph"/>
        <w:numPr>
          <w:ilvl w:val="0"/>
          <w:numId w:val="21"/>
        </w:numPr>
        <w:spacing w:before="0" w:after="0" w:line="278" w:lineRule="auto"/>
        <w:contextualSpacing/>
        <w:rPr>
          <w:b/>
          <w:bCs/>
          <w:szCs w:val="24"/>
        </w:rPr>
      </w:pPr>
      <w:r w:rsidRPr="006C7084">
        <w:rPr>
          <w:szCs w:val="24"/>
        </w:rPr>
        <w:t>Building healthcare professionals' confidence in pain management for women and gender diverse people with disabilities:</w:t>
      </w:r>
    </w:p>
    <w:p w:rsidRPr="00B05A2A" w:rsidR="00B05A2A" w:rsidP="001219C1" w:rsidRDefault="00B05A2A" w14:paraId="4E2B8EC4" w14:textId="77777777">
      <w:pPr>
        <w:numPr>
          <w:ilvl w:val="0"/>
          <w:numId w:val="24"/>
        </w:numPr>
        <w:spacing w:before="0" w:after="0" w:line="278" w:lineRule="auto"/>
        <w:rPr>
          <w:szCs w:val="24"/>
        </w:rPr>
      </w:pPr>
      <w:r w:rsidRPr="00B05A2A">
        <w:rPr>
          <w:szCs w:val="24"/>
        </w:rPr>
        <w:t>Greater awareness of how bias can lead to missed or delayed diagnoses thus inadequate treatment,</w:t>
      </w:r>
    </w:p>
    <w:p w:rsidRPr="00B05A2A" w:rsidR="00B05A2A" w:rsidP="001219C1" w:rsidRDefault="00B05A2A" w14:paraId="7810D482" w14:textId="77777777">
      <w:pPr>
        <w:numPr>
          <w:ilvl w:val="0"/>
          <w:numId w:val="24"/>
        </w:numPr>
        <w:spacing w:before="0" w:after="0" w:line="278" w:lineRule="auto"/>
        <w:rPr>
          <w:szCs w:val="24"/>
        </w:rPr>
      </w:pPr>
      <w:r w:rsidRPr="00B05A2A">
        <w:rPr>
          <w:szCs w:val="24"/>
        </w:rPr>
        <w:t>Ability to recognise diagnostic overshadowing and medical misogyny,</w:t>
      </w:r>
    </w:p>
    <w:p w:rsidRPr="00B05A2A" w:rsidR="00B05A2A" w:rsidP="001219C1" w:rsidRDefault="00B05A2A" w14:paraId="38B5813A" w14:textId="77777777">
      <w:pPr>
        <w:numPr>
          <w:ilvl w:val="0"/>
          <w:numId w:val="24"/>
        </w:numPr>
        <w:spacing w:before="0" w:after="160" w:line="278" w:lineRule="auto"/>
        <w:rPr>
          <w:szCs w:val="24"/>
        </w:rPr>
      </w:pPr>
      <w:r w:rsidRPr="00B05A2A">
        <w:rPr>
          <w:szCs w:val="24"/>
        </w:rPr>
        <w:t>Increased confidence in discussing pain and access pathways, measured through pre- and post-training surveys.</w:t>
      </w:r>
    </w:p>
    <w:p w:rsidRPr="006C7084" w:rsidR="00B05A2A" w:rsidP="001219C1" w:rsidRDefault="00B05A2A" w14:paraId="262B6D9B" w14:textId="77777777">
      <w:pPr>
        <w:pStyle w:val="ListParagraph"/>
        <w:numPr>
          <w:ilvl w:val="0"/>
          <w:numId w:val="23"/>
        </w:numPr>
        <w:spacing w:before="0" w:after="0" w:line="278" w:lineRule="auto"/>
        <w:contextualSpacing/>
        <w:rPr>
          <w:b/>
          <w:bCs/>
          <w:szCs w:val="24"/>
        </w:rPr>
      </w:pPr>
      <w:r w:rsidRPr="006C7084">
        <w:rPr>
          <w:szCs w:val="24"/>
        </w:rPr>
        <w:t>Creating champions for intersectional healthcare</w:t>
      </w:r>
      <w:r w:rsidRPr="00B05A2A">
        <w:rPr>
          <w:szCs w:val="24"/>
        </w:rPr>
        <w:t>:</w:t>
      </w:r>
    </w:p>
    <w:p w:rsidRPr="00B05A2A" w:rsidR="00B05A2A" w:rsidP="001219C1" w:rsidRDefault="00B05A2A" w14:paraId="6B189D7C" w14:textId="77777777">
      <w:pPr>
        <w:numPr>
          <w:ilvl w:val="0"/>
          <w:numId w:val="25"/>
        </w:numPr>
        <w:spacing w:before="0" w:after="0" w:line="278" w:lineRule="auto"/>
        <w:rPr>
          <w:szCs w:val="24"/>
        </w:rPr>
      </w:pPr>
      <w:r w:rsidRPr="00B05A2A">
        <w:rPr>
          <w:szCs w:val="24"/>
        </w:rPr>
        <w:t>Adoption of practices that centre lived experiences of gender and disability,</w:t>
      </w:r>
    </w:p>
    <w:p w:rsidRPr="00B05A2A" w:rsidR="00B05A2A" w:rsidP="001219C1" w:rsidRDefault="00B05A2A" w14:paraId="2A5E9782" w14:textId="77777777">
      <w:pPr>
        <w:numPr>
          <w:ilvl w:val="0"/>
          <w:numId w:val="25"/>
        </w:numPr>
        <w:spacing w:before="0" w:after="0" w:line="278" w:lineRule="auto"/>
        <w:rPr>
          <w:szCs w:val="24"/>
        </w:rPr>
      </w:pPr>
      <w:r w:rsidRPr="00B05A2A">
        <w:rPr>
          <w:szCs w:val="24"/>
        </w:rPr>
        <w:t>Better health outcomes through faster, more accurate diagnoses and improved system navigation,</w:t>
      </w:r>
    </w:p>
    <w:p w:rsidRPr="00B05A2A" w:rsidR="00B05A2A" w:rsidP="001219C1" w:rsidRDefault="00B05A2A" w14:paraId="09E71AA4" w14:textId="77777777">
      <w:pPr>
        <w:numPr>
          <w:ilvl w:val="0"/>
          <w:numId w:val="25"/>
        </w:numPr>
        <w:spacing w:before="0" w:after="160" w:line="278" w:lineRule="auto"/>
        <w:rPr>
          <w:szCs w:val="24"/>
        </w:rPr>
      </w:pPr>
      <w:r w:rsidRPr="00B05A2A">
        <w:rPr>
          <w:szCs w:val="24"/>
        </w:rPr>
        <w:t>More women and gender diverse patients report confidence in care from trained professionals</w:t>
      </w:r>
    </w:p>
    <w:p w:rsidRPr="006C7084" w:rsidR="00B05A2A" w:rsidP="001219C1" w:rsidRDefault="00B05A2A" w14:paraId="01F5B2D7" w14:textId="77777777">
      <w:pPr>
        <w:pStyle w:val="ListParagraph"/>
        <w:numPr>
          <w:ilvl w:val="0"/>
          <w:numId w:val="22"/>
        </w:numPr>
        <w:spacing w:before="0" w:after="160" w:line="278" w:lineRule="auto"/>
        <w:contextualSpacing/>
        <w:rPr>
          <w:szCs w:val="24"/>
        </w:rPr>
      </w:pPr>
      <w:r w:rsidRPr="006C7084">
        <w:rPr>
          <w:szCs w:val="24"/>
        </w:rPr>
        <w:t>Expanding pain support and advocacy</w:t>
      </w:r>
    </w:p>
    <w:p w:rsidRPr="006C7084" w:rsidR="00B05A2A" w:rsidP="001219C1" w:rsidRDefault="00B05A2A" w14:paraId="49DA8A7E" w14:textId="77777777">
      <w:pPr>
        <w:pStyle w:val="ListParagraph"/>
        <w:numPr>
          <w:ilvl w:val="0"/>
          <w:numId w:val="26"/>
        </w:numPr>
        <w:spacing w:before="0" w:after="0" w:line="278" w:lineRule="auto"/>
        <w:contextualSpacing/>
        <w:rPr>
          <w:b/>
          <w:bCs/>
          <w:szCs w:val="24"/>
        </w:rPr>
      </w:pPr>
      <w:r w:rsidRPr="00B05A2A">
        <w:rPr>
          <w:szCs w:val="24"/>
        </w:rPr>
        <w:t>Training outcomes shared to support advocacy by program participants,</w:t>
      </w:r>
    </w:p>
    <w:p w:rsidRPr="00B05A2A" w:rsidR="00B05A2A" w:rsidP="001219C1" w:rsidRDefault="00B05A2A" w14:paraId="5FFFD9F1" w14:textId="77777777">
      <w:pPr>
        <w:numPr>
          <w:ilvl w:val="0"/>
          <w:numId w:val="26"/>
        </w:numPr>
        <w:spacing w:before="0" w:after="0" w:line="278" w:lineRule="auto"/>
        <w:rPr>
          <w:szCs w:val="24"/>
        </w:rPr>
      </w:pPr>
      <w:r w:rsidRPr="00B05A2A">
        <w:rPr>
          <w:szCs w:val="24"/>
        </w:rPr>
        <w:t>Informing future policy and service improvements through collaboration with stakeholders,</w:t>
      </w:r>
    </w:p>
    <w:p w:rsidRPr="00B05A2A" w:rsidR="00B05A2A" w:rsidP="001219C1" w:rsidRDefault="00B05A2A" w14:paraId="7558DF0B" w14:textId="77777777">
      <w:pPr>
        <w:numPr>
          <w:ilvl w:val="0"/>
          <w:numId w:val="26"/>
        </w:numPr>
        <w:spacing w:before="0" w:after="160" w:line="278" w:lineRule="auto"/>
        <w:rPr>
          <w:szCs w:val="24"/>
        </w:rPr>
      </w:pPr>
      <w:r w:rsidRPr="00B05A2A">
        <w:rPr>
          <w:szCs w:val="24"/>
        </w:rPr>
        <w:t>Co-designed resources shared widely to improve care across the Victorian healthcare system.</w:t>
      </w:r>
    </w:p>
    <w:p w:rsidR="002638E0" w:rsidP="00B6148B" w:rsidRDefault="00B05A2A" w14:paraId="6D71A9CC" w14:textId="628994FD">
      <w:pPr>
        <w:rPr>
          <w:rFonts w:eastAsia="DM Sans" w:cs="DM Sans"/>
        </w:rPr>
      </w:pPr>
      <w:r w:rsidRPr="426F9A59">
        <w:rPr>
          <w:rFonts w:eastAsia="DM Sans" w:cs="DM Sans"/>
        </w:rPr>
        <w:t>W</w:t>
      </w:r>
      <w:r>
        <w:t xml:space="preserve">ith appropriate funding, WDV, as experts in co-design research, education, training, program development, and delivery, is </w:t>
      </w:r>
      <w:r w:rsidR="00A5774E">
        <w:t>excellently positioned</w:t>
      </w:r>
      <w:r>
        <w:t xml:space="preserve"> to support the government in mapping and delivering a co-designed approach to pain management and support in Victoria. </w:t>
      </w:r>
      <w:r w:rsidRPr="426F9A59">
        <w:rPr>
          <w:rFonts w:eastAsia="DM Sans" w:cs="DM Sans"/>
        </w:rPr>
        <w:t xml:space="preserve">As a historically deprioritised group, this initiative will ensure </w:t>
      </w:r>
      <w:r w:rsidRPr="426F9A59">
        <w:rPr>
          <w:rFonts w:eastAsia="DM Sans" w:cs="DM Sans"/>
        </w:rPr>
        <w:lastRenderedPageBreak/>
        <w:t xml:space="preserve">that the voices of women and gender diverse people with disabilities have their needs and rights remain visible. </w:t>
      </w:r>
    </w:p>
    <w:p w:rsidRPr="00B05A2A" w:rsidR="00B05A2A" w:rsidP="00B05A2A" w:rsidRDefault="00B05A2A" w14:paraId="3C8BDA3D" w14:textId="77777777">
      <w:pPr>
        <w:rPr>
          <w:b/>
          <w:bCs/>
          <w:szCs w:val="24"/>
          <w:lang w:val="en-US"/>
        </w:rPr>
      </w:pPr>
      <w:r w:rsidRPr="00B05A2A">
        <w:rPr>
          <w:b/>
          <w:bCs/>
          <w:szCs w:val="24"/>
          <w:lang w:val="en-US"/>
        </w:rPr>
        <w:t xml:space="preserve">Proposed Funding </w:t>
      </w:r>
    </w:p>
    <w:p w:rsidRPr="00B05A2A" w:rsidR="00B05A2A" w:rsidP="006C7084" w:rsidRDefault="00B05A2A" w14:paraId="5C403BFC" w14:textId="77777777">
      <w:pPr>
        <w:rPr>
          <w:szCs w:val="24"/>
          <w:lang w:val="en-US"/>
        </w:rPr>
      </w:pPr>
      <w:r w:rsidRPr="00B05A2A">
        <w:rPr>
          <w:szCs w:val="24"/>
          <w:lang w:val="en-US"/>
        </w:rPr>
        <w:t xml:space="preserve">WDV seeks new funding for, </w:t>
      </w:r>
      <w:r w:rsidRPr="00B05A2A">
        <w:rPr>
          <w:b/>
          <w:bCs/>
          <w:szCs w:val="24"/>
          <w:lang w:val="en-US"/>
        </w:rPr>
        <w:t>Pathways to pain management and support for women and gender diverse people with disabilities</w:t>
      </w:r>
      <w:r w:rsidRPr="006C7084">
        <w:rPr>
          <w:szCs w:val="24"/>
          <w:lang w:val="en-US"/>
        </w:rPr>
        <w:t xml:space="preserve"> initiative,</w:t>
      </w:r>
      <w:r w:rsidRPr="00B05A2A">
        <w:rPr>
          <w:szCs w:val="24"/>
          <w:lang w:val="en-US"/>
        </w:rPr>
        <w:t xml:space="preserve"> from the Victorian State Government Department of Health. </w:t>
      </w:r>
    </w:p>
    <w:p w:rsidRPr="00B05A2A" w:rsidR="00B05A2A" w:rsidP="00B05A2A" w:rsidRDefault="00B05A2A" w14:paraId="274A2CFB" w14:textId="77777777">
      <w:pPr>
        <w:rPr>
          <w:szCs w:val="24"/>
          <w:lang w:val="en-US"/>
        </w:rPr>
      </w:pPr>
      <w:r w:rsidRPr="006C7084">
        <w:rPr>
          <w:szCs w:val="24"/>
          <w:lang w:val="en-US"/>
        </w:rPr>
        <w:t xml:space="preserve">Table 2: Breakdown of </w:t>
      </w:r>
      <w:r w:rsidRPr="00B05A2A">
        <w:rPr>
          <w:szCs w:val="24"/>
          <w:lang w:val="en-US"/>
        </w:rPr>
        <w:t xml:space="preserve">proposed </w:t>
      </w:r>
      <w:r w:rsidRPr="006C7084">
        <w:rPr>
          <w:szCs w:val="24"/>
          <w:lang w:val="en-US"/>
        </w:rPr>
        <w:t>fundin</w:t>
      </w:r>
      <w:r w:rsidRPr="00B05A2A">
        <w:rPr>
          <w:szCs w:val="24"/>
          <w:lang w:val="en-US"/>
        </w:rPr>
        <w:t>g</w:t>
      </w:r>
      <w:r w:rsidRPr="006C7084">
        <w:rPr>
          <w:szCs w:val="24"/>
          <w:lang w:val="en-US"/>
        </w:rPr>
        <w:t xml:space="preserve"> for the initiative from Department of Health </w:t>
      </w:r>
    </w:p>
    <w:tbl>
      <w:tblPr>
        <w:tblStyle w:val="PlainTable5"/>
        <w:tblW w:w="0" w:type="auto"/>
        <w:tblLook w:val="04A0" w:firstRow="1" w:lastRow="0" w:firstColumn="1" w:lastColumn="0" w:noHBand="0" w:noVBand="1"/>
      </w:tblPr>
      <w:tblGrid>
        <w:gridCol w:w="2303"/>
        <w:gridCol w:w="2254"/>
        <w:gridCol w:w="2257"/>
      </w:tblGrid>
      <w:tr w:rsidRPr="00B05A2A" w:rsidR="00B05A2A" w:rsidTr="0096121E" w14:paraId="47F2360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3" w:type="dxa"/>
          </w:tcPr>
          <w:p w:rsidRPr="00B05A2A" w:rsidR="00B05A2A" w:rsidRDefault="00B05A2A" w14:paraId="63AC6B61" w14:textId="77777777"/>
        </w:tc>
        <w:tc>
          <w:tcPr>
            <w:tcW w:w="2254" w:type="dxa"/>
          </w:tcPr>
          <w:p w:rsidRPr="00B05A2A" w:rsidR="00B05A2A" w:rsidRDefault="00B05A2A" w14:paraId="68A04C0A" w14:textId="77777777">
            <w:pPr>
              <w:jc w:val="center"/>
              <w:cnfStyle w:val="100000000000" w:firstRow="1" w:lastRow="0" w:firstColumn="0" w:lastColumn="0" w:oddVBand="0" w:evenVBand="0" w:oddHBand="0" w:evenHBand="0" w:firstRowFirstColumn="0" w:firstRowLastColumn="0" w:lastRowFirstColumn="0" w:lastRowLastColumn="0"/>
              <w:rPr>
                <w:i w:val="0"/>
                <w:iCs w:val="0"/>
              </w:rPr>
            </w:pPr>
            <w:r w:rsidRPr="00B05A2A">
              <w:t>Total Year One: 2026-27</w:t>
            </w:r>
          </w:p>
        </w:tc>
        <w:tc>
          <w:tcPr>
            <w:tcW w:w="2257" w:type="dxa"/>
          </w:tcPr>
          <w:p w:rsidRPr="00B05A2A" w:rsidR="00B05A2A" w:rsidRDefault="00B05A2A" w14:paraId="689219BC" w14:textId="77777777">
            <w:pPr>
              <w:jc w:val="center"/>
              <w:cnfStyle w:val="100000000000" w:firstRow="1" w:lastRow="0" w:firstColumn="0" w:lastColumn="0" w:oddVBand="0" w:evenVBand="0" w:oddHBand="0" w:evenHBand="0" w:firstRowFirstColumn="0" w:firstRowLastColumn="0" w:lastRowFirstColumn="0" w:lastRowLastColumn="0"/>
            </w:pPr>
            <w:r w:rsidRPr="00B05A2A">
              <w:t>Total Year Two: 2027-28</w:t>
            </w:r>
          </w:p>
        </w:tc>
      </w:tr>
      <w:tr w:rsidRPr="00B05A2A" w:rsidR="00B05A2A" w:rsidTr="0096121E" w14:paraId="4F5590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Pr="00B05A2A" w:rsidR="00B05A2A" w:rsidRDefault="00B05A2A" w14:paraId="320FD0F6" w14:textId="77777777">
            <w:r w:rsidRPr="00B05A2A">
              <w:t xml:space="preserve">Proposed Funding </w:t>
            </w:r>
          </w:p>
        </w:tc>
        <w:tc>
          <w:tcPr>
            <w:tcW w:w="2254" w:type="dxa"/>
          </w:tcPr>
          <w:p w:rsidRPr="001116E0" w:rsidR="00B05A2A" w:rsidP="001116E0" w:rsidRDefault="00C47152" w14:paraId="23D0311B" w14:textId="43137185">
            <w:pPr>
              <w:jc w:val="right"/>
              <w:cnfStyle w:val="000000100000" w:firstRow="0" w:lastRow="0" w:firstColumn="0" w:lastColumn="0" w:oddVBand="0" w:evenVBand="0" w:oddHBand="1" w:evenHBand="0" w:firstRowFirstColumn="0" w:firstRowLastColumn="0" w:lastRowFirstColumn="0" w:lastRowLastColumn="0"/>
              <w:rPr>
                <w:b/>
                <w:bCs/>
              </w:rPr>
            </w:pPr>
            <w:r>
              <w:rPr>
                <w:b/>
                <w:bCs/>
              </w:rPr>
              <w:t>$</w:t>
            </w:r>
            <w:r w:rsidRPr="001116E0" w:rsidR="001116E0">
              <w:rPr>
                <w:b/>
                <w:bCs/>
              </w:rPr>
              <w:t>191,652.00</w:t>
            </w:r>
          </w:p>
        </w:tc>
        <w:tc>
          <w:tcPr>
            <w:tcW w:w="2257" w:type="dxa"/>
          </w:tcPr>
          <w:p w:rsidRPr="001116E0" w:rsidR="00B05A2A" w:rsidP="001116E0" w:rsidRDefault="00C47152" w14:paraId="04F89415" w14:textId="0C2A0521">
            <w:pPr>
              <w:jc w:val="right"/>
              <w:cnfStyle w:val="000000100000" w:firstRow="0" w:lastRow="0" w:firstColumn="0" w:lastColumn="0" w:oddVBand="0" w:evenVBand="0" w:oddHBand="1" w:evenHBand="0" w:firstRowFirstColumn="0" w:firstRowLastColumn="0" w:lastRowFirstColumn="0" w:lastRowLastColumn="0"/>
              <w:rPr>
                <w:b/>
                <w:bCs/>
              </w:rPr>
            </w:pPr>
            <w:r>
              <w:rPr>
                <w:b/>
                <w:bCs/>
              </w:rPr>
              <w:t>$</w:t>
            </w:r>
            <w:r w:rsidRPr="001116E0" w:rsidR="001116E0">
              <w:rPr>
                <w:b/>
                <w:bCs/>
              </w:rPr>
              <w:t>156,209.00</w:t>
            </w:r>
          </w:p>
        </w:tc>
      </w:tr>
      <w:tr w:rsidRPr="00B05A2A" w:rsidR="00B05A2A" w:rsidTr="0096121E" w14:paraId="5CFC7E44" w14:textId="77777777">
        <w:tc>
          <w:tcPr>
            <w:cnfStyle w:val="001000000000" w:firstRow="0" w:lastRow="0" w:firstColumn="1" w:lastColumn="0" w:oddVBand="0" w:evenVBand="0" w:oddHBand="0" w:evenHBand="0" w:firstRowFirstColumn="0" w:firstRowLastColumn="0" w:lastRowFirstColumn="0" w:lastRowLastColumn="0"/>
            <w:tcW w:w="2303" w:type="dxa"/>
          </w:tcPr>
          <w:p w:rsidRPr="00B05A2A" w:rsidR="00B05A2A" w:rsidRDefault="00B05A2A" w14:paraId="03588B54" w14:textId="77777777">
            <w:r w:rsidRPr="00B05A2A">
              <w:t>Total investment over two years</w:t>
            </w:r>
          </w:p>
        </w:tc>
        <w:tc>
          <w:tcPr>
            <w:tcW w:w="2254" w:type="dxa"/>
          </w:tcPr>
          <w:p w:rsidRPr="00B05A2A" w:rsidR="00B05A2A" w:rsidRDefault="00B05A2A" w14:paraId="76E5BE0C" w14:textId="77777777">
            <w:pPr>
              <w:cnfStyle w:val="000000000000" w:firstRow="0" w:lastRow="0" w:firstColumn="0" w:lastColumn="0" w:oddVBand="0" w:evenVBand="0" w:oddHBand="0" w:evenHBand="0" w:firstRowFirstColumn="0" w:firstRowLastColumn="0" w:lastRowFirstColumn="0" w:lastRowLastColumn="0"/>
            </w:pPr>
          </w:p>
        </w:tc>
        <w:tc>
          <w:tcPr>
            <w:tcW w:w="2257" w:type="dxa"/>
          </w:tcPr>
          <w:p w:rsidRPr="00C47152" w:rsidR="00B05A2A" w:rsidP="00C47152" w:rsidRDefault="00C47152" w14:paraId="66B8DCD3" w14:textId="0D7CEA02">
            <w:pPr>
              <w:jc w:val="right"/>
              <w:cnfStyle w:val="000000000000" w:firstRow="0" w:lastRow="0" w:firstColumn="0" w:lastColumn="0" w:oddVBand="0" w:evenVBand="0" w:oddHBand="0" w:evenHBand="0" w:firstRowFirstColumn="0" w:firstRowLastColumn="0" w:lastRowFirstColumn="0" w:lastRowLastColumn="0"/>
              <w:rPr>
                <w:b/>
                <w:bCs/>
              </w:rPr>
            </w:pPr>
            <w:r w:rsidRPr="00C47152">
              <w:rPr>
                <w:b/>
                <w:bCs/>
              </w:rPr>
              <w:t>$347,861.00</w:t>
            </w:r>
          </w:p>
        </w:tc>
      </w:tr>
    </w:tbl>
    <w:p w:rsidRPr="006C7084" w:rsidR="006C7084" w:rsidP="006C7084" w:rsidRDefault="006C7084" w14:paraId="5D84DAF5" w14:textId="77777777">
      <w:pPr>
        <w:pStyle w:val="Heading3"/>
        <w:rPr>
          <w:sz w:val="24"/>
          <w:szCs w:val="24"/>
        </w:rPr>
      </w:pPr>
      <w:bookmarkStart w:name="_Toc210735594" w:id="11"/>
      <w:r w:rsidRPr="006C7084">
        <w:rPr>
          <w:sz w:val="24"/>
          <w:szCs w:val="24"/>
        </w:rPr>
        <w:t>WDV’s Disability and Gender Leadership Program</w:t>
      </w:r>
      <w:bookmarkEnd w:id="11"/>
    </w:p>
    <w:p w:rsidRPr="006C7084" w:rsidR="006C7084" w:rsidP="006C7084" w:rsidRDefault="006C7084" w14:paraId="4CD0C431" w14:textId="77777777">
      <w:pPr>
        <w:rPr>
          <w:rFonts w:eastAsia="Aptos"/>
          <w:color w:val="000000" w:themeColor="text1"/>
          <w:szCs w:val="24"/>
        </w:rPr>
      </w:pPr>
      <w:r w:rsidRPr="006C7084">
        <w:rPr>
          <w:rFonts w:eastAsia="Aptos"/>
          <w:color w:val="000000" w:themeColor="text1"/>
          <w:szCs w:val="24"/>
        </w:rPr>
        <w:t xml:space="preserve">The Disability and Gender Leadership Program incorporates the </w:t>
      </w:r>
      <w:hyperlink w:history="1" r:id="rId16">
        <w:r w:rsidRPr="006C7084">
          <w:rPr>
            <w:rStyle w:val="Hyperlink"/>
            <w:szCs w:val="24"/>
          </w:rPr>
          <w:t>Enabling Women Leadership Program</w:t>
        </w:r>
      </w:hyperlink>
      <w:r w:rsidRPr="006C7084">
        <w:rPr>
          <w:rFonts w:eastAsia="Aptos"/>
          <w:color w:val="000000" w:themeColor="text1"/>
          <w:szCs w:val="24"/>
        </w:rPr>
        <w:t xml:space="preserve"> and the Youth Experts by Experience Program. WDV has achieved significant impact through long-term delivery of these programs. </w:t>
      </w:r>
    </w:p>
    <w:p w:rsidRPr="006C7084" w:rsidR="006C7084" w:rsidP="006C7084" w:rsidRDefault="006C7084" w14:paraId="000367D1" w14:textId="77777777">
      <w:pPr>
        <w:rPr>
          <w:rFonts w:eastAsia="Aptos"/>
          <w:color w:val="000000" w:themeColor="text1"/>
          <w:szCs w:val="24"/>
        </w:rPr>
      </w:pPr>
      <w:r w:rsidRPr="006C7084">
        <w:rPr>
          <w:rFonts w:eastAsia="Aptos"/>
          <w:color w:val="000000" w:themeColor="text1"/>
          <w:szCs w:val="24"/>
        </w:rPr>
        <w:t xml:space="preserve">The program’s alumni have stated that the program’s impact extends beyond individuals who engage in the program and has systemic societal impacts, as program participants apply their expertise to advocate for disability inclusion, access and human rights in the communities they live in. It also provides government with a diverse range of skilled and supported lived experience of disability and gender advocates. </w:t>
      </w:r>
    </w:p>
    <w:p w:rsidRPr="006C7084" w:rsidR="006C7084" w:rsidP="006C7084" w:rsidRDefault="006C7084" w14:paraId="1DB27280" w14:textId="77777777">
      <w:pPr>
        <w:pStyle w:val="Heading4"/>
      </w:pPr>
      <w:bookmarkStart w:name="_Toc210735595" w:id="12"/>
      <w:r w:rsidRPr="006C7084">
        <w:t>Enabling Women Leadership Program</w:t>
      </w:r>
      <w:bookmarkEnd w:id="12"/>
    </w:p>
    <w:p w:rsidRPr="00C47152" w:rsidR="006C7084" w:rsidP="006C7084" w:rsidRDefault="006C7084" w14:paraId="61DF6D78" w14:textId="77777777">
      <w:pPr>
        <w:pBdr>
          <w:top w:val="single" w:color="auto" w:sz="4" w:space="1"/>
          <w:bottom w:val="single" w:color="auto" w:sz="4" w:space="1"/>
        </w:pBdr>
        <w:jc w:val="center"/>
        <w:rPr>
          <w:rFonts w:eastAsia="Aptos"/>
          <w:b/>
          <w:bCs/>
          <w:color w:val="000000" w:themeColor="text1"/>
          <w:sz w:val="22"/>
        </w:rPr>
      </w:pPr>
      <w:r w:rsidRPr="00C47152">
        <w:rPr>
          <w:rFonts w:eastAsia="Aptos"/>
          <w:b/>
          <w:bCs/>
          <w:color w:val="000000" w:themeColor="text1"/>
          <w:sz w:val="22"/>
        </w:rPr>
        <w:t>Enabling Women Alumni Insight</w:t>
      </w:r>
    </w:p>
    <w:p w:rsidRPr="006C7084" w:rsidR="006C7084" w:rsidP="006C7084" w:rsidRDefault="006C7084" w14:paraId="53777B82" w14:textId="77777777">
      <w:pPr>
        <w:pBdr>
          <w:top w:val="single" w:color="auto" w:sz="4" w:space="1"/>
          <w:bottom w:val="single" w:color="auto" w:sz="4" w:space="1"/>
        </w:pBdr>
        <w:jc w:val="center"/>
        <w:rPr>
          <w:rFonts w:cs="Times New Roman"/>
          <w:szCs w:val="24"/>
        </w:rPr>
      </w:pPr>
      <w:r w:rsidRPr="006C7084">
        <w:rPr>
          <w:rFonts w:cs="Times New Roman"/>
          <w:szCs w:val="24"/>
        </w:rPr>
        <w:t>“The event has been quite inspiring. The Program has stirred within me a greater desire to speak out, to represent myself and others and to fight against abuses of our basic human rights, including violence and neglect.”</w:t>
      </w:r>
    </w:p>
    <w:p w:rsidRPr="006C7084" w:rsidR="006C7084" w:rsidP="006C7084" w:rsidRDefault="006C7084" w14:paraId="29CA0365" w14:textId="77777777">
      <w:pPr>
        <w:rPr>
          <w:color w:val="000000" w:themeColor="text1"/>
          <w:szCs w:val="24"/>
          <w:lang w:val="en-US"/>
        </w:rPr>
      </w:pPr>
      <w:r w:rsidRPr="006C7084">
        <w:rPr>
          <w:rFonts w:eastAsia="Aptos"/>
          <w:color w:val="000000" w:themeColor="text1"/>
          <w:szCs w:val="24"/>
        </w:rPr>
        <w:t xml:space="preserve">WDV has delivered this free, highly sought after and credible peer-led leadership and advocacy program that is both disability and gender specific developed by and for women and gender diverse people with disabilities. </w:t>
      </w:r>
      <w:r w:rsidRPr="006C7084">
        <w:rPr>
          <w:color w:val="000000" w:themeColor="text1"/>
          <w:szCs w:val="24"/>
          <w:lang w:val="en-US"/>
        </w:rPr>
        <w:t>In addition, our program is available to women and gender diverse people with disabilities living in metro, regional and rural Victoria.</w:t>
      </w:r>
    </w:p>
    <w:p w:rsidRPr="006C7084" w:rsidR="006C7084" w:rsidP="006C7084" w:rsidRDefault="006C7084" w14:paraId="45F0F303" w14:textId="77777777">
      <w:pPr>
        <w:rPr>
          <w:rFonts w:eastAsia="Aptos"/>
          <w:color w:val="000000" w:themeColor="text1"/>
          <w:szCs w:val="24"/>
        </w:rPr>
      </w:pPr>
      <w:r w:rsidRPr="006C7084">
        <w:rPr>
          <w:rFonts w:eastAsia="Aptos"/>
          <w:color w:val="000000" w:themeColor="text1"/>
          <w:szCs w:val="24"/>
        </w:rPr>
        <w:t xml:space="preserve">Unlike other leadership programs in Victoria, Enabling Women looks at leadership with a holistic view. It includes traditional leadership themes like communication and </w:t>
      </w:r>
      <w:r w:rsidRPr="006C7084">
        <w:rPr>
          <w:rFonts w:eastAsia="Aptos"/>
          <w:color w:val="000000" w:themeColor="text1"/>
          <w:szCs w:val="24"/>
        </w:rPr>
        <w:lastRenderedPageBreak/>
        <w:t xml:space="preserve">participant goals while also exploring possible barriers to leadership for women and gender diverse people with disabilities. This is a specific lens that is not applied to mainstream leadership programs. </w:t>
      </w:r>
    </w:p>
    <w:p w:rsidRPr="006C7084" w:rsidR="006C7084" w:rsidP="006C7084" w:rsidRDefault="006C7084" w14:paraId="47A79235" w14:textId="77777777">
      <w:pPr>
        <w:rPr>
          <w:rFonts w:eastAsia="Aptos"/>
          <w:color w:val="000000" w:themeColor="text1"/>
          <w:szCs w:val="24"/>
        </w:rPr>
      </w:pPr>
      <w:r w:rsidRPr="006C7084">
        <w:rPr>
          <w:rFonts w:eastAsia="Aptos"/>
          <w:color w:val="000000" w:themeColor="text1"/>
          <w:szCs w:val="24"/>
        </w:rPr>
        <w:t xml:space="preserve">Since its inception in 2013, this program has successfully: </w:t>
      </w:r>
    </w:p>
    <w:p w:rsidRPr="006C7084" w:rsidR="006C7084" w:rsidP="001219C1" w:rsidRDefault="006C7084" w14:paraId="02A0C61D" w14:textId="77777777">
      <w:pPr>
        <w:pStyle w:val="ListParagraph"/>
        <w:numPr>
          <w:ilvl w:val="0"/>
          <w:numId w:val="27"/>
        </w:numPr>
        <w:spacing w:before="0" w:after="160" w:line="278" w:lineRule="auto"/>
        <w:contextualSpacing/>
        <w:rPr>
          <w:rFonts w:eastAsia="Aptos"/>
          <w:color w:val="000000" w:themeColor="text1"/>
          <w:szCs w:val="24"/>
        </w:rPr>
      </w:pPr>
      <w:r w:rsidRPr="006C7084">
        <w:rPr>
          <w:rFonts w:eastAsia="Aptos"/>
          <w:color w:val="000000" w:themeColor="text1"/>
          <w:szCs w:val="24"/>
        </w:rPr>
        <w:t>Empowered women and gender diverse people with disabilities to build and utilise their leadership skills,</w:t>
      </w:r>
    </w:p>
    <w:p w:rsidRPr="006C7084" w:rsidR="006C7084" w:rsidP="001219C1" w:rsidRDefault="006C7084" w14:paraId="6CDCE541" w14:textId="77777777">
      <w:pPr>
        <w:pStyle w:val="ListParagraph"/>
        <w:numPr>
          <w:ilvl w:val="0"/>
          <w:numId w:val="27"/>
        </w:numPr>
        <w:spacing w:before="0" w:after="160" w:line="278" w:lineRule="auto"/>
        <w:contextualSpacing/>
        <w:rPr>
          <w:rFonts w:eastAsia="Aptos"/>
          <w:color w:val="000000" w:themeColor="text1"/>
          <w:szCs w:val="24"/>
        </w:rPr>
      </w:pPr>
      <w:r w:rsidRPr="006C7084">
        <w:rPr>
          <w:rFonts w:eastAsia="Aptos"/>
          <w:color w:val="000000" w:themeColor="text1"/>
          <w:szCs w:val="24"/>
        </w:rPr>
        <w:t>Delivered curated modules and mentoring in an inclusive disability environment that builds essential leadership skills, knowledge and confidence,</w:t>
      </w:r>
    </w:p>
    <w:p w:rsidRPr="006C7084" w:rsidR="006C7084" w:rsidP="001219C1" w:rsidRDefault="006C7084" w14:paraId="7153DA96" w14:textId="77777777">
      <w:pPr>
        <w:pStyle w:val="ListParagraph"/>
        <w:numPr>
          <w:ilvl w:val="0"/>
          <w:numId w:val="27"/>
        </w:numPr>
        <w:spacing w:before="0" w:after="160" w:line="278" w:lineRule="auto"/>
        <w:contextualSpacing/>
        <w:rPr>
          <w:rFonts w:eastAsia="Aptos"/>
          <w:color w:val="000000" w:themeColor="text1"/>
          <w:szCs w:val="24"/>
        </w:rPr>
      </w:pPr>
      <w:r w:rsidRPr="006C7084">
        <w:rPr>
          <w:rFonts w:eastAsia="Aptos"/>
          <w:color w:val="000000" w:themeColor="text1"/>
          <w:szCs w:val="24"/>
        </w:rPr>
        <w:t xml:space="preserve">Supported 30 participants per year through the delivery of two annual program intake, </w:t>
      </w:r>
    </w:p>
    <w:p w:rsidRPr="006C7084" w:rsidR="006C7084" w:rsidP="001219C1" w:rsidRDefault="006C7084" w14:paraId="38F59385" w14:textId="77777777">
      <w:pPr>
        <w:pStyle w:val="ListParagraph"/>
        <w:numPr>
          <w:ilvl w:val="0"/>
          <w:numId w:val="27"/>
        </w:numPr>
        <w:spacing w:before="0" w:after="160" w:line="278" w:lineRule="auto"/>
        <w:contextualSpacing/>
        <w:rPr>
          <w:rFonts w:eastAsia="Aptos"/>
          <w:color w:val="000000" w:themeColor="text1"/>
          <w:szCs w:val="24"/>
        </w:rPr>
      </w:pPr>
      <w:r w:rsidRPr="006C7084">
        <w:rPr>
          <w:rFonts w:eastAsia="Aptos"/>
          <w:color w:val="000000" w:themeColor="text1"/>
          <w:szCs w:val="24"/>
        </w:rPr>
        <w:t xml:space="preserve">Provided and matched participants with mentors to guide and support them to reach their individual learning and leadership goals. </w:t>
      </w:r>
    </w:p>
    <w:p w:rsidRPr="006C7084" w:rsidR="006C7084" w:rsidP="006C7084" w:rsidRDefault="006C7084" w14:paraId="402925DD" w14:textId="77777777">
      <w:pPr>
        <w:rPr>
          <w:rFonts w:eastAsia="Aptos"/>
          <w:b/>
          <w:bCs/>
          <w:color w:val="000000" w:themeColor="text1"/>
          <w:szCs w:val="24"/>
        </w:rPr>
      </w:pPr>
      <w:r w:rsidRPr="006C7084">
        <w:rPr>
          <w:rFonts w:eastAsia="Aptos"/>
          <w:b/>
          <w:bCs/>
          <w:color w:val="000000" w:themeColor="text1"/>
          <w:szCs w:val="24"/>
        </w:rPr>
        <w:t>Deliverables</w:t>
      </w:r>
      <w:r w:rsidRPr="006C7084">
        <w:rPr>
          <w:rFonts w:eastAsia="Aptos"/>
          <w:color w:val="000000" w:themeColor="text1"/>
          <w:szCs w:val="24"/>
        </w:rPr>
        <w:t>:</w:t>
      </w:r>
    </w:p>
    <w:p w:rsidRPr="006C7084" w:rsidR="006C7084" w:rsidP="001219C1" w:rsidRDefault="006C7084" w14:paraId="059E733E" w14:textId="5B91757F">
      <w:pPr>
        <w:pStyle w:val="ListParagraph"/>
        <w:numPr>
          <w:ilvl w:val="0"/>
          <w:numId w:val="29"/>
        </w:numPr>
        <w:spacing w:before="0" w:after="160" w:line="278" w:lineRule="auto"/>
        <w:contextualSpacing/>
        <w:rPr>
          <w:rFonts w:eastAsia="Aptos"/>
          <w:color w:val="000000" w:themeColor="text1"/>
          <w:szCs w:val="24"/>
        </w:rPr>
      </w:pPr>
      <w:r w:rsidRPr="006C7084">
        <w:rPr>
          <w:rFonts w:eastAsia="Aptos"/>
          <w:color w:val="000000" w:themeColor="text1"/>
          <w:szCs w:val="24"/>
        </w:rPr>
        <w:t>Delivery of two annual leadership programs for up to 30 women and gender diverse people with disabilities</w:t>
      </w:r>
      <w:r w:rsidR="00E9746A">
        <w:rPr>
          <w:rFonts w:eastAsia="Aptos"/>
          <w:color w:val="000000" w:themeColor="text1"/>
          <w:szCs w:val="24"/>
        </w:rPr>
        <w:t>.</w:t>
      </w:r>
    </w:p>
    <w:p w:rsidRPr="006C7084" w:rsidR="006C7084" w:rsidP="006C7084" w:rsidRDefault="006C7084" w14:paraId="2AB7D0D7" w14:textId="5BF6CD70">
      <w:pPr>
        <w:ind w:left="420"/>
        <w:rPr>
          <w:rFonts w:eastAsia="Aptos"/>
          <w:color w:val="000000" w:themeColor="text1"/>
          <w:szCs w:val="24"/>
        </w:rPr>
      </w:pPr>
      <w:r w:rsidRPr="006C7084">
        <w:rPr>
          <w:rFonts w:eastAsia="Aptos"/>
          <w:color w:val="000000" w:themeColor="text1"/>
          <w:szCs w:val="24"/>
        </w:rPr>
        <w:t>Program specifics</w:t>
      </w:r>
      <w:r w:rsidR="00C47152">
        <w:rPr>
          <w:rFonts w:eastAsia="Aptos"/>
          <w:color w:val="000000" w:themeColor="text1"/>
          <w:szCs w:val="24"/>
        </w:rPr>
        <w:t>:</w:t>
      </w:r>
    </w:p>
    <w:p w:rsidRPr="006C7084" w:rsidR="006C7084" w:rsidP="001219C1" w:rsidRDefault="006C7084" w14:paraId="68D38E3C" w14:textId="77777777">
      <w:pPr>
        <w:pStyle w:val="ListParagraph"/>
        <w:numPr>
          <w:ilvl w:val="0"/>
          <w:numId w:val="29"/>
        </w:numPr>
        <w:spacing w:before="0" w:after="160" w:line="278" w:lineRule="auto"/>
        <w:contextualSpacing/>
        <w:rPr>
          <w:rFonts w:eastAsia="Aptos"/>
          <w:color w:val="000000" w:themeColor="text1"/>
          <w:szCs w:val="24"/>
        </w:rPr>
      </w:pPr>
      <w:r w:rsidRPr="006C7084">
        <w:rPr>
          <w:rFonts w:eastAsia="Aptos"/>
          <w:color w:val="000000" w:themeColor="text1"/>
          <w:szCs w:val="24"/>
        </w:rPr>
        <w:t>Eight 4-hour workshop sessions,</w:t>
      </w:r>
    </w:p>
    <w:p w:rsidRPr="006C7084" w:rsidR="006C7084" w:rsidP="001219C1" w:rsidRDefault="006C7084" w14:paraId="1704949A" w14:textId="77777777">
      <w:pPr>
        <w:pStyle w:val="ListParagraph"/>
        <w:numPr>
          <w:ilvl w:val="0"/>
          <w:numId w:val="29"/>
        </w:numPr>
        <w:spacing w:before="0" w:after="160" w:line="278" w:lineRule="auto"/>
        <w:contextualSpacing/>
        <w:rPr>
          <w:rFonts w:eastAsia="Aptos"/>
          <w:color w:val="000000" w:themeColor="text1"/>
          <w:szCs w:val="24"/>
        </w:rPr>
      </w:pPr>
      <w:r w:rsidRPr="006C7084">
        <w:rPr>
          <w:rFonts w:eastAsia="Aptos"/>
          <w:color w:val="000000" w:themeColor="text1"/>
          <w:szCs w:val="24"/>
        </w:rPr>
        <w:t>topics covered include disability pride, rights, self-care, goals, social connection, and the opportunity to change the status quo,</w:t>
      </w:r>
    </w:p>
    <w:p w:rsidRPr="006C7084" w:rsidR="006C7084" w:rsidP="001219C1" w:rsidRDefault="006C7084" w14:paraId="25C594A4" w14:textId="77777777">
      <w:pPr>
        <w:pStyle w:val="ListParagraph"/>
        <w:numPr>
          <w:ilvl w:val="0"/>
          <w:numId w:val="29"/>
        </w:numPr>
        <w:spacing w:before="0" w:after="160" w:line="278" w:lineRule="auto"/>
        <w:contextualSpacing/>
        <w:rPr>
          <w:rFonts w:eastAsia="Aptos"/>
          <w:color w:val="000000" w:themeColor="text1"/>
          <w:szCs w:val="24"/>
        </w:rPr>
      </w:pPr>
      <w:r w:rsidRPr="006C7084">
        <w:rPr>
          <w:rFonts w:eastAsia="Aptos"/>
          <w:color w:val="000000" w:themeColor="text1"/>
          <w:szCs w:val="24"/>
        </w:rPr>
        <w:t>Delivery of a 2-hour Values Workshop introducing the Leadership Program,</w:t>
      </w:r>
    </w:p>
    <w:p w:rsidRPr="006C7084" w:rsidR="006C7084" w:rsidP="001219C1" w:rsidRDefault="006C7084" w14:paraId="27E41000" w14:textId="77777777">
      <w:pPr>
        <w:pStyle w:val="ListParagraph"/>
        <w:numPr>
          <w:ilvl w:val="0"/>
          <w:numId w:val="29"/>
        </w:numPr>
        <w:spacing w:before="0" w:after="160" w:line="278" w:lineRule="auto"/>
        <w:contextualSpacing/>
        <w:rPr>
          <w:rFonts w:eastAsia="Aptos"/>
          <w:color w:val="000000" w:themeColor="text1"/>
          <w:szCs w:val="24"/>
        </w:rPr>
      </w:pPr>
      <w:r w:rsidRPr="006C7084">
        <w:rPr>
          <w:rFonts w:eastAsia="Aptos"/>
          <w:color w:val="000000" w:themeColor="text1"/>
          <w:szCs w:val="24"/>
        </w:rPr>
        <w:t xml:space="preserve">A public graduation ceremony at the end of each program, </w:t>
      </w:r>
    </w:p>
    <w:p w:rsidRPr="006C7084" w:rsidR="006C7084" w:rsidP="001219C1" w:rsidRDefault="006C7084" w14:paraId="7346A138" w14:textId="77777777">
      <w:pPr>
        <w:pStyle w:val="ListParagraph"/>
        <w:numPr>
          <w:ilvl w:val="0"/>
          <w:numId w:val="29"/>
        </w:numPr>
        <w:spacing w:before="0" w:after="160" w:line="278" w:lineRule="auto"/>
        <w:contextualSpacing/>
        <w:rPr>
          <w:rFonts w:eastAsia="Aptos"/>
          <w:color w:val="000000" w:themeColor="text1"/>
          <w:szCs w:val="24"/>
        </w:rPr>
      </w:pPr>
      <w:r w:rsidRPr="006C7084">
        <w:rPr>
          <w:rFonts w:eastAsia="Aptos"/>
          <w:color w:val="000000" w:themeColor="text1"/>
          <w:szCs w:val="24"/>
        </w:rPr>
        <w:t>An adaptable and individualised program for participants across Victoria to suit a diverse range of disability and lived experience.</w:t>
      </w:r>
    </w:p>
    <w:p w:rsidRPr="006C7084" w:rsidR="006C7084" w:rsidP="006C7084" w:rsidRDefault="006C7084" w14:paraId="77A3DDA6" w14:textId="77777777">
      <w:pPr>
        <w:rPr>
          <w:rFonts w:eastAsia="Aptos"/>
          <w:b/>
          <w:bCs/>
          <w:color w:val="000000" w:themeColor="text1"/>
          <w:szCs w:val="24"/>
        </w:rPr>
      </w:pPr>
      <w:r w:rsidRPr="006C7084">
        <w:rPr>
          <w:rFonts w:eastAsia="Aptos"/>
          <w:b/>
          <w:bCs/>
          <w:color w:val="000000" w:themeColor="text1"/>
          <w:szCs w:val="24"/>
        </w:rPr>
        <w:t>Investment in this program will support the following outcomes:</w:t>
      </w:r>
    </w:p>
    <w:p w:rsidRPr="00F923F5" w:rsidR="00F923F5" w:rsidP="00D04852" w:rsidRDefault="002555BA" w14:paraId="21160B5A" w14:textId="3445DB4B">
      <w:pPr>
        <w:pStyle w:val="ListParagraph"/>
        <w:numPr>
          <w:ilvl w:val="0"/>
          <w:numId w:val="38"/>
        </w:numPr>
        <w:spacing w:before="0" w:after="160" w:line="278" w:lineRule="auto"/>
        <w:contextualSpacing/>
        <w:rPr>
          <w:rFonts w:eastAsia="Aptos"/>
          <w:color w:val="000000" w:themeColor="text1"/>
        </w:rPr>
      </w:pPr>
      <w:r>
        <w:rPr>
          <w:rFonts w:eastAsia="Aptos"/>
          <w:b/>
          <w:color w:val="000000" w:themeColor="text1"/>
        </w:rPr>
        <w:t xml:space="preserve">Continued delivery of </w:t>
      </w:r>
      <w:r w:rsidRPr="426F9A59" w:rsidR="00F923F5">
        <w:rPr>
          <w:rFonts w:eastAsia="Aptos"/>
          <w:b/>
          <w:color w:val="000000" w:themeColor="text1"/>
        </w:rPr>
        <w:t>Enabling Women</w:t>
      </w:r>
      <w:r w:rsidR="00D04852">
        <w:rPr>
          <w:rFonts w:eastAsia="Aptos"/>
          <w:b/>
          <w:color w:val="000000" w:themeColor="text1"/>
        </w:rPr>
        <w:t xml:space="preserve"> Leadership</w:t>
      </w:r>
      <w:r w:rsidRPr="426F9A59" w:rsidR="00F923F5">
        <w:rPr>
          <w:rFonts w:eastAsia="Aptos"/>
          <w:b/>
          <w:color w:val="000000" w:themeColor="text1"/>
        </w:rPr>
        <w:t xml:space="preserve"> Program</w:t>
      </w:r>
      <w:r w:rsidRPr="426F9A59" w:rsidR="00F923F5">
        <w:rPr>
          <w:rFonts w:eastAsia="Aptos"/>
          <w:color w:val="000000" w:themeColor="text1"/>
        </w:rPr>
        <w:t xml:space="preserve"> </w:t>
      </w:r>
      <w:r w:rsidR="008E5D51">
        <w:rPr>
          <w:rFonts w:eastAsia="Aptos"/>
          <w:color w:val="000000" w:themeColor="text1"/>
        </w:rPr>
        <w:t>an</w:t>
      </w:r>
      <w:r w:rsidRPr="426F9A59" w:rsidR="00F923F5">
        <w:rPr>
          <w:rFonts w:eastAsia="Aptos"/>
          <w:color w:val="000000" w:themeColor="text1"/>
        </w:rPr>
        <w:t xml:space="preserve"> integral </w:t>
      </w:r>
      <w:r w:rsidR="008E5D51">
        <w:rPr>
          <w:rFonts w:eastAsia="Aptos"/>
          <w:color w:val="000000" w:themeColor="text1"/>
        </w:rPr>
        <w:t>part</w:t>
      </w:r>
      <w:r w:rsidRPr="426F9A59" w:rsidR="00F923F5">
        <w:rPr>
          <w:rFonts w:eastAsia="Aptos"/>
          <w:color w:val="000000" w:themeColor="text1"/>
        </w:rPr>
        <w:t xml:space="preserve"> </w:t>
      </w:r>
      <w:r>
        <w:rPr>
          <w:rFonts w:eastAsia="Aptos"/>
          <w:color w:val="000000" w:themeColor="text1"/>
        </w:rPr>
        <w:t>of</w:t>
      </w:r>
      <w:r w:rsidRPr="426F9A59" w:rsidR="00F923F5">
        <w:rPr>
          <w:rFonts w:eastAsia="Aptos"/>
          <w:color w:val="000000" w:themeColor="text1"/>
        </w:rPr>
        <w:t xml:space="preserve"> the primary prevention of violence against women and gender diverse people with disabilities, particularly those who are physically and socially isolated</w:t>
      </w:r>
      <w:r w:rsidRPr="426F9A59" w:rsidR="00E9746A">
        <w:rPr>
          <w:rFonts w:eastAsia="Aptos"/>
          <w:color w:val="000000" w:themeColor="text1"/>
        </w:rPr>
        <w:t>,</w:t>
      </w:r>
    </w:p>
    <w:p w:rsidRPr="006C7084" w:rsidR="006C7084" w:rsidP="00D04852" w:rsidRDefault="006C7084" w14:paraId="602E5D6D" w14:textId="77777777">
      <w:pPr>
        <w:pStyle w:val="ListParagraph"/>
        <w:numPr>
          <w:ilvl w:val="0"/>
          <w:numId w:val="38"/>
        </w:numPr>
        <w:spacing w:before="0" w:after="160" w:line="278" w:lineRule="auto"/>
        <w:contextualSpacing/>
        <w:rPr>
          <w:rFonts w:eastAsia="Aptos"/>
          <w:color w:val="000000" w:themeColor="text1"/>
          <w:szCs w:val="24"/>
        </w:rPr>
      </w:pPr>
      <w:r w:rsidRPr="006C7084">
        <w:rPr>
          <w:rFonts w:eastAsia="Aptos"/>
          <w:b/>
          <w:bCs/>
          <w:color w:val="000000" w:themeColor="text1"/>
          <w:szCs w:val="24"/>
        </w:rPr>
        <w:t xml:space="preserve">Creating safe and belonging space </w:t>
      </w:r>
      <w:r w:rsidRPr="006C7084">
        <w:rPr>
          <w:rFonts w:eastAsia="Aptos"/>
          <w:color w:val="000000" w:themeColor="text1"/>
          <w:szCs w:val="24"/>
        </w:rPr>
        <w:t xml:space="preserve">by promoting openness, confidence, and self-expression often for the first time for many participants, </w:t>
      </w:r>
    </w:p>
    <w:p w:rsidRPr="006C7084" w:rsidR="006C7084" w:rsidP="00D04852" w:rsidRDefault="006C7084" w14:paraId="6DC3028D" w14:textId="77777777">
      <w:pPr>
        <w:pStyle w:val="ListParagraph"/>
        <w:numPr>
          <w:ilvl w:val="0"/>
          <w:numId w:val="38"/>
        </w:numPr>
        <w:spacing w:before="0" w:after="160" w:line="278" w:lineRule="auto"/>
        <w:contextualSpacing/>
        <w:rPr>
          <w:rFonts w:eastAsia="Aptos"/>
          <w:color w:val="000000" w:themeColor="text1"/>
          <w:szCs w:val="24"/>
        </w:rPr>
      </w:pPr>
      <w:r w:rsidRPr="006C7084">
        <w:rPr>
          <w:rFonts w:eastAsia="Aptos"/>
          <w:b/>
          <w:bCs/>
          <w:color w:val="000000" w:themeColor="text1"/>
          <w:szCs w:val="24"/>
        </w:rPr>
        <w:t>Strengthening connection and peer support</w:t>
      </w:r>
      <w:r w:rsidRPr="006C7084">
        <w:rPr>
          <w:rFonts w:eastAsia="Aptos"/>
          <w:color w:val="000000" w:themeColor="text1"/>
          <w:szCs w:val="24"/>
        </w:rPr>
        <w:t xml:space="preserve"> that extends beyond formal program hours, demonstrating their enduring social value </w:t>
      </w:r>
    </w:p>
    <w:p w:rsidRPr="006C7084" w:rsidR="006C7084" w:rsidP="00D04852" w:rsidRDefault="006C7084" w14:paraId="6D45C0E6" w14:textId="392FD633">
      <w:pPr>
        <w:pStyle w:val="ListParagraph"/>
        <w:numPr>
          <w:ilvl w:val="0"/>
          <w:numId w:val="38"/>
        </w:numPr>
        <w:spacing w:before="0" w:after="160" w:line="278" w:lineRule="auto"/>
        <w:contextualSpacing/>
        <w:rPr>
          <w:rFonts w:eastAsia="Aptos"/>
          <w:color w:val="000000" w:themeColor="text1"/>
        </w:rPr>
      </w:pPr>
      <w:r w:rsidRPr="426F9A59">
        <w:rPr>
          <w:rFonts w:eastAsia="Aptos"/>
          <w:b/>
          <w:color w:val="000000" w:themeColor="text1"/>
        </w:rPr>
        <w:t xml:space="preserve">Transformative learning via lived experience </w:t>
      </w:r>
      <w:r w:rsidRPr="426F9A59">
        <w:rPr>
          <w:rFonts w:eastAsia="Aptos"/>
          <w:color w:val="000000" w:themeColor="text1"/>
        </w:rPr>
        <w:t xml:space="preserve">that broadens understanding of disability, access, policy, and advocacy strategies, thus empowering </w:t>
      </w:r>
      <w:r w:rsidRPr="426F9A59" w:rsidR="7861D6EA">
        <w:rPr>
          <w:rFonts w:eastAsia="Aptos"/>
          <w:color w:val="000000" w:themeColor="text1"/>
        </w:rPr>
        <w:t xml:space="preserve">participants </w:t>
      </w:r>
      <w:r w:rsidRPr="426F9A59">
        <w:rPr>
          <w:rFonts w:eastAsia="Aptos"/>
          <w:color w:val="000000" w:themeColor="text1"/>
        </w:rPr>
        <w:t xml:space="preserve">to articulate their rights and needs effectively. </w:t>
      </w:r>
    </w:p>
    <w:p w:rsidRPr="004428B4" w:rsidR="004428B4" w:rsidP="00D04852" w:rsidRDefault="006C7084" w14:paraId="405F5355" w14:textId="05788C46">
      <w:pPr>
        <w:pStyle w:val="ListParagraph"/>
        <w:numPr>
          <w:ilvl w:val="0"/>
          <w:numId w:val="38"/>
        </w:numPr>
        <w:spacing w:before="0" w:after="160" w:line="278" w:lineRule="auto"/>
        <w:contextualSpacing/>
        <w:rPr>
          <w:rFonts w:eastAsia="Aptos"/>
          <w:color w:val="000000" w:themeColor="text1"/>
        </w:rPr>
      </w:pPr>
      <w:r w:rsidRPr="426F9A59">
        <w:rPr>
          <w:rFonts w:eastAsia="Aptos"/>
          <w:b/>
          <w:color w:val="000000" w:themeColor="text1"/>
        </w:rPr>
        <w:t xml:space="preserve">Leadership, voice, and systemic engagement </w:t>
      </w:r>
      <w:r w:rsidRPr="426F9A59">
        <w:rPr>
          <w:rFonts w:eastAsia="Aptos"/>
          <w:color w:val="000000" w:themeColor="text1"/>
        </w:rPr>
        <w:t>that provides confidence to</w:t>
      </w:r>
      <w:r w:rsidRPr="426F9A59">
        <w:rPr>
          <w:rFonts w:eastAsia="Aptos"/>
          <w:b/>
          <w:color w:val="000000" w:themeColor="text1"/>
        </w:rPr>
        <w:t xml:space="preserve"> </w:t>
      </w:r>
      <w:r w:rsidRPr="426F9A59">
        <w:rPr>
          <w:rFonts w:eastAsia="Aptos"/>
          <w:color w:val="000000" w:themeColor="text1"/>
        </w:rPr>
        <w:t>challenge inaccessible systems and drive meaningful change</w:t>
      </w:r>
      <w:r w:rsidR="002D0A19">
        <w:rPr>
          <w:rFonts w:eastAsia="Aptos"/>
          <w:color w:val="000000" w:themeColor="text1"/>
        </w:rPr>
        <w:t>.</w:t>
      </w:r>
      <w:r w:rsidRPr="426F9A59" w:rsidR="002E3D72">
        <w:rPr>
          <w:rFonts w:eastAsia="Aptos"/>
          <w:color w:val="000000" w:themeColor="text1"/>
        </w:rPr>
        <w:t xml:space="preserve"> </w:t>
      </w:r>
    </w:p>
    <w:p w:rsidRPr="00D04852" w:rsidR="005464EA" w:rsidP="00D04852" w:rsidRDefault="6C1CFB22" w14:paraId="7ADCFA9C" w14:textId="6EFF7197">
      <w:pPr>
        <w:pStyle w:val="ListParagraph"/>
        <w:numPr>
          <w:ilvl w:val="0"/>
          <w:numId w:val="38"/>
        </w:numPr>
        <w:spacing w:before="0" w:after="160" w:line="278" w:lineRule="auto"/>
        <w:contextualSpacing/>
        <w:rPr>
          <w:rFonts w:eastAsia="Aptos"/>
          <w:color w:val="000000" w:themeColor="text1"/>
        </w:rPr>
      </w:pPr>
      <w:r w:rsidRPr="426F9A59">
        <w:rPr>
          <w:rFonts w:eastAsia="Aptos"/>
          <w:b/>
          <w:bCs/>
          <w:color w:val="000000" w:themeColor="text1"/>
        </w:rPr>
        <w:lastRenderedPageBreak/>
        <w:t xml:space="preserve">Gendered and disability violence prevention and early response </w:t>
      </w:r>
      <w:r w:rsidRPr="426F9A59" w:rsidR="1D09FA38">
        <w:rPr>
          <w:rFonts w:eastAsia="Aptos"/>
          <w:b/>
          <w:bCs/>
          <w:color w:val="000000" w:themeColor="text1"/>
        </w:rPr>
        <w:t xml:space="preserve">awareness and actions </w:t>
      </w:r>
      <w:r w:rsidRPr="00D04852" w:rsidR="1D09FA38">
        <w:rPr>
          <w:rFonts w:eastAsia="Aptos"/>
          <w:color w:val="000000" w:themeColor="text1"/>
        </w:rPr>
        <w:t xml:space="preserve">that enable </w:t>
      </w:r>
      <w:r w:rsidRPr="00D04852" w:rsidR="00217A19">
        <w:rPr>
          <w:rFonts w:eastAsia="Aptos"/>
          <w:color w:val="000000" w:themeColor="text1"/>
        </w:rPr>
        <w:t>i</w:t>
      </w:r>
      <w:r w:rsidRPr="00D04852" w:rsidR="006C7084">
        <w:rPr>
          <w:rFonts w:eastAsia="Aptos"/>
          <w:color w:val="000000" w:themeColor="text1"/>
        </w:rPr>
        <w:t>n</w:t>
      </w:r>
      <w:r w:rsidRPr="426F9A59" w:rsidR="006C7084">
        <w:rPr>
          <w:rFonts w:eastAsia="Aptos"/>
          <w:color w:val="000000" w:themeColor="text1"/>
        </w:rPr>
        <w:t xml:space="preserve"> participants </w:t>
      </w:r>
      <w:r w:rsidRPr="426F9A59" w:rsidR="3552B534">
        <w:rPr>
          <w:rFonts w:eastAsia="Aptos"/>
          <w:color w:val="000000" w:themeColor="text1"/>
        </w:rPr>
        <w:t xml:space="preserve">to gain the </w:t>
      </w:r>
      <w:r w:rsidRPr="426F9A59" w:rsidR="006C7084">
        <w:rPr>
          <w:rFonts w:eastAsia="Aptos"/>
          <w:color w:val="000000" w:themeColor="text1"/>
        </w:rPr>
        <w:t>tools to identify and speak up about violence and abuse before it occurs</w:t>
      </w:r>
      <w:r w:rsidRPr="426F9A59" w:rsidR="00E9746A">
        <w:rPr>
          <w:rFonts w:eastAsia="Aptos"/>
          <w:color w:val="000000" w:themeColor="text1"/>
        </w:rPr>
        <w:t>.</w:t>
      </w:r>
    </w:p>
    <w:p w:rsidRPr="005464EA" w:rsidR="00C47152" w:rsidP="005464EA" w:rsidRDefault="00C47152" w14:paraId="16FFD937" w14:textId="35A44AF9">
      <w:pPr>
        <w:spacing w:before="0" w:after="160" w:line="278" w:lineRule="auto"/>
        <w:contextualSpacing/>
        <w:rPr>
          <w:rFonts w:eastAsia="Aptos"/>
          <w:color w:val="000000" w:themeColor="text1"/>
          <w:szCs w:val="24"/>
        </w:rPr>
      </w:pPr>
      <w:r w:rsidRPr="005464EA">
        <w:rPr>
          <w:b/>
          <w:bCs/>
          <w:color w:val="000000" w:themeColor="text1"/>
          <w:szCs w:val="24"/>
          <w:lang w:val="en-US"/>
        </w:rPr>
        <w:t xml:space="preserve">Proposed </w:t>
      </w:r>
      <w:r w:rsidRPr="005464EA">
        <w:rPr>
          <w:b/>
          <w:bCs/>
          <w:szCs w:val="24"/>
          <w:lang w:val="en-US"/>
        </w:rPr>
        <w:t>Funding:</w:t>
      </w:r>
    </w:p>
    <w:p w:rsidRPr="00C47152" w:rsidR="00C47152" w:rsidP="005464EA" w:rsidRDefault="00C47152" w14:paraId="703CDD4F" w14:textId="77777777">
      <w:pPr>
        <w:rPr>
          <w:szCs w:val="24"/>
          <w:lang w:val="en-US"/>
        </w:rPr>
      </w:pPr>
      <w:r w:rsidRPr="00C47152">
        <w:rPr>
          <w:szCs w:val="24"/>
          <w:lang w:val="en-US"/>
        </w:rPr>
        <w:t>WDV seeks new recurrent funding from the Victorian State Government Department of Families, Fairness and Housing (DFFH).</w:t>
      </w:r>
    </w:p>
    <w:p w:rsidRPr="00C47152" w:rsidR="00C47152" w:rsidP="005464EA" w:rsidRDefault="00C47152" w14:paraId="6A0300BB" w14:textId="69D6DA02">
      <w:pPr>
        <w:rPr>
          <w:szCs w:val="24"/>
          <w:lang w:val="en-US"/>
        </w:rPr>
      </w:pPr>
      <w:r w:rsidRPr="00C47152">
        <w:rPr>
          <w:szCs w:val="24"/>
          <w:lang w:val="en-US"/>
        </w:rPr>
        <w:t xml:space="preserve">Table 3: Breakdown of proposed funding for </w:t>
      </w:r>
      <w:r w:rsidR="007D0BE1">
        <w:rPr>
          <w:szCs w:val="24"/>
          <w:lang w:val="en-US"/>
        </w:rPr>
        <w:t>Enabling Women Leadership</w:t>
      </w:r>
      <w:r w:rsidRPr="00C47152">
        <w:rPr>
          <w:szCs w:val="24"/>
          <w:lang w:val="en-US"/>
        </w:rPr>
        <w:t xml:space="preserve"> Program </w:t>
      </w:r>
    </w:p>
    <w:tbl>
      <w:tblPr>
        <w:tblStyle w:val="TableGrid"/>
        <w:tblW w:w="0" w:type="auto"/>
        <w:tblLook w:val="04A0" w:firstRow="1" w:lastRow="0" w:firstColumn="1" w:lastColumn="0" w:noHBand="0" w:noVBand="1"/>
      </w:tblPr>
      <w:tblGrid>
        <w:gridCol w:w="2302"/>
        <w:gridCol w:w="2251"/>
        <w:gridCol w:w="2254"/>
        <w:gridCol w:w="2209"/>
      </w:tblGrid>
      <w:tr w:rsidRPr="006C7084" w:rsidR="00C47152" w14:paraId="6C044258" w14:textId="77777777">
        <w:tc>
          <w:tcPr>
            <w:tcW w:w="2302" w:type="dxa"/>
          </w:tcPr>
          <w:p w:rsidRPr="006C7084" w:rsidR="00C47152" w:rsidRDefault="00C47152" w14:paraId="103FE878" w14:textId="77777777">
            <w:pPr>
              <w:rPr>
                <w:szCs w:val="24"/>
              </w:rPr>
            </w:pPr>
          </w:p>
        </w:tc>
        <w:tc>
          <w:tcPr>
            <w:tcW w:w="2251" w:type="dxa"/>
          </w:tcPr>
          <w:p w:rsidRPr="006C7084" w:rsidR="00C47152" w:rsidRDefault="00C47152" w14:paraId="7EC5F199" w14:textId="77777777">
            <w:pPr>
              <w:jc w:val="center"/>
              <w:rPr>
                <w:i/>
                <w:iCs/>
                <w:szCs w:val="24"/>
              </w:rPr>
            </w:pPr>
            <w:r w:rsidRPr="006C7084">
              <w:rPr>
                <w:szCs w:val="24"/>
              </w:rPr>
              <w:t>Total Year One: 2026-27</w:t>
            </w:r>
          </w:p>
        </w:tc>
        <w:tc>
          <w:tcPr>
            <w:tcW w:w="2254" w:type="dxa"/>
          </w:tcPr>
          <w:p w:rsidRPr="006C7084" w:rsidR="00C47152" w:rsidRDefault="00C47152" w14:paraId="0AD268A8" w14:textId="77777777">
            <w:pPr>
              <w:jc w:val="center"/>
              <w:rPr>
                <w:szCs w:val="24"/>
              </w:rPr>
            </w:pPr>
            <w:r w:rsidRPr="006C7084">
              <w:rPr>
                <w:szCs w:val="24"/>
              </w:rPr>
              <w:t>Total Year Two: 2027-28</w:t>
            </w:r>
          </w:p>
        </w:tc>
        <w:tc>
          <w:tcPr>
            <w:tcW w:w="2209" w:type="dxa"/>
          </w:tcPr>
          <w:p w:rsidRPr="006C7084" w:rsidR="00C47152" w:rsidRDefault="00C47152" w14:paraId="4505A210" w14:textId="77777777">
            <w:pPr>
              <w:jc w:val="center"/>
              <w:rPr>
                <w:rFonts w:eastAsiaTheme="majorEastAsia" w:cstheme="majorBidi"/>
                <w:i/>
                <w:iCs/>
                <w:szCs w:val="24"/>
              </w:rPr>
            </w:pPr>
            <w:r w:rsidRPr="006C7084">
              <w:rPr>
                <w:szCs w:val="24"/>
              </w:rPr>
              <w:t>Total Year Three</w:t>
            </w:r>
          </w:p>
          <w:p w:rsidRPr="006C7084" w:rsidR="00C47152" w:rsidRDefault="00C47152" w14:paraId="04272006" w14:textId="77777777">
            <w:pPr>
              <w:jc w:val="center"/>
              <w:rPr>
                <w:szCs w:val="24"/>
              </w:rPr>
            </w:pPr>
            <w:r w:rsidRPr="006C7084">
              <w:rPr>
                <w:szCs w:val="24"/>
              </w:rPr>
              <w:t>2028-29</w:t>
            </w:r>
          </w:p>
        </w:tc>
      </w:tr>
      <w:tr w:rsidRPr="006C7084" w:rsidR="00C47152" w14:paraId="130210FB" w14:textId="77777777">
        <w:tc>
          <w:tcPr>
            <w:tcW w:w="2302" w:type="dxa"/>
          </w:tcPr>
          <w:p w:rsidRPr="006C7084" w:rsidR="00C47152" w:rsidRDefault="00C47152" w14:paraId="7A7224B3" w14:textId="77777777">
            <w:pPr>
              <w:jc w:val="center"/>
              <w:rPr>
                <w:b/>
                <w:bCs/>
                <w:szCs w:val="24"/>
              </w:rPr>
            </w:pPr>
            <w:r w:rsidRPr="006C7084">
              <w:rPr>
                <w:b/>
                <w:bCs/>
                <w:szCs w:val="24"/>
              </w:rPr>
              <w:t>Recommended funding</w:t>
            </w:r>
          </w:p>
        </w:tc>
        <w:tc>
          <w:tcPr>
            <w:tcW w:w="2251" w:type="dxa"/>
            <w:vAlign w:val="center"/>
          </w:tcPr>
          <w:p w:rsidRPr="006C7084" w:rsidR="00C47152" w:rsidRDefault="00D17007" w14:paraId="07F6D540" w14:textId="7AFB0B8C">
            <w:pPr>
              <w:jc w:val="center"/>
              <w:rPr>
                <w:szCs w:val="24"/>
                <w:highlight w:val="green"/>
              </w:rPr>
            </w:pPr>
            <w:r w:rsidRPr="004E1D99">
              <w:rPr>
                <w:b/>
                <w:bCs/>
              </w:rPr>
              <w:t>$185,433</w:t>
            </w:r>
          </w:p>
        </w:tc>
        <w:tc>
          <w:tcPr>
            <w:tcW w:w="2254" w:type="dxa"/>
            <w:vAlign w:val="center"/>
          </w:tcPr>
          <w:p w:rsidRPr="006C7084" w:rsidR="00C47152" w:rsidRDefault="00E927DB" w14:paraId="235FB338" w14:textId="7CD61A47">
            <w:pPr>
              <w:jc w:val="center"/>
              <w:rPr>
                <w:szCs w:val="24"/>
                <w:highlight w:val="green"/>
              </w:rPr>
            </w:pPr>
            <w:r w:rsidRPr="00E927DB">
              <w:rPr>
                <w:b/>
                <w:bCs/>
              </w:rPr>
              <w:t>$191,923</w:t>
            </w:r>
          </w:p>
        </w:tc>
        <w:tc>
          <w:tcPr>
            <w:tcW w:w="2209" w:type="dxa"/>
            <w:vAlign w:val="center"/>
          </w:tcPr>
          <w:p w:rsidRPr="006C7084" w:rsidR="00C47152" w:rsidRDefault="003027FC" w14:paraId="296B4350" w14:textId="00D728BF">
            <w:pPr>
              <w:jc w:val="center"/>
              <w:rPr>
                <w:szCs w:val="24"/>
                <w:highlight w:val="green"/>
              </w:rPr>
            </w:pPr>
            <w:r w:rsidRPr="003027FC">
              <w:rPr>
                <w:b/>
                <w:bCs/>
              </w:rPr>
              <w:t>$198,641</w:t>
            </w:r>
          </w:p>
        </w:tc>
      </w:tr>
      <w:tr w:rsidRPr="006C7084" w:rsidR="00C47152" w14:paraId="3FE735F9" w14:textId="77777777">
        <w:tc>
          <w:tcPr>
            <w:tcW w:w="2302" w:type="dxa"/>
          </w:tcPr>
          <w:p w:rsidRPr="006C7084" w:rsidR="00C47152" w:rsidRDefault="00C47152" w14:paraId="51523A82" w14:textId="77777777">
            <w:pPr>
              <w:jc w:val="center"/>
              <w:rPr>
                <w:b/>
                <w:bCs/>
                <w:szCs w:val="24"/>
              </w:rPr>
            </w:pPr>
            <w:r w:rsidRPr="006C7084">
              <w:rPr>
                <w:b/>
                <w:bCs/>
                <w:szCs w:val="24"/>
              </w:rPr>
              <w:t>Total investment over three years</w:t>
            </w:r>
          </w:p>
        </w:tc>
        <w:tc>
          <w:tcPr>
            <w:tcW w:w="2251" w:type="dxa"/>
          </w:tcPr>
          <w:p w:rsidRPr="006C7084" w:rsidR="00C47152" w:rsidP="00FC7A27" w:rsidRDefault="00FC7A27" w14:paraId="5A9B7873" w14:textId="0C024054">
            <w:pPr>
              <w:jc w:val="center"/>
              <w:rPr>
                <w:szCs w:val="24"/>
                <w:highlight w:val="green"/>
              </w:rPr>
            </w:pPr>
            <w:r w:rsidRPr="00FC7A27">
              <w:rPr>
                <w:b/>
                <w:bCs/>
              </w:rPr>
              <w:t>$575,997</w:t>
            </w:r>
          </w:p>
        </w:tc>
        <w:tc>
          <w:tcPr>
            <w:tcW w:w="2254" w:type="dxa"/>
          </w:tcPr>
          <w:p w:rsidRPr="006C7084" w:rsidR="00C47152" w:rsidRDefault="00C47152" w14:paraId="1968AAD9" w14:textId="77777777">
            <w:pPr>
              <w:rPr>
                <w:szCs w:val="24"/>
                <w:highlight w:val="green"/>
              </w:rPr>
            </w:pPr>
          </w:p>
        </w:tc>
        <w:tc>
          <w:tcPr>
            <w:tcW w:w="2209" w:type="dxa"/>
            <w:vAlign w:val="center"/>
          </w:tcPr>
          <w:p w:rsidRPr="006C7084" w:rsidR="00C47152" w:rsidRDefault="00C47152" w14:paraId="5F6EFCDB" w14:textId="5DB2E9C3">
            <w:pPr>
              <w:jc w:val="center"/>
              <w:rPr>
                <w:szCs w:val="24"/>
                <w:highlight w:val="green"/>
              </w:rPr>
            </w:pPr>
          </w:p>
        </w:tc>
      </w:tr>
    </w:tbl>
    <w:p w:rsidRPr="006C7084" w:rsidR="00C47152" w:rsidP="00C47152" w:rsidRDefault="00C47152" w14:paraId="03560B65" w14:textId="77777777">
      <w:pPr>
        <w:pStyle w:val="ListParagraph"/>
        <w:numPr>
          <w:ilvl w:val="0"/>
          <w:numId w:val="0"/>
        </w:numPr>
        <w:spacing w:before="0" w:after="160" w:line="278" w:lineRule="auto"/>
        <w:ind w:left="720"/>
        <w:contextualSpacing/>
        <w:rPr>
          <w:rFonts w:eastAsia="Aptos"/>
          <w:color w:val="000000" w:themeColor="text1"/>
          <w:szCs w:val="24"/>
        </w:rPr>
      </w:pPr>
    </w:p>
    <w:p w:rsidRPr="006C7084" w:rsidR="006C7084" w:rsidP="006C7084" w:rsidRDefault="006C7084" w14:paraId="14EE3728" w14:textId="77777777">
      <w:pPr>
        <w:pStyle w:val="Heading4"/>
      </w:pPr>
      <w:bookmarkStart w:name="_Toc210735596" w:id="13"/>
      <w:r w:rsidRPr="006C7084">
        <w:t>Youth Experts by Experience Program</w:t>
      </w:r>
      <w:bookmarkEnd w:id="13"/>
      <w:r w:rsidRPr="006C7084">
        <w:t xml:space="preserve"> </w:t>
      </w:r>
    </w:p>
    <w:p w:rsidRPr="006C7084" w:rsidR="006C7084" w:rsidP="006C7084" w:rsidRDefault="006C7084" w14:paraId="11C6C79C" w14:textId="77777777">
      <w:pPr>
        <w:rPr>
          <w:rFonts w:eastAsia="Aptos"/>
          <w:color w:val="000000" w:themeColor="text1"/>
          <w:szCs w:val="24"/>
        </w:rPr>
      </w:pPr>
      <w:r w:rsidRPr="006C7084">
        <w:rPr>
          <w:rFonts w:eastAsia="Aptos"/>
          <w:color w:val="000000" w:themeColor="text1"/>
          <w:szCs w:val="24"/>
        </w:rPr>
        <w:t xml:space="preserve">Youth Experts by Experience Program, engages six young people (Youth Experts) between the ages of 18-26 in a supportive setting to further develop their skills and confidence. </w:t>
      </w:r>
    </w:p>
    <w:p w:rsidRPr="006C7084" w:rsidR="006C7084" w:rsidP="006C7084" w:rsidRDefault="006C7084" w14:paraId="11E4697E" w14:textId="77777777">
      <w:pPr>
        <w:rPr>
          <w:rFonts w:eastAsia="Aptos"/>
          <w:color w:val="000000" w:themeColor="text1"/>
          <w:szCs w:val="24"/>
        </w:rPr>
      </w:pPr>
      <w:r w:rsidRPr="006C7084">
        <w:rPr>
          <w:rFonts w:eastAsia="Aptos"/>
          <w:color w:val="000000" w:themeColor="text1"/>
          <w:szCs w:val="24"/>
        </w:rPr>
        <w:t xml:space="preserve">Youth Experts are paid positions within WDV. This not only demonstrates the value of their lived experience contribution and the time they take to share their knowledge and experience, but it also </w:t>
      </w:r>
      <w:proofErr w:type="gramStart"/>
      <w:r w:rsidRPr="006C7084">
        <w:rPr>
          <w:rFonts w:eastAsia="Aptos"/>
          <w:color w:val="000000" w:themeColor="text1"/>
          <w:szCs w:val="24"/>
        </w:rPr>
        <w:t>opens up</w:t>
      </w:r>
      <w:proofErr w:type="gramEnd"/>
      <w:r w:rsidRPr="006C7084">
        <w:rPr>
          <w:rFonts w:eastAsia="Aptos"/>
          <w:color w:val="000000" w:themeColor="text1"/>
          <w:szCs w:val="24"/>
        </w:rPr>
        <w:t xml:space="preserve"> a variety of career and leadership opportunities. Many youth experts have gone on to have careers in advocacy.</w:t>
      </w:r>
    </w:p>
    <w:p w:rsidRPr="006C7084" w:rsidR="006C7084" w:rsidP="006C7084" w:rsidRDefault="006C7084" w14:paraId="02AFB4A2" w14:textId="6A78E4D7">
      <w:pPr>
        <w:rPr>
          <w:rFonts w:eastAsia="Aptos"/>
          <w:color w:val="000000" w:themeColor="text1"/>
        </w:rPr>
      </w:pPr>
      <w:r w:rsidRPr="426F9A59">
        <w:rPr>
          <w:rFonts w:eastAsia="Aptos"/>
          <w:color w:val="000000" w:themeColor="text1"/>
        </w:rPr>
        <w:t xml:space="preserve">The Youth Experts contribute to WDV </w:t>
      </w:r>
      <w:r w:rsidRPr="426F9A59" w:rsidR="76EEB4C4">
        <w:rPr>
          <w:rFonts w:eastAsia="Aptos"/>
          <w:color w:val="000000" w:themeColor="text1"/>
        </w:rPr>
        <w:t xml:space="preserve">policy </w:t>
      </w:r>
      <w:r w:rsidRPr="426F9A59">
        <w:rPr>
          <w:rFonts w:eastAsia="Aptos"/>
          <w:color w:val="000000" w:themeColor="text1"/>
        </w:rPr>
        <w:t xml:space="preserve">submissions and social media </w:t>
      </w:r>
      <w:r w:rsidRPr="426F9A59" w:rsidR="00A42EFE">
        <w:rPr>
          <w:rFonts w:eastAsia="Aptos"/>
          <w:color w:val="000000" w:themeColor="text1"/>
        </w:rPr>
        <w:t>activity and</w:t>
      </w:r>
      <w:r w:rsidRPr="426F9A59">
        <w:rPr>
          <w:rFonts w:eastAsia="Aptos"/>
          <w:color w:val="000000" w:themeColor="text1"/>
        </w:rPr>
        <w:t xml:space="preserve"> provide strategic advice to government, not-for-profit, and corporate sectors on disability inclusion for young people.</w:t>
      </w:r>
    </w:p>
    <w:p w:rsidRPr="006C7084" w:rsidR="006C7084" w:rsidP="006C7084" w:rsidRDefault="006C7084" w14:paraId="5F001B29" w14:textId="77777777">
      <w:pPr>
        <w:rPr>
          <w:rFonts w:eastAsia="Aptos"/>
          <w:b/>
          <w:bCs/>
          <w:color w:val="000000" w:themeColor="text1"/>
          <w:szCs w:val="24"/>
        </w:rPr>
      </w:pPr>
      <w:r w:rsidRPr="006C7084">
        <w:rPr>
          <w:rFonts w:eastAsia="Aptos"/>
          <w:b/>
          <w:bCs/>
          <w:color w:val="000000" w:themeColor="text1"/>
          <w:szCs w:val="24"/>
        </w:rPr>
        <w:t>Investment in this program will support the following outcomes:</w:t>
      </w:r>
    </w:p>
    <w:p w:rsidRPr="001553D5" w:rsidR="00F8264A" w:rsidP="001553D5" w:rsidRDefault="00C43A81" w14:paraId="511E5DBC" w14:textId="27069628">
      <w:pPr>
        <w:pStyle w:val="ListParagraph"/>
        <w:numPr>
          <w:ilvl w:val="0"/>
          <w:numId w:val="39"/>
        </w:numPr>
        <w:spacing w:after="0"/>
        <w:rPr>
          <w:color w:val="000000" w:themeColor="text1"/>
          <w:szCs w:val="24"/>
          <w:lang w:val="en-GB"/>
        </w:rPr>
      </w:pPr>
      <w:r w:rsidRPr="001553D5">
        <w:rPr>
          <w:color w:val="000000" w:themeColor="text1"/>
          <w:szCs w:val="24"/>
          <w:lang w:val="en-GB"/>
        </w:rPr>
        <w:t xml:space="preserve">To </w:t>
      </w:r>
      <w:r w:rsidR="00D63EBD">
        <w:rPr>
          <w:color w:val="000000" w:themeColor="text1"/>
          <w:szCs w:val="24"/>
          <w:lang w:val="en-GB"/>
        </w:rPr>
        <w:t xml:space="preserve">continually </w:t>
      </w:r>
      <w:r w:rsidRPr="001553D5">
        <w:rPr>
          <w:color w:val="000000" w:themeColor="text1"/>
          <w:szCs w:val="24"/>
          <w:lang w:val="en-GB"/>
        </w:rPr>
        <w:t xml:space="preserve">support the </w:t>
      </w:r>
      <w:r w:rsidR="00D63EBD">
        <w:rPr>
          <w:color w:val="000000" w:themeColor="text1"/>
          <w:szCs w:val="24"/>
          <w:lang w:val="en-GB"/>
        </w:rPr>
        <w:t xml:space="preserve">emerging </w:t>
      </w:r>
      <w:r w:rsidRPr="001553D5">
        <w:rPr>
          <w:color w:val="000000" w:themeColor="text1"/>
          <w:szCs w:val="24"/>
          <w:lang w:val="en-GB"/>
        </w:rPr>
        <w:t>gender and disability Victorian leaders and advocates</w:t>
      </w:r>
      <w:r w:rsidRPr="001553D5" w:rsidR="00663073">
        <w:rPr>
          <w:color w:val="000000" w:themeColor="text1"/>
          <w:szCs w:val="24"/>
          <w:lang w:val="en-GB"/>
        </w:rPr>
        <w:t>,</w:t>
      </w:r>
    </w:p>
    <w:p w:rsidRPr="001553D5" w:rsidR="00663073" w:rsidP="001553D5" w:rsidRDefault="001A20E0" w14:paraId="552BACB9" w14:textId="07C1AC4E">
      <w:pPr>
        <w:pStyle w:val="ListParagraph"/>
        <w:numPr>
          <w:ilvl w:val="0"/>
          <w:numId w:val="39"/>
        </w:numPr>
        <w:spacing w:before="0" w:after="0"/>
        <w:rPr>
          <w:color w:val="000000" w:themeColor="text1"/>
          <w:szCs w:val="24"/>
          <w:lang w:val="en-GB"/>
        </w:rPr>
      </w:pPr>
      <w:r>
        <w:rPr>
          <w:color w:val="000000" w:themeColor="text1"/>
          <w:szCs w:val="24"/>
          <w:lang w:val="en-GB"/>
        </w:rPr>
        <w:t>Champion and celebrate diverse</w:t>
      </w:r>
      <w:r w:rsidR="00E31E09">
        <w:rPr>
          <w:color w:val="000000" w:themeColor="text1"/>
          <w:szCs w:val="24"/>
          <w:lang w:val="en-GB"/>
        </w:rPr>
        <w:t xml:space="preserve"> representation of</w:t>
      </w:r>
      <w:r w:rsidRPr="001553D5" w:rsidR="00663073">
        <w:rPr>
          <w:color w:val="000000" w:themeColor="text1"/>
          <w:szCs w:val="24"/>
          <w:lang w:val="en-GB"/>
        </w:rPr>
        <w:t xml:space="preserve"> leadership and advocacy</w:t>
      </w:r>
      <w:r w:rsidRPr="001553D5" w:rsidR="00331B7E">
        <w:rPr>
          <w:color w:val="000000" w:themeColor="text1"/>
          <w:szCs w:val="24"/>
          <w:lang w:val="en-GB"/>
        </w:rPr>
        <w:t xml:space="preserve"> </w:t>
      </w:r>
      <w:r w:rsidR="00B60D90">
        <w:rPr>
          <w:color w:val="000000" w:themeColor="text1"/>
          <w:szCs w:val="24"/>
          <w:lang w:val="en-GB"/>
        </w:rPr>
        <w:t xml:space="preserve">within communities of </w:t>
      </w:r>
      <w:r w:rsidRPr="001553D5" w:rsidR="00331B7E">
        <w:rPr>
          <w:color w:val="000000" w:themeColor="text1"/>
          <w:szCs w:val="24"/>
          <w:lang w:val="en-GB"/>
        </w:rPr>
        <w:t>young women and gender diverse Victorian with disabilities,</w:t>
      </w:r>
    </w:p>
    <w:p w:rsidRPr="001553D5" w:rsidR="00331B7E" w:rsidP="001553D5" w:rsidRDefault="00331B7E" w14:paraId="13281106" w14:textId="52696660">
      <w:pPr>
        <w:pStyle w:val="ListParagraph"/>
        <w:numPr>
          <w:ilvl w:val="0"/>
          <w:numId w:val="39"/>
        </w:numPr>
        <w:spacing w:before="0" w:after="0"/>
        <w:rPr>
          <w:color w:val="000000" w:themeColor="text1"/>
          <w:szCs w:val="24"/>
          <w:lang w:val="en-GB"/>
        </w:rPr>
      </w:pPr>
      <w:r w:rsidRPr="001553D5">
        <w:rPr>
          <w:color w:val="000000" w:themeColor="text1"/>
          <w:szCs w:val="24"/>
          <w:lang w:val="en-GB"/>
        </w:rPr>
        <w:t>Provide the skills and confidence to enable self and community advocacy</w:t>
      </w:r>
      <w:r w:rsidRPr="001553D5" w:rsidR="00C46522">
        <w:rPr>
          <w:color w:val="000000" w:themeColor="text1"/>
          <w:szCs w:val="24"/>
          <w:lang w:val="en-GB"/>
        </w:rPr>
        <w:t xml:space="preserve">, </w:t>
      </w:r>
    </w:p>
    <w:p w:rsidRPr="001553D5" w:rsidR="00C46522" w:rsidP="00C072F1" w:rsidRDefault="00C46522" w14:paraId="1FD5CB34" w14:textId="40F15917">
      <w:pPr>
        <w:pStyle w:val="ListParagraph"/>
        <w:numPr>
          <w:ilvl w:val="0"/>
          <w:numId w:val="39"/>
        </w:numPr>
        <w:spacing w:before="0" w:after="0"/>
        <w:rPr>
          <w:color w:val="000000" w:themeColor="text1"/>
          <w:szCs w:val="24"/>
          <w:lang w:val="en-GB"/>
        </w:rPr>
      </w:pPr>
      <w:r w:rsidRPr="001553D5">
        <w:rPr>
          <w:color w:val="000000" w:themeColor="text1"/>
          <w:szCs w:val="24"/>
          <w:lang w:val="en-GB"/>
        </w:rPr>
        <w:t xml:space="preserve">Provide a platform for young women and gender diverse people with disabilities to be consulted on issues relevant to </w:t>
      </w:r>
      <w:r w:rsidR="00105EC0">
        <w:rPr>
          <w:color w:val="000000" w:themeColor="text1"/>
          <w:szCs w:val="24"/>
          <w:lang w:val="en-GB"/>
        </w:rPr>
        <w:t>impacting</w:t>
      </w:r>
      <w:r w:rsidRPr="001553D5" w:rsidR="0017063D">
        <w:rPr>
          <w:color w:val="000000" w:themeColor="text1"/>
          <w:szCs w:val="24"/>
          <w:lang w:val="en-GB"/>
        </w:rPr>
        <w:t xml:space="preserve"> their daily lives</w:t>
      </w:r>
      <w:r w:rsidR="00105EC0">
        <w:rPr>
          <w:color w:val="000000" w:themeColor="text1"/>
          <w:szCs w:val="24"/>
          <w:lang w:val="en-GB"/>
        </w:rPr>
        <w:t>,</w:t>
      </w:r>
    </w:p>
    <w:p w:rsidRPr="001553D5" w:rsidR="006C7084" w:rsidP="001553D5" w:rsidRDefault="006C7084" w14:paraId="43CF15CA" w14:textId="38110E63">
      <w:pPr>
        <w:pStyle w:val="ListParagraph"/>
        <w:numPr>
          <w:ilvl w:val="0"/>
          <w:numId w:val="39"/>
        </w:numPr>
        <w:spacing w:before="0"/>
        <w:rPr>
          <w:color w:val="000000" w:themeColor="text1"/>
          <w:szCs w:val="24"/>
          <w:lang w:val="en-GB"/>
        </w:rPr>
      </w:pPr>
      <w:r w:rsidRPr="001553D5">
        <w:rPr>
          <w:color w:val="000000" w:themeColor="text1"/>
          <w:szCs w:val="24"/>
        </w:rPr>
        <w:lastRenderedPageBreak/>
        <w:t>To continue to show how lived experience can drive thoughtful collaboration and amplify underrepresented voices</w:t>
      </w:r>
      <w:r w:rsidR="00105EC0">
        <w:rPr>
          <w:color w:val="000000" w:themeColor="text1"/>
          <w:szCs w:val="24"/>
        </w:rPr>
        <w:t xml:space="preserve">. </w:t>
      </w:r>
    </w:p>
    <w:p w:rsidRPr="006C7084" w:rsidR="006C7084" w:rsidP="006C7084" w:rsidRDefault="006C7084" w14:paraId="7A83BFEB" w14:textId="77777777">
      <w:pPr>
        <w:rPr>
          <w:rFonts w:eastAsia="Aptos"/>
          <w:color w:val="000000" w:themeColor="text1"/>
          <w:szCs w:val="24"/>
        </w:rPr>
      </w:pPr>
      <w:r w:rsidRPr="006C7084">
        <w:rPr>
          <w:rFonts w:eastAsia="Aptos"/>
          <w:color w:val="000000" w:themeColor="text1"/>
          <w:szCs w:val="24"/>
        </w:rPr>
        <w:t>Both programs, Enabling Women Leadership Program and Youth Experts Program, strongly advance Victorian Government’s vision stated in Our Equal State (2023-2027) “that all Victorians live in safe and equal society, have access to equal power, resources and opportunities, and are treated with dignity, respect and fairness.”</w:t>
      </w:r>
    </w:p>
    <w:p w:rsidRPr="006C7084" w:rsidR="006C7084" w:rsidP="006C7084" w:rsidRDefault="006C7084" w14:paraId="2B669CE6" w14:textId="77777777">
      <w:pPr>
        <w:rPr>
          <w:color w:val="000000" w:themeColor="text1"/>
          <w:szCs w:val="24"/>
        </w:rPr>
      </w:pPr>
      <w:r w:rsidRPr="006C7084">
        <w:rPr>
          <w:color w:val="000000" w:themeColor="text1"/>
          <w:szCs w:val="24"/>
        </w:rPr>
        <w:t>These are two vital Victorian programs, currently funded through the Australian Government’s ILC program, face imminent funding cuts. Without renewed investment, the disability community stands to lose critical leadership and advocacy initiatives - an outcome that would significantly undermine progress toward equity, inclusion, and systemic change for women and gender diverse people in Victoria.</w:t>
      </w:r>
    </w:p>
    <w:p w:rsidRPr="006C7084" w:rsidR="006C7084" w:rsidP="006C7084" w:rsidRDefault="006C7084" w14:paraId="1A9DE738" w14:textId="77777777">
      <w:pPr>
        <w:rPr>
          <w:b/>
          <w:bCs/>
          <w:szCs w:val="24"/>
          <w:lang w:val="en-US"/>
        </w:rPr>
      </w:pPr>
      <w:r w:rsidRPr="006C7084">
        <w:rPr>
          <w:b/>
          <w:bCs/>
          <w:color w:val="000000" w:themeColor="text1"/>
          <w:szCs w:val="24"/>
          <w:lang w:val="en-US"/>
        </w:rPr>
        <w:t xml:space="preserve">Proposed </w:t>
      </w:r>
      <w:r w:rsidRPr="006C7084">
        <w:rPr>
          <w:b/>
          <w:bCs/>
          <w:szCs w:val="24"/>
          <w:lang w:val="en-US"/>
        </w:rPr>
        <w:t>Funding:</w:t>
      </w:r>
    </w:p>
    <w:p w:rsidRPr="006C7084" w:rsidR="006C7084" w:rsidP="006C7084" w:rsidRDefault="006C7084" w14:paraId="36BC03A5" w14:textId="2D73BFAD">
      <w:pPr>
        <w:rPr>
          <w:szCs w:val="24"/>
          <w:lang w:val="en-US"/>
        </w:rPr>
      </w:pPr>
      <w:r w:rsidRPr="006C7084">
        <w:rPr>
          <w:szCs w:val="24"/>
          <w:lang w:val="en-US"/>
        </w:rPr>
        <w:t>WDV seeks new recurrent funding from the Victorian State Government Department of Families, Fairness and Housing (DFFH)</w:t>
      </w:r>
      <w:r w:rsidR="00C47152">
        <w:rPr>
          <w:szCs w:val="24"/>
          <w:lang w:val="en-US"/>
        </w:rPr>
        <w:t>.</w:t>
      </w:r>
    </w:p>
    <w:p w:rsidRPr="006C7084" w:rsidR="006C7084" w:rsidP="006C7084" w:rsidRDefault="006C7084" w14:paraId="65E4A289" w14:textId="2391BA2F">
      <w:pPr>
        <w:rPr>
          <w:szCs w:val="24"/>
          <w:lang w:val="en-US"/>
        </w:rPr>
      </w:pPr>
      <w:r w:rsidRPr="006C7084">
        <w:rPr>
          <w:szCs w:val="24"/>
          <w:lang w:val="en-US"/>
        </w:rPr>
        <w:t xml:space="preserve">Table </w:t>
      </w:r>
      <w:r w:rsidR="00C47152">
        <w:rPr>
          <w:szCs w:val="24"/>
          <w:lang w:val="en-US"/>
        </w:rPr>
        <w:t>4</w:t>
      </w:r>
      <w:r w:rsidRPr="006C7084">
        <w:rPr>
          <w:szCs w:val="24"/>
          <w:lang w:val="en-US"/>
        </w:rPr>
        <w:t xml:space="preserve">: Breakdown of proposed funding for </w:t>
      </w:r>
      <w:r w:rsidR="007D0BE1">
        <w:rPr>
          <w:szCs w:val="24"/>
          <w:lang w:val="en-US"/>
        </w:rPr>
        <w:t>Youth Experts by Experience</w:t>
      </w:r>
      <w:r w:rsidRPr="006C7084">
        <w:rPr>
          <w:szCs w:val="24"/>
          <w:lang w:val="en-US"/>
        </w:rPr>
        <w:t xml:space="preserve"> Program </w:t>
      </w:r>
    </w:p>
    <w:tbl>
      <w:tblPr>
        <w:tblStyle w:val="TableGrid"/>
        <w:tblW w:w="0" w:type="auto"/>
        <w:tblLook w:val="04A0" w:firstRow="1" w:lastRow="0" w:firstColumn="1" w:lastColumn="0" w:noHBand="0" w:noVBand="1"/>
      </w:tblPr>
      <w:tblGrid>
        <w:gridCol w:w="2302"/>
        <w:gridCol w:w="2251"/>
        <w:gridCol w:w="2254"/>
        <w:gridCol w:w="2209"/>
      </w:tblGrid>
      <w:tr w:rsidRPr="006C7084" w:rsidR="006C7084" w:rsidTr="006C7084" w14:paraId="20E7A4CA" w14:textId="77777777">
        <w:tc>
          <w:tcPr>
            <w:tcW w:w="2302" w:type="dxa"/>
          </w:tcPr>
          <w:p w:rsidRPr="006C7084" w:rsidR="006C7084" w:rsidRDefault="006C7084" w14:paraId="0F3C5A8F" w14:textId="77777777">
            <w:pPr>
              <w:rPr>
                <w:szCs w:val="24"/>
              </w:rPr>
            </w:pPr>
          </w:p>
        </w:tc>
        <w:tc>
          <w:tcPr>
            <w:tcW w:w="2251" w:type="dxa"/>
          </w:tcPr>
          <w:p w:rsidRPr="006C7084" w:rsidR="006C7084" w:rsidRDefault="006C7084" w14:paraId="196ACBEF" w14:textId="77777777">
            <w:pPr>
              <w:jc w:val="center"/>
              <w:rPr>
                <w:i/>
                <w:iCs/>
                <w:szCs w:val="24"/>
              </w:rPr>
            </w:pPr>
            <w:r w:rsidRPr="006C7084">
              <w:rPr>
                <w:szCs w:val="24"/>
              </w:rPr>
              <w:t>Total Year One: 2026-27</w:t>
            </w:r>
          </w:p>
        </w:tc>
        <w:tc>
          <w:tcPr>
            <w:tcW w:w="2254" w:type="dxa"/>
          </w:tcPr>
          <w:p w:rsidRPr="006C7084" w:rsidR="006C7084" w:rsidRDefault="006C7084" w14:paraId="311E5B34" w14:textId="77777777">
            <w:pPr>
              <w:jc w:val="center"/>
              <w:rPr>
                <w:szCs w:val="24"/>
              </w:rPr>
            </w:pPr>
            <w:r w:rsidRPr="006C7084">
              <w:rPr>
                <w:szCs w:val="24"/>
              </w:rPr>
              <w:t>Total Year Two: 2027-28</w:t>
            </w:r>
          </w:p>
        </w:tc>
        <w:tc>
          <w:tcPr>
            <w:tcW w:w="2209" w:type="dxa"/>
          </w:tcPr>
          <w:p w:rsidRPr="006C7084" w:rsidR="006C7084" w:rsidP="006C7084" w:rsidRDefault="006C7084" w14:paraId="749DA963" w14:textId="77777777">
            <w:pPr>
              <w:jc w:val="center"/>
              <w:rPr>
                <w:rFonts w:eastAsiaTheme="majorEastAsia" w:cstheme="majorBidi"/>
                <w:i/>
                <w:iCs/>
                <w:szCs w:val="24"/>
              </w:rPr>
            </w:pPr>
            <w:r w:rsidRPr="006C7084">
              <w:rPr>
                <w:szCs w:val="24"/>
              </w:rPr>
              <w:t>Total Year Three</w:t>
            </w:r>
          </w:p>
          <w:p w:rsidRPr="006C7084" w:rsidR="006C7084" w:rsidP="006C7084" w:rsidRDefault="006C7084" w14:paraId="5F783073" w14:textId="77777777">
            <w:pPr>
              <w:jc w:val="center"/>
              <w:rPr>
                <w:szCs w:val="24"/>
              </w:rPr>
            </w:pPr>
            <w:r w:rsidRPr="006C7084">
              <w:rPr>
                <w:szCs w:val="24"/>
              </w:rPr>
              <w:t>2028-29</w:t>
            </w:r>
          </w:p>
        </w:tc>
      </w:tr>
      <w:tr w:rsidRPr="006C7084" w:rsidR="006C7084" w:rsidTr="00BC4F52" w14:paraId="5DA9D33F" w14:textId="77777777">
        <w:tc>
          <w:tcPr>
            <w:tcW w:w="2302" w:type="dxa"/>
          </w:tcPr>
          <w:p w:rsidRPr="006C7084" w:rsidR="006C7084" w:rsidP="006C7084" w:rsidRDefault="006C7084" w14:paraId="71A99A45" w14:textId="77777777">
            <w:pPr>
              <w:jc w:val="center"/>
              <w:rPr>
                <w:b/>
                <w:bCs/>
                <w:szCs w:val="24"/>
              </w:rPr>
            </w:pPr>
            <w:r w:rsidRPr="006C7084">
              <w:rPr>
                <w:b/>
                <w:bCs/>
                <w:szCs w:val="24"/>
              </w:rPr>
              <w:t>Recommended funding</w:t>
            </w:r>
          </w:p>
        </w:tc>
        <w:tc>
          <w:tcPr>
            <w:tcW w:w="2251" w:type="dxa"/>
            <w:vAlign w:val="center"/>
          </w:tcPr>
          <w:p w:rsidRPr="005E2B4F" w:rsidR="005E2B4F" w:rsidP="005E2B4F" w:rsidRDefault="005E2B4F" w14:paraId="4EB5D7BB" w14:textId="300F1AD8">
            <w:pPr>
              <w:jc w:val="center"/>
              <w:rPr>
                <w:b/>
                <w:bCs/>
                <w:szCs w:val="24"/>
              </w:rPr>
            </w:pPr>
            <w:r w:rsidRPr="005E2B4F">
              <w:rPr>
                <w:b/>
                <w:bCs/>
                <w:szCs w:val="24"/>
              </w:rPr>
              <w:t>$197,944</w:t>
            </w:r>
          </w:p>
          <w:p w:rsidRPr="006C7084" w:rsidR="006C7084" w:rsidP="005E2B4F" w:rsidRDefault="006C7084" w14:paraId="12902E73" w14:textId="0B9A27DF">
            <w:pPr>
              <w:jc w:val="center"/>
              <w:rPr>
                <w:szCs w:val="24"/>
                <w:highlight w:val="green"/>
              </w:rPr>
            </w:pPr>
          </w:p>
        </w:tc>
        <w:tc>
          <w:tcPr>
            <w:tcW w:w="2254" w:type="dxa"/>
          </w:tcPr>
          <w:p w:rsidRPr="00ED75A4" w:rsidR="006C7084" w:rsidP="00BC4F52" w:rsidRDefault="00167ED1" w14:paraId="40529C1D" w14:textId="01B1C6EA">
            <w:pPr>
              <w:jc w:val="center"/>
              <w:rPr>
                <w:b/>
                <w:bCs/>
                <w:szCs w:val="24"/>
                <w:highlight w:val="green"/>
              </w:rPr>
            </w:pPr>
            <w:r w:rsidRPr="00ED75A4">
              <w:rPr>
                <w:b/>
                <w:bCs/>
                <w:szCs w:val="24"/>
              </w:rPr>
              <w:t>$</w:t>
            </w:r>
            <w:r w:rsidRPr="00ED75A4" w:rsidR="00ED75A4">
              <w:rPr>
                <w:b/>
                <w:bCs/>
                <w:szCs w:val="24"/>
              </w:rPr>
              <w:t>204,872</w:t>
            </w:r>
          </w:p>
        </w:tc>
        <w:tc>
          <w:tcPr>
            <w:tcW w:w="2209" w:type="dxa"/>
          </w:tcPr>
          <w:p w:rsidRPr="00C54D0D" w:rsidR="006C7084" w:rsidP="00BC4F52" w:rsidRDefault="00C54D0D" w14:paraId="3C3BD010" w14:textId="071B2FC2">
            <w:pPr>
              <w:jc w:val="center"/>
              <w:rPr>
                <w:b/>
                <w:bCs/>
                <w:szCs w:val="24"/>
                <w:highlight w:val="green"/>
              </w:rPr>
            </w:pPr>
            <w:r w:rsidRPr="00C54D0D">
              <w:rPr>
                <w:b/>
                <w:bCs/>
                <w:szCs w:val="24"/>
              </w:rPr>
              <w:t>$212,043</w:t>
            </w:r>
          </w:p>
        </w:tc>
      </w:tr>
      <w:tr w:rsidRPr="006C7084" w:rsidR="006C7084" w:rsidTr="00274A19" w14:paraId="65BE6231" w14:textId="77777777">
        <w:tc>
          <w:tcPr>
            <w:tcW w:w="2302" w:type="dxa"/>
          </w:tcPr>
          <w:p w:rsidRPr="006C7084" w:rsidR="006C7084" w:rsidP="006C7084" w:rsidRDefault="006C7084" w14:paraId="571A0522" w14:textId="77777777">
            <w:pPr>
              <w:jc w:val="center"/>
              <w:rPr>
                <w:b/>
                <w:bCs/>
                <w:szCs w:val="24"/>
              </w:rPr>
            </w:pPr>
            <w:r w:rsidRPr="006C7084">
              <w:rPr>
                <w:b/>
                <w:bCs/>
                <w:szCs w:val="24"/>
              </w:rPr>
              <w:t>Total investment over three years</w:t>
            </w:r>
          </w:p>
        </w:tc>
        <w:tc>
          <w:tcPr>
            <w:tcW w:w="2251" w:type="dxa"/>
          </w:tcPr>
          <w:p w:rsidRPr="006C7084" w:rsidR="006C7084" w:rsidP="00274A19" w:rsidRDefault="00274A19" w14:paraId="1C43BCC0" w14:textId="70EEBE1A">
            <w:pPr>
              <w:jc w:val="center"/>
              <w:rPr>
                <w:szCs w:val="24"/>
                <w:highlight w:val="green"/>
              </w:rPr>
            </w:pPr>
            <w:r w:rsidRPr="00274A19">
              <w:rPr>
                <w:b/>
                <w:bCs/>
                <w:szCs w:val="24"/>
              </w:rPr>
              <w:t>$614,859</w:t>
            </w:r>
          </w:p>
        </w:tc>
        <w:tc>
          <w:tcPr>
            <w:tcW w:w="2254" w:type="dxa"/>
          </w:tcPr>
          <w:p w:rsidRPr="006C7084" w:rsidR="006C7084" w:rsidRDefault="006C7084" w14:paraId="6DACCB98" w14:textId="77777777">
            <w:pPr>
              <w:rPr>
                <w:szCs w:val="24"/>
                <w:highlight w:val="green"/>
              </w:rPr>
            </w:pPr>
          </w:p>
        </w:tc>
        <w:tc>
          <w:tcPr>
            <w:tcW w:w="2209" w:type="dxa"/>
            <w:vAlign w:val="center"/>
          </w:tcPr>
          <w:p w:rsidRPr="006C7084" w:rsidR="006C7084" w:rsidP="006C7084" w:rsidRDefault="006C7084" w14:paraId="190B68C1" w14:textId="33F846DE">
            <w:pPr>
              <w:jc w:val="center"/>
              <w:rPr>
                <w:szCs w:val="24"/>
                <w:highlight w:val="green"/>
              </w:rPr>
            </w:pPr>
          </w:p>
        </w:tc>
      </w:tr>
    </w:tbl>
    <w:p w:rsidRPr="000854EA" w:rsidR="000854EA" w:rsidP="000854EA" w:rsidRDefault="000854EA" w14:paraId="53C9E6D6" w14:textId="77777777">
      <w:pPr>
        <w:spacing w:after="0" w:line="240" w:lineRule="auto"/>
        <w:rPr>
          <w:rFonts w:cs="Verdana"/>
          <w:bCs/>
          <w:color w:val="44546A" w:themeColor="text2"/>
          <w:spacing w:val="-2"/>
          <w:sz w:val="28"/>
          <w:szCs w:val="28"/>
          <w:lang w:val="en-GB"/>
        </w:rPr>
      </w:pPr>
      <w:r w:rsidRPr="000854EA">
        <w:br w:type="page"/>
      </w:r>
    </w:p>
    <w:p w:rsidRPr="000854EA" w:rsidR="000854EA" w:rsidP="000854EA" w:rsidRDefault="000854EA" w14:paraId="03A9954F" w14:textId="77777777">
      <w:pPr>
        <w:pStyle w:val="Heading1"/>
        <w:rPr>
          <w:rFonts w:ascii="DM Sans" w:hAnsi="DM Sans"/>
        </w:rPr>
      </w:pPr>
      <w:bookmarkStart w:name="_Toc212105377" w:id="14"/>
      <w:r w:rsidRPr="000854EA">
        <w:rPr>
          <w:rFonts w:ascii="DM Sans" w:hAnsi="DM Sans"/>
        </w:rPr>
        <w:lastRenderedPageBreak/>
        <w:t>References</w:t>
      </w:r>
      <w:bookmarkEnd w:id="14"/>
    </w:p>
    <w:sectPr w:rsidRPr="000854EA" w:rsidR="000854EA" w:rsidSect="000854EA">
      <w:footerReference w:type="default" r:id="rId17"/>
      <w:footerReference w:type="first" r:id="rId18"/>
      <w:pgSz w:w="11906" w:h="16838" w:orient="portrait" w:code="9"/>
      <w:pgMar w:top="993" w:right="1134" w:bottom="851"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68B8" w:rsidP="00D7695F" w:rsidRDefault="002568B8" w14:paraId="088F7204" w14:textId="77777777">
      <w:r>
        <w:separator/>
      </w:r>
    </w:p>
  </w:endnote>
  <w:endnote w:type="continuationSeparator" w:id="0">
    <w:p w:rsidR="002568B8" w:rsidP="00D7695F" w:rsidRDefault="002568B8" w14:paraId="1573C182" w14:textId="77777777">
      <w:r>
        <w:continuationSeparator/>
      </w:r>
    </w:p>
  </w:endnote>
  <w:endnote w:id="1">
    <w:p w:rsidRPr="007577C2" w:rsidR="001C690F" w:rsidP="00C2774A" w:rsidRDefault="001C690F" w14:paraId="3B1AF429" w14:textId="5DE54565">
      <w:pPr>
        <w:spacing w:after="0"/>
      </w:pPr>
      <w:r>
        <w:rPr>
          <w:rStyle w:val="EndnoteReference"/>
        </w:rPr>
        <w:endnoteRef/>
      </w:r>
      <w:r w:rsidRPr="007577C2" w:rsidR="007577C2">
        <w:t xml:space="preserve">www.vic.gov.au. “Our Gender Equality Strategy,” n.d. </w:t>
      </w:r>
      <w:hyperlink w:history="1" r:id="rId1">
        <w:r w:rsidRPr="00D25AD1" w:rsidR="00D25AD1">
          <w:rPr>
            <w:rStyle w:val="Hyperlink"/>
          </w:rPr>
          <w:t>https://www.vic.gov.au/our-equal-state-victorias-gender-equality-strategy-and-action-plan-2023-2027</w:t>
        </w:r>
      </w:hyperlink>
      <w:r w:rsidRPr="007577C2" w:rsidR="007577C2">
        <w:t>.</w:t>
      </w:r>
    </w:p>
  </w:endnote>
  <w:endnote w:id="2">
    <w:p w:rsidRPr="00A52325" w:rsidR="00A52325" w:rsidRDefault="00A52325" w14:paraId="5167F242" w14:textId="2CF10F32">
      <w:pPr>
        <w:pStyle w:val="EndnoteText"/>
        <w:rPr>
          <w:lang w:val="en-US"/>
        </w:rPr>
      </w:pPr>
      <w:r>
        <w:rPr>
          <w:rStyle w:val="EndnoteReference"/>
        </w:rPr>
        <w:endnoteRef/>
      </w:r>
      <w:r>
        <w:t xml:space="preserve"> </w:t>
      </w:r>
      <w:r w:rsidRPr="00A52325">
        <w:rPr>
          <w:rFonts w:ascii="DM Sans" w:hAnsi="DM Sans"/>
          <w:sz w:val="24"/>
          <w:szCs w:val="24"/>
        </w:rPr>
        <w:t>Hewitt, Dr Sarah, and Marina Carman. 2025. Review of </w:t>
      </w:r>
      <w:r w:rsidRPr="00A52325">
        <w:rPr>
          <w:rFonts w:ascii="DM Sans" w:hAnsi="DM Sans"/>
          <w:i/>
          <w:iCs/>
          <w:sz w:val="24"/>
          <w:szCs w:val="24"/>
        </w:rPr>
        <w:t>Early Intervention in Family and Gender-Based Violence: Scoping Paper</w:t>
      </w:r>
      <w:r w:rsidRPr="00A52325">
        <w:rPr>
          <w:rFonts w:ascii="DM Sans" w:hAnsi="DM Sans"/>
          <w:sz w:val="24"/>
          <w:szCs w:val="24"/>
        </w:rPr>
        <w:t>. Safe and Equal. 2025.</w:t>
      </w:r>
      <w:r w:rsidRPr="00A52325">
        <w:rPr>
          <w:rFonts w:ascii="Times New Roman" w:hAnsi="Times New Roman" w:cs="Times New Roman"/>
          <w:sz w:val="24"/>
          <w:szCs w:val="24"/>
        </w:rPr>
        <w:t>‌</w:t>
      </w:r>
    </w:p>
  </w:endnote>
  <w:endnote w:id="3">
    <w:p w:rsidRPr="005F6BC3" w:rsidR="001C690F" w:rsidP="00473E3C" w:rsidRDefault="001C690F" w14:paraId="14159087" w14:textId="2039A114">
      <w:pPr>
        <w:spacing w:before="0" w:after="0"/>
      </w:pPr>
      <w:r w:rsidRPr="006C7084">
        <w:rPr>
          <w:rStyle w:val="EndnoteReference"/>
          <w:szCs w:val="24"/>
        </w:rPr>
        <w:endnoteRef/>
      </w:r>
      <w:r w:rsidRPr="005F6BC3" w:rsidR="005F6BC3">
        <w:t xml:space="preserve">KPMG. “The Cost of Family Violence in Victoria,” May 2017. </w:t>
      </w:r>
      <w:hyperlink w:history="1" r:id="rId2">
        <w:r w:rsidRPr="00BE6A98" w:rsidR="005F6BC3">
          <w:rPr>
            <w:rStyle w:val="Hyperlink"/>
          </w:rPr>
          <w:t>https://www.vic.gov.au/sites/default/files/2019-05/Cost-of-family-violence-in-Victoria.pdf</w:t>
        </w:r>
      </w:hyperlink>
      <w:r w:rsidRPr="005F6BC3" w:rsidR="005F6BC3">
        <w:t>.</w:t>
      </w:r>
    </w:p>
  </w:endnote>
  <w:endnote w:id="4">
    <w:p w:rsidRPr="006C7084" w:rsidR="00B05A2A" w:rsidP="00B05A2A" w:rsidRDefault="00B05A2A" w14:paraId="1A565766" w14:textId="56CA0BF5">
      <w:pPr>
        <w:pStyle w:val="EndnoteText"/>
        <w:rPr>
          <w:rFonts w:ascii="DM Sans" w:hAnsi="DM Sans"/>
          <w:sz w:val="24"/>
          <w:szCs w:val="24"/>
          <w:lang w:val="en-US"/>
        </w:rPr>
      </w:pPr>
      <w:r w:rsidRPr="006C7084">
        <w:rPr>
          <w:rStyle w:val="EndnoteReference"/>
          <w:rFonts w:ascii="DM Sans" w:hAnsi="DM Sans"/>
          <w:sz w:val="24"/>
          <w:szCs w:val="24"/>
        </w:rPr>
        <w:endnoteRef/>
      </w:r>
      <w:r w:rsidRPr="00801319" w:rsidR="00801319">
        <w:rPr>
          <w:rFonts w:ascii="DM Sans" w:hAnsi="DM Sans"/>
          <w:sz w:val="24"/>
          <w:szCs w:val="24"/>
        </w:rPr>
        <w:t xml:space="preserve">Women with Disabilities Victoria. “Understanding Disability Guide Gender and Disability Workforce Development Program,” June 2021. </w:t>
      </w:r>
      <w:hyperlink w:history="1" r:id="rId3">
        <w:r w:rsidRPr="00801319" w:rsidR="00801319">
          <w:rPr>
            <w:rStyle w:val="Hyperlink"/>
            <w:rFonts w:ascii="DM Sans" w:hAnsi="DM Sans"/>
            <w:sz w:val="24"/>
            <w:szCs w:val="24"/>
          </w:rPr>
          <w:t>https://www.wdv.org.au/wp-content/uploads/2022/06/Understanding-Disability-June2022-PRINT.pdf</w:t>
        </w:r>
      </w:hyperlink>
      <w:r w:rsidRPr="00801319" w:rsidR="00801319">
        <w:rPr>
          <w:rFonts w:ascii="DM Sans" w:hAnsi="DM Sans"/>
          <w:sz w:val="24"/>
          <w:szCs w:val="24"/>
        </w:rPr>
        <w:t>.</w:t>
      </w:r>
    </w:p>
  </w:endnote>
  <w:endnote w:id="5">
    <w:p w:rsidRPr="006C7084" w:rsidR="00B05A2A" w:rsidP="00B05A2A" w:rsidRDefault="00B05A2A" w14:paraId="7D639B0C" w14:textId="2E0A2BBE">
      <w:pPr>
        <w:pStyle w:val="EndnoteText"/>
        <w:rPr>
          <w:rFonts w:ascii="DM Sans" w:hAnsi="DM Sans"/>
          <w:sz w:val="24"/>
          <w:szCs w:val="24"/>
          <w:lang w:val="en-US"/>
        </w:rPr>
      </w:pPr>
      <w:r w:rsidRPr="006C7084">
        <w:rPr>
          <w:rStyle w:val="EndnoteReference"/>
          <w:rFonts w:ascii="DM Sans" w:hAnsi="DM Sans"/>
          <w:sz w:val="24"/>
          <w:szCs w:val="24"/>
        </w:rPr>
        <w:endnoteRef/>
      </w:r>
      <w:r w:rsidRPr="0051653C" w:rsidR="0051653C">
        <w:rPr>
          <w:rFonts w:ascii="DM Sans" w:hAnsi="DM Sans"/>
          <w:sz w:val="24"/>
          <w:szCs w:val="24"/>
        </w:rPr>
        <w:t xml:space="preserve">Disabled People’s Organisations Australia, and National Women’s Alliances. “The Status of Women and Girls with Disability in Australia ,” 2019. </w:t>
      </w:r>
      <w:hyperlink w:history="1" r:id="rId4">
        <w:r w:rsidRPr="004E3F9A" w:rsidR="004E3F9A">
          <w:rPr>
            <w:rStyle w:val="Hyperlink"/>
            <w:rFonts w:ascii="DM Sans" w:hAnsi="DM Sans"/>
            <w:sz w:val="24"/>
            <w:szCs w:val="24"/>
          </w:rPr>
          <w:t>https://wwda.org.au/wp-content/uploads/2020/06/The-Status-of-Women-and-Girls-with-Disability-Asutralia.pdf</w:t>
        </w:r>
      </w:hyperlink>
    </w:p>
  </w:endnote>
  <w:endnote w:id="6">
    <w:p w:rsidRPr="00911286" w:rsidR="00911286" w:rsidRDefault="00911286" w14:paraId="414CA105" w14:textId="573CE92B">
      <w:pPr>
        <w:pStyle w:val="EndnoteText"/>
        <w:rPr>
          <w:lang w:val="en-US"/>
        </w:rPr>
      </w:pPr>
      <w:r>
        <w:rPr>
          <w:rStyle w:val="EndnoteReference"/>
        </w:rPr>
        <w:endnoteRef/>
      </w:r>
      <w:r w:rsidRPr="0070778B" w:rsidR="0041608D">
        <w:rPr>
          <w:rFonts w:ascii="DM Sans" w:hAnsi="DM Sans"/>
          <w:sz w:val="24"/>
          <w:szCs w:val="24"/>
        </w:rPr>
        <w:t>Ibid</w:t>
      </w:r>
    </w:p>
  </w:endnote>
  <w:endnote w:id="7">
    <w:p w:rsidRPr="006C7084" w:rsidR="00B05A2A" w:rsidP="00C2774A" w:rsidRDefault="00B05A2A" w14:paraId="714027FF" w14:textId="4705368A">
      <w:pPr>
        <w:spacing w:before="0" w:after="0"/>
        <w:rPr>
          <w:szCs w:val="24"/>
          <w:lang w:val="en-US"/>
        </w:rPr>
      </w:pPr>
      <w:r w:rsidRPr="006C7084">
        <w:rPr>
          <w:rStyle w:val="EndnoteReference"/>
          <w:szCs w:val="24"/>
        </w:rPr>
        <w:endnoteRef/>
      </w:r>
      <w:r w:rsidRPr="00801319" w:rsidR="0070778B">
        <w:rPr>
          <w:kern w:val="2"/>
          <w:szCs w:val="24"/>
          <w14:ligatures w14:val="standardContextual"/>
        </w:rPr>
        <w:t xml:space="preserve">Women with Disabilities Victoria. “Understanding Disability Guide Gender and Disability Workforce Development Program,” June 2021. </w:t>
      </w:r>
      <w:hyperlink w:history="1" r:id="rId5">
        <w:r w:rsidRPr="00801319" w:rsidR="0070778B">
          <w:rPr>
            <w:rStyle w:val="Hyperlink"/>
            <w:szCs w:val="24"/>
          </w:rPr>
          <w:t>https://www.wdv.org.au/wp-content/uploads/2022/06/Understanding-Disability-June2022-PRINT.pdf</w:t>
        </w:r>
      </w:hyperlink>
      <w:r w:rsidRPr="00801319" w:rsidR="0070778B">
        <w:rPr>
          <w:kern w:val="2"/>
          <w:szCs w:val="24"/>
          <w14:ligatures w14:val="standardContextual"/>
        </w:rPr>
        <w:t>.</w:t>
      </w:r>
    </w:p>
  </w:endnote>
  <w:endnote w:id="8">
    <w:p w:rsidRPr="000761B4" w:rsidR="00B05A2A" w:rsidP="00C2774A" w:rsidRDefault="00B05A2A" w14:paraId="454B5F97" w14:textId="2DA3377F">
      <w:pPr>
        <w:spacing w:before="0" w:after="0"/>
      </w:pPr>
      <w:r w:rsidRPr="006C7084">
        <w:rPr>
          <w:rStyle w:val="EndnoteReference"/>
          <w:szCs w:val="24"/>
        </w:rPr>
        <w:endnoteRef/>
      </w:r>
      <w:r w:rsidRPr="00F138FA" w:rsidR="00F138FA">
        <w:t xml:space="preserve">Sutherland, Georgina, Lauren Krnjacki, Jen Hargrave, Cathy Vaughan, Gwynnyth Llewellyn, and Anne Kavanagh. “No More Excuses’ – Primary Prevention of Violence against Women with Disability.” </w:t>
      </w:r>
      <w:r w:rsidRPr="00F138FA" w:rsidR="00F138FA">
        <w:rPr>
          <w:i/>
          <w:iCs/>
        </w:rPr>
        <w:t>Respect Victoria</w:t>
      </w:r>
      <w:r w:rsidRPr="00F138FA" w:rsidR="00F138FA">
        <w:t xml:space="preserve">. Melbourne: University of Melbourne, December 2021. </w:t>
      </w:r>
      <w:hyperlink w:history="1" r:id="rId6">
        <w:r w:rsidRPr="000761B4" w:rsidR="000761B4">
          <w:rPr>
            <w:rStyle w:val="Hyperlink"/>
          </w:rPr>
          <w:t>https://www.respectvictoria.vic.gov.au/no-more-excuses-primary-prevention-violence-against-women-disability</w:t>
        </w:r>
      </w:hyperlink>
    </w:p>
  </w:endnote>
  <w:endnote w:id="9">
    <w:p w:rsidRPr="006C7084" w:rsidR="00B05A2A" w:rsidP="00C2774A" w:rsidRDefault="00B05A2A" w14:paraId="779F0ABB" w14:textId="7CAD54EC">
      <w:pPr>
        <w:spacing w:before="0" w:after="0"/>
        <w:rPr>
          <w:szCs w:val="24"/>
          <w:lang w:val="en-US"/>
        </w:rPr>
      </w:pPr>
      <w:r w:rsidRPr="006C7084">
        <w:rPr>
          <w:rStyle w:val="EndnoteReference"/>
          <w:szCs w:val="24"/>
        </w:rPr>
        <w:endnoteRef/>
      </w:r>
      <w:r w:rsidR="000761B4">
        <w:rPr>
          <w:szCs w:val="24"/>
        </w:rPr>
        <w:t>Ibid</w:t>
      </w:r>
    </w:p>
  </w:endnote>
  <w:endnote w:id="10">
    <w:p w:rsidRPr="006C7084" w:rsidR="00B05A2A" w:rsidP="00C2774A" w:rsidRDefault="00B05A2A" w14:paraId="2B6B90D6" w14:textId="57E51C80">
      <w:pPr>
        <w:spacing w:before="0" w:after="0"/>
        <w:rPr>
          <w:szCs w:val="24"/>
          <w:lang w:val="en-US"/>
        </w:rPr>
      </w:pPr>
      <w:r w:rsidRPr="006C7084">
        <w:rPr>
          <w:rStyle w:val="EndnoteReference"/>
          <w:szCs w:val="24"/>
        </w:rPr>
        <w:endnoteRef/>
      </w:r>
      <w:r w:rsidRPr="00291DCF" w:rsidR="00291DCF">
        <w:t xml:space="preserve">Australian Bureau of Statistics. “Partner Violence - in Focus: Crime and Justice Statistics, January 2020 | Australian Bureau of Statistics.” www.abs.gov.au, April 13, 2021. </w:t>
      </w:r>
      <w:hyperlink w:history="1" r:id="rId7">
        <w:r w:rsidRPr="007C5185" w:rsidR="007C5185">
          <w:rPr>
            <w:rStyle w:val="Hyperlink"/>
          </w:rPr>
          <w:t>https://www.abs.gov.au/statistics/people/crime-and-justice/focus-crime-and-justice-statistics/latest-release</w:t>
        </w:r>
      </w:hyperlink>
    </w:p>
  </w:endnote>
  <w:endnote w:id="11">
    <w:p w:rsidRPr="006C7084" w:rsidR="00B05A2A" w:rsidP="00C2774A" w:rsidRDefault="00B05A2A" w14:paraId="58A0209B" w14:textId="2D07CFAA">
      <w:pPr>
        <w:spacing w:before="0" w:after="0"/>
        <w:rPr>
          <w:szCs w:val="24"/>
          <w:lang w:val="en-US"/>
        </w:rPr>
      </w:pPr>
      <w:r w:rsidRPr="006C7084">
        <w:rPr>
          <w:rStyle w:val="EndnoteReference"/>
          <w:szCs w:val="24"/>
        </w:rPr>
        <w:endnoteRef/>
      </w:r>
      <w:r w:rsidRPr="00F138FA" w:rsidR="00CF6DCF">
        <w:t xml:space="preserve">Sutherland, Georgina, Lauren Krnjacki, Jen Hargrave, Cathy Vaughan, Gwynnyth Llewellyn, and Anne Kavanagh. “No More Excuses’ – Primary Prevention of Violence against Women with Disability.” </w:t>
      </w:r>
      <w:r w:rsidRPr="00F138FA" w:rsidR="00CF6DCF">
        <w:rPr>
          <w:i/>
          <w:iCs/>
        </w:rPr>
        <w:t>Respect Victoria</w:t>
      </w:r>
      <w:r w:rsidRPr="00F138FA" w:rsidR="00CF6DCF">
        <w:t xml:space="preserve">. Melbourne: University of Melbourne, December 2021. </w:t>
      </w:r>
      <w:hyperlink w:history="1" r:id="rId8">
        <w:r w:rsidRPr="000761B4" w:rsidR="00CF6DCF">
          <w:rPr>
            <w:rStyle w:val="Hyperlink"/>
          </w:rPr>
          <w:t>https://www.respectvictoria.vic.gov.au/no-more-excuses-primary-prevention-violence-against-women-disability</w:t>
        </w:r>
      </w:hyperlink>
    </w:p>
  </w:endnote>
  <w:endnote w:id="12">
    <w:p w:rsidRPr="000E3512" w:rsidR="00B05A2A" w:rsidP="00C2774A" w:rsidRDefault="00B05A2A" w14:paraId="120FC35C" w14:textId="0B83BC8D">
      <w:pPr>
        <w:spacing w:before="0" w:after="0"/>
      </w:pPr>
      <w:r w:rsidRPr="006C7084">
        <w:rPr>
          <w:rStyle w:val="EndnoteReference"/>
          <w:szCs w:val="24"/>
        </w:rPr>
        <w:endnoteRef/>
      </w:r>
      <w:r w:rsidRPr="000E3512" w:rsidR="000E3512">
        <w:t xml:space="preserve">Victorian Government. “Current Outcomes for LGBTIQ+ Victorians | Victorian Government.” Vic.gov.au, 2022. </w:t>
      </w:r>
      <w:hyperlink w:history="1" r:id="rId9">
        <w:r w:rsidRPr="000E3512" w:rsidR="000E3512">
          <w:rPr>
            <w:rStyle w:val="Hyperlink"/>
          </w:rPr>
          <w:t>https://www.vic.gov.au/pride-our-future-victorias-lgbtiq-strategy-2022-32/current-outcomes-lgbtiq-victorians</w:t>
        </w:r>
      </w:hyperlink>
    </w:p>
  </w:endnote>
  <w:endnote w:id="13">
    <w:p w:rsidRPr="0060595C" w:rsidR="00B05A2A" w:rsidP="00C2774A" w:rsidRDefault="00B05A2A" w14:paraId="01C66D3A" w14:textId="5D0D4C8E">
      <w:pPr>
        <w:spacing w:before="0" w:after="0"/>
      </w:pPr>
      <w:r w:rsidRPr="006C7084">
        <w:rPr>
          <w:rStyle w:val="EndnoteReference"/>
          <w:szCs w:val="24"/>
        </w:rPr>
        <w:endnoteRef/>
      </w:r>
      <w:r w:rsidRPr="002D2DF9" w:rsidR="002D2DF9">
        <w:t xml:space="preserve">Victorian Government. “Chapter 3: Gender and Employees with Disabilities.” www.genderequalitycommission.vic.gov.au, October 27, 2023. </w:t>
      </w:r>
      <w:hyperlink w:history="1" r:id="rId10">
        <w:r w:rsidRPr="0060595C" w:rsidR="0060595C">
          <w:rPr>
            <w:rStyle w:val="Hyperlink"/>
          </w:rPr>
          <w:t>https://www.genderequalitycommission.vic.gov.au/intersectionality-work/chapter-3-gender-and-employees-disabilities</w:t>
        </w:r>
      </w:hyperlink>
    </w:p>
  </w:endnote>
  <w:endnote w:id="14">
    <w:p w:rsidRPr="000A0A4A" w:rsidR="00B05A2A" w:rsidP="00C2774A" w:rsidRDefault="00B05A2A" w14:paraId="34590484" w14:textId="6E0C3165">
      <w:pPr>
        <w:spacing w:before="0" w:after="0"/>
      </w:pPr>
      <w:r w:rsidRPr="006C7084">
        <w:rPr>
          <w:rStyle w:val="EndnoteReference"/>
          <w:szCs w:val="24"/>
        </w:rPr>
        <w:endnoteRef/>
      </w:r>
      <w:r w:rsidRPr="006C7084">
        <w:rPr>
          <w:szCs w:val="24"/>
        </w:rPr>
        <w:t xml:space="preserve"> </w:t>
      </w:r>
      <w:hyperlink w:history="1" r:id="rId11">
        <w:r w:rsidRPr="000A0A4A" w:rsidR="0060595C">
          <w:t>Ibid</w:t>
        </w:r>
      </w:hyperlink>
    </w:p>
  </w:endnote>
  <w:endnote w:id="15">
    <w:p w:rsidRPr="006F03CE" w:rsidR="00B05A2A" w:rsidP="00C2774A" w:rsidRDefault="00B05A2A" w14:paraId="560F0981" w14:textId="59B7CD05">
      <w:pPr>
        <w:spacing w:before="0" w:after="0"/>
      </w:pPr>
      <w:r w:rsidRPr="006C7084">
        <w:rPr>
          <w:rStyle w:val="EndnoteReference"/>
          <w:szCs w:val="24"/>
        </w:rPr>
        <w:endnoteRef/>
      </w:r>
      <w:r w:rsidRPr="006F03CE" w:rsidR="006F03CE">
        <w:t xml:space="preserve">Petrony, Sylvia, Philomena Horsley, and Anne Kavanagh. “Access to Health Services for Women with Disabilities Contents.” Melbourne: University of Melbourne, 2010. </w:t>
      </w:r>
      <w:hyperlink w:history="1" r:id="rId12">
        <w:r w:rsidRPr="006F03CE" w:rsidR="006F03CE">
          <w:rPr>
            <w:rStyle w:val="Hyperlink"/>
          </w:rPr>
          <w:t>https://www.wdv.org.au/documents/Access%20to%20health%20services%20-%20the%20issues%20for%20women%20with%20disabilities.pdf</w:t>
        </w:r>
      </w:hyperlink>
    </w:p>
  </w:endnote>
  <w:endnote w:id="16">
    <w:p w:rsidRPr="006C7084" w:rsidR="00B05A2A" w:rsidP="00C2774A" w:rsidRDefault="00B05A2A" w14:paraId="19EC8AA2" w14:textId="720F8D97">
      <w:pPr>
        <w:spacing w:before="0" w:after="0"/>
        <w:rPr>
          <w:szCs w:val="24"/>
          <w:lang w:val="en-US"/>
        </w:rPr>
      </w:pPr>
      <w:r w:rsidRPr="006C7084">
        <w:rPr>
          <w:rStyle w:val="EndnoteReference"/>
          <w:szCs w:val="24"/>
        </w:rPr>
        <w:endnoteRef/>
      </w:r>
      <w:r w:rsidRPr="0051653C" w:rsidR="006F03CE">
        <w:rPr>
          <w:kern w:val="2"/>
          <w:szCs w:val="24"/>
          <w14:ligatures w14:val="standardContextual"/>
        </w:rPr>
        <w:t xml:space="preserve">Disabled People’s Organisations Australia, and National Women’s Alliances. “The Status of Women and Girls with Disability in Australia ,” 2019. </w:t>
      </w:r>
      <w:hyperlink w:history="1" r:id="rId13">
        <w:r w:rsidRPr="004E3F9A" w:rsidR="006F03CE">
          <w:rPr>
            <w:rStyle w:val="Hyperlink"/>
            <w:szCs w:val="24"/>
          </w:rPr>
          <w:t>https://wwda.org.au/wp-content/uploads/2020/06/The-Status-of-Women-and-Girls-with-Disability-Asutralia.pdf</w:t>
        </w:r>
      </w:hyperlink>
    </w:p>
  </w:endnote>
  <w:endnote w:id="17">
    <w:p w:rsidRPr="006C7084" w:rsidR="00B05A2A" w:rsidP="00C2774A" w:rsidRDefault="00B05A2A" w14:paraId="228F2A7E" w14:textId="3CBE7808">
      <w:pPr>
        <w:spacing w:before="0"/>
        <w:rPr>
          <w:szCs w:val="24"/>
          <w:lang w:val="en-US"/>
        </w:rPr>
      </w:pPr>
      <w:r w:rsidRPr="006C7084">
        <w:rPr>
          <w:rStyle w:val="EndnoteReference"/>
          <w:szCs w:val="24"/>
        </w:rPr>
        <w:endnoteRef/>
      </w:r>
      <w:r w:rsidRPr="006F03CE" w:rsidR="006F03CE">
        <w:t xml:space="preserve">Petrony, Sylvia, Philomena Horsley, and Anne Kavanagh. “Access to Health Services for Women with Disabilities Contents.” Melbourne: University of Melbourne, 2010. </w:t>
      </w:r>
      <w:hyperlink w:history="1" r:id="rId14">
        <w:r w:rsidRPr="006F03CE" w:rsidR="006F03CE">
          <w:rPr>
            <w:rStyle w:val="Hyperlink"/>
          </w:rPr>
          <w:t>https://www.wdv.org.au/documents/Access%20to%20health%20services%20-%20the%20issues%20for%20women%20with%20disabilities.pdf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panose1 w:val="00000000000000000000"/>
    <w:charset w:val="00"/>
    <w:family w:val="auto"/>
    <w:pitch w:val="variable"/>
    <w:sig w:usb0="8000002F" w:usb1="5000205B" w:usb2="00000000" w:usb3="00000000" w:csb0="00000093" w:csb1="00000000"/>
    <w:embedRegular w:fontKey="{8001AF06-272F-4079-B829-DCD8DEAC5798}" r:id="rId1"/>
    <w:embedBold w:fontKey="{EAE1BCAF-CA41-4C43-9696-39BC5DB76ACE}" r:id="rId2"/>
    <w:embedItalic w:fontKey="{93FEAD4D-A9CB-4690-91CA-6F7891547062}" r:id="rId3"/>
    <w:embedBoldItalic w:fontKey="{E5763264-BF85-4D43-AA98-1531E0C13C17}" r:id="rId4"/>
  </w:font>
  <w:font w:name="Calibri">
    <w:panose1 w:val="020F0502020204030204"/>
    <w:charset w:val="00"/>
    <w:family w:val="swiss"/>
    <w:pitch w:val="variable"/>
    <w:sig w:usb0="E4002EFF" w:usb1="C000247B" w:usb2="00000009" w:usb3="00000000" w:csb0="000001FF" w:csb1="00000000"/>
    <w:embedRegular w:fontKey="{4E899287-1D17-4F41-89DF-AB1D684F45A3}" r:id="rId5"/>
    <w:embedBold w:fontKey="{AEAE8CAB-5162-42AF-877A-CD40714ED1B2}" r:id="rId6"/>
    <w:embedItalic w:fontKey="{710F12F8-2E2E-4EE5-984D-145FE2D35A8A}" r:id="rId7"/>
  </w:font>
  <w:font w:name="Arial">
    <w:panose1 w:val="020B0604020202020204"/>
    <w:charset w:val="00"/>
    <w:family w:val="swiss"/>
    <w:pitch w:val="variable"/>
    <w:sig w:usb0="E0002EFF" w:usb1="C000785B" w:usb2="00000009" w:usb3="00000000" w:csb0="000001FF" w:csb1="00000000"/>
  </w:font>
  <w:font w:name="DM Sans SemiBold">
    <w:panose1 w:val="00000000000000000000"/>
    <w:charset w:val="00"/>
    <w:family w:val="auto"/>
    <w:pitch w:val="variable"/>
    <w:sig w:usb0="8000002F" w:usb1="4000204B" w:usb2="00000000" w:usb3="00000000" w:csb0="00000093" w:csb1="00000000"/>
    <w:embedBold w:fontKey="{95F0E707-ABA5-4CF0-B49F-B608CA0E7A13}" r:id="rId8"/>
  </w:font>
  <w:font w:name="Verdana">
    <w:panose1 w:val="020B0604030504040204"/>
    <w:charset w:val="00"/>
    <w:family w:val="swiss"/>
    <w:pitch w:val="variable"/>
    <w:sig w:usb0="A00006FF" w:usb1="4000205B" w:usb2="00000010" w:usb3="00000000" w:csb0="0000019F" w:csb1="00000000"/>
    <w:embedRegular w:fontKey="{46F1286B-A4E5-48E7-A8B9-B42F5876546D}" r:id="rId9"/>
    <w:embedBold w:fontKey="{A20F5B30-A8DC-43E3-8E1C-6065F10ED52F}" r:id="rId1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w:fontKey="{2A478C28-C1BB-46BB-9490-1BDF366BCCDB}" r:id="rId11"/>
    <w:embedBoldItalic w:fontKey="{0F5078ED-0C6F-470F-BFF9-02B65D0839B6}" r:id="rId12"/>
  </w:font>
  <w:font w:name="Calibri Light">
    <w:panose1 w:val="020F0302020204030204"/>
    <w:charset w:val="00"/>
    <w:family w:val="swiss"/>
    <w:pitch w:val="variable"/>
    <w:sig w:usb0="E4002EFF" w:usb1="C000247B" w:usb2="00000009" w:usb3="00000000" w:csb0="000001FF" w:csb1="00000000"/>
    <w:embedRegular w:fontKey="{D28DBE25-6DDD-4502-B746-725DDF012DF5}" r:id="rId13"/>
    <w:embedItalic w:fontKey="{2A3ECB63-5F89-47A8-94CC-47DDE1751A0B}" r:id="rId14"/>
  </w:font>
  <w:font w:name="Aptos">
    <w:charset w:val="00"/>
    <w:family w:val="swiss"/>
    <w:pitch w:val="variable"/>
    <w:sig w:usb0="20000287" w:usb1="00000003" w:usb2="00000000" w:usb3="00000000" w:csb0="0000019F" w:csb1="00000000"/>
    <w:embedRegular w:fontKey="{B2329082-E4B9-47B4-BF16-1066F3495D1B}" r:id="rId15"/>
    <w:embedBold w:fontKey="{85305501-0FB3-46A3-BA0C-1714F6AEFF9F}" r:id="rI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87057" w:rsidR="00A44ACC" w:rsidP="00487057" w:rsidRDefault="00487057" w14:paraId="66404BB1" w14:textId="77777777">
    <w:pPr>
      <w:pStyle w:val="Footer"/>
      <w:ind w:left="-426" w:right="-1"/>
      <w:rPr>
        <w:rStyle w:val="FootnoteReference"/>
        <w:rFonts w:ascii="Verdana" w:hAnsi="Verdana"/>
        <w:vertAlign w:val="baseline"/>
      </w:rPr>
    </w:pPr>
    <w:r w:rsidRPr="000E33C3">
      <w:rPr>
        <w:szCs w:val="20"/>
      </w:rPr>
      <w:t>Women with Disabilities Victoria</w:t>
    </w:r>
    <w:r w:rsidRPr="000E33C3">
      <w:rPr>
        <w:szCs w:val="20"/>
      </w:rPr>
      <w:ptab w:alignment="center" w:relativeTo="margin" w:leader="none"/>
    </w:r>
    <w:r w:rsidRPr="000E33C3">
      <w:rPr>
        <w:szCs w:val="20"/>
      </w:rPr>
      <w:ptab w:alignment="right" w:relativeTo="margin" w:leader="none"/>
    </w:r>
    <w:sdt>
      <w:sdtPr>
        <w:rPr>
          <w:szCs w:val="20"/>
        </w:rPr>
        <w:id w:val="1429694950"/>
        <w:docPartObj>
          <w:docPartGallery w:val="Page Numbers (Bottom of Page)"/>
          <w:docPartUnique/>
        </w:docPartObj>
      </w:sdtPr>
      <w:sdtEndPr>
        <w:rPr>
          <w:szCs w:val="18"/>
        </w:rPr>
      </w:sdtEndPr>
      <w:sdtContent>
        <w:sdt>
          <w:sdtPr>
            <w:rPr>
              <w:szCs w:val="20"/>
            </w:rPr>
            <w:id w:val="-449621723"/>
            <w:docPartObj>
              <w:docPartGallery w:val="Page Numbers (Top of Page)"/>
              <w:docPartUnique/>
            </w:docPartObj>
          </w:sdt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11</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11</w:t>
            </w:r>
            <w:r w:rsidRPr="000E33C3">
              <w:rPr>
                <w:b/>
                <w:bCs/>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85065" w:rsidR="00EF4EE0" w:rsidP="00C85065" w:rsidRDefault="00C85065" w14:paraId="05D035E0" w14:textId="77777777">
    <w:pPr>
      <w:pStyle w:val="Footer"/>
      <w:ind w:left="-426" w:right="-1"/>
      <w:rPr>
        <w:rFonts w:ascii="Verdana" w:hAnsi="Verdana"/>
      </w:rPr>
    </w:pPr>
    <w:r w:rsidRPr="000E33C3">
      <w:rPr>
        <w:szCs w:val="20"/>
      </w:rPr>
      <w:t>Women with Disabilities Victoria</w:t>
    </w:r>
    <w:r w:rsidRPr="000E33C3">
      <w:rPr>
        <w:szCs w:val="20"/>
      </w:rPr>
      <w:ptab w:alignment="center" w:relativeTo="margin" w:leader="none"/>
    </w:r>
    <w:r>
      <w:rPr>
        <w:szCs w:val="20"/>
      </w:rPr>
      <w:t>Word Template 2025</w:t>
    </w:r>
    <w:r w:rsidRPr="000E33C3">
      <w:rPr>
        <w:szCs w:val="20"/>
      </w:rPr>
      <w:ptab w:alignment="right" w:relativeTo="margin" w:leader="none"/>
    </w:r>
    <w:sdt>
      <w:sdtPr>
        <w:rPr>
          <w:szCs w:val="20"/>
        </w:rPr>
        <w:id w:val="1725331177"/>
        <w:docPartObj>
          <w:docPartGallery w:val="Page Numbers (Bottom of Page)"/>
          <w:docPartUnique/>
        </w:docPartObj>
      </w:sdtPr>
      <w:sdtEndPr>
        <w:rPr>
          <w:szCs w:val="18"/>
        </w:rPr>
      </w:sdtEndPr>
      <w:sdtContent>
        <w:sdt>
          <w:sdtPr>
            <w:rPr>
              <w:szCs w:val="20"/>
            </w:rPr>
            <w:id w:val="583186399"/>
            <w:docPartObj>
              <w:docPartGallery w:val="Page Numbers (Top of Page)"/>
              <w:docPartUnique/>
            </w:docPartObj>
          </w:sdt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2</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2</w:t>
            </w:r>
            <w:r w:rsidRPr="000E33C3">
              <w:rPr>
                <w:b/>
                <w:bCs/>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68B8" w:rsidP="00D7695F" w:rsidRDefault="002568B8" w14:paraId="25C0C5BA" w14:textId="77777777">
      <w:r>
        <w:separator/>
      </w:r>
    </w:p>
  </w:footnote>
  <w:footnote w:type="continuationSeparator" w:id="0">
    <w:p w:rsidR="002568B8" w:rsidP="00D7695F" w:rsidRDefault="002568B8" w14:paraId="7312C7D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1C5"/>
    <w:multiLevelType w:val="multilevel"/>
    <w:tmpl w:val="667AB43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71268C2"/>
    <w:multiLevelType w:val="hybridMultilevel"/>
    <w:tmpl w:val="B77C7FAE"/>
    <w:lvl w:ilvl="0" w:tplc="694AA7C6">
      <w:start w:val="1"/>
      <w:numFmt w:val="bullet"/>
      <w:lvlText w:val=""/>
      <w:lvlJc w:val="left"/>
      <w:pPr>
        <w:ind w:left="360" w:hanging="360"/>
      </w:pPr>
      <w:rPr>
        <w:rFonts w:hint="default" w:ascii="Symbol" w:hAnsi="Symbol"/>
      </w:rPr>
    </w:lvl>
    <w:lvl w:ilvl="1" w:tplc="E03ACE74">
      <w:start w:val="1"/>
      <w:numFmt w:val="bullet"/>
      <w:lvlText w:val="o"/>
      <w:lvlJc w:val="left"/>
      <w:pPr>
        <w:ind w:left="1080" w:hanging="360"/>
      </w:pPr>
      <w:rPr>
        <w:rFonts w:hint="default" w:ascii="Courier New" w:hAnsi="Courier New"/>
      </w:rPr>
    </w:lvl>
    <w:lvl w:ilvl="2" w:tplc="E6B695B2">
      <w:start w:val="1"/>
      <w:numFmt w:val="bullet"/>
      <w:lvlText w:val=""/>
      <w:lvlJc w:val="left"/>
      <w:pPr>
        <w:ind w:left="1800" w:hanging="360"/>
      </w:pPr>
      <w:rPr>
        <w:rFonts w:hint="default" w:ascii="Wingdings" w:hAnsi="Wingdings"/>
      </w:rPr>
    </w:lvl>
    <w:lvl w:ilvl="3" w:tplc="6D6EB7B8">
      <w:start w:val="1"/>
      <w:numFmt w:val="bullet"/>
      <w:lvlText w:val=""/>
      <w:lvlJc w:val="left"/>
      <w:pPr>
        <w:ind w:left="2520" w:hanging="360"/>
      </w:pPr>
      <w:rPr>
        <w:rFonts w:hint="default" w:ascii="Symbol" w:hAnsi="Symbol"/>
      </w:rPr>
    </w:lvl>
    <w:lvl w:ilvl="4" w:tplc="BD4C8512">
      <w:start w:val="1"/>
      <w:numFmt w:val="bullet"/>
      <w:lvlText w:val="o"/>
      <w:lvlJc w:val="left"/>
      <w:pPr>
        <w:ind w:left="3240" w:hanging="360"/>
      </w:pPr>
      <w:rPr>
        <w:rFonts w:hint="default" w:ascii="Courier New" w:hAnsi="Courier New"/>
      </w:rPr>
    </w:lvl>
    <w:lvl w:ilvl="5" w:tplc="AB8A689A">
      <w:start w:val="1"/>
      <w:numFmt w:val="bullet"/>
      <w:lvlText w:val=""/>
      <w:lvlJc w:val="left"/>
      <w:pPr>
        <w:ind w:left="3960" w:hanging="360"/>
      </w:pPr>
      <w:rPr>
        <w:rFonts w:hint="default" w:ascii="Wingdings" w:hAnsi="Wingdings"/>
      </w:rPr>
    </w:lvl>
    <w:lvl w:ilvl="6" w:tplc="625A7E0E">
      <w:start w:val="1"/>
      <w:numFmt w:val="bullet"/>
      <w:lvlText w:val=""/>
      <w:lvlJc w:val="left"/>
      <w:pPr>
        <w:ind w:left="4680" w:hanging="360"/>
      </w:pPr>
      <w:rPr>
        <w:rFonts w:hint="default" w:ascii="Symbol" w:hAnsi="Symbol"/>
      </w:rPr>
    </w:lvl>
    <w:lvl w:ilvl="7" w:tplc="4EA2364E">
      <w:start w:val="1"/>
      <w:numFmt w:val="bullet"/>
      <w:lvlText w:val="o"/>
      <w:lvlJc w:val="left"/>
      <w:pPr>
        <w:ind w:left="5400" w:hanging="360"/>
      </w:pPr>
      <w:rPr>
        <w:rFonts w:hint="default" w:ascii="Courier New" w:hAnsi="Courier New"/>
      </w:rPr>
    </w:lvl>
    <w:lvl w:ilvl="8" w:tplc="B518E8DE">
      <w:start w:val="1"/>
      <w:numFmt w:val="bullet"/>
      <w:lvlText w:val=""/>
      <w:lvlJc w:val="left"/>
      <w:pPr>
        <w:ind w:left="6120" w:hanging="360"/>
      </w:pPr>
      <w:rPr>
        <w:rFonts w:hint="default" w:ascii="Wingdings" w:hAnsi="Wingdings"/>
      </w:rPr>
    </w:lvl>
  </w:abstractNum>
  <w:abstractNum w:abstractNumId="2" w15:restartNumberingAfterBreak="0">
    <w:nsid w:val="07E45AC2"/>
    <w:multiLevelType w:val="hybridMultilevel"/>
    <w:tmpl w:val="1E4CBD52"/>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 w15:restartNumberingAfterBreak="0">
    <w:nsid w:val="07E6358E"/>
    <w:multiLevelType w:val="multilevel"/>
    <w:tmpl w:val="9D0696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E310F49"/>
    <w:multiLevelType w:val="multilevel"/>
    <w:tmpl w:val="19D670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F1E153A"/>
    <w:multiLevelType w:val="hybridMultilevel"/>
    <w:tmpl w:val="180254DC"/>
    <w:lvl w:ilvl="0" w:tplc="0C090005">
      <w:start w:val="1"/>
      <w:numFmt w:val="bullet"/>
      <w:lvlText w:val=""/>
      <w:lvlJc w:val="left"/>
      <w:pPr>
        <w:ind w:left="1080" w:hanging="360"/>
      </w:pPr>
      <w:rPr>
        <w:rFonts w:hint="default" w:ascii="Wingdings" w:hAnsi="Wingdings"/>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6" w15:restartNumberingAfterBreak="0">
    <w:nsid w:val="104F5BC7"/>
    <w:multiLevelType w:val="hybridMultilevel"/>
    <w:tmpl w:val="757CA258"/>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7" w15:restartNumberingAfterBreak="0">
    <w:nsid w:val="13100AED"/>
    <w:multiLevelType w:val="hybridMultilevel"/>
    <w:tmpl w:val="FF028422"/>
    <w:lvl w:ilvl="0" w:tplc="F0405B38">
      <w:start w:val="1"/>
      <w:numFmt w:val="decimal"/>
      <w:lvlText w:val="%1."/>
      <w:lvlJc w:val="left"/>
      <w:pPr>
        <w:ind w:left="720" w:hanging="360"/>
      </w:pPr>
      <w:rPr>
        <w:rFonts w:hint="default" w:cs="Times New Roman"/>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531732"/>
    <w:multiLevelType w:val="hybridMultilevel"/>
    <w:tmpl w:val="2C96C3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2A7E4C"/>
    <w:multiLevelType w:val="multilevel"/>
    <w:tmpl w:val="1114A6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760750F"/>
    <w:multiLevelType w:val="multilevel"/>
    <w:tmpl w:val="529224BA"/>
    <w:lvl w:ilvl="0">
      <w:start w:val="1"/>
      <w:numFmt w:val="bullet"/>
      <w:lvlText w:val=""/>
      <w:lvlJc w:val="left"/>
      <w:pPr>
        <w:tabs>
          <w:tab w:val="num" w:pos="1080"/>
        </w:tabs>
        <w:ind w:left="1080" w:hanging="360"/>
      </w:pPr>
      <w:rPr>
        <w:rFonts w:hint="default" w:ascii="Wingdings" w:hAnsi="Wingdings"/>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11" w15:restartNumberingAfterBreak="0">
    <w:nsid w:val="18CA354D"/>
    <w:multiLevelType w:val="hybridMultilevel"/>
    <w:tmpl w:val="85E050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9935B67"/>
    <w:multiLevelType w:val="hybridMultilevel"/>
    <w:tmpl w:val="6974E766"/>
    <w:lvl w:ilvl="0" w:tplc="8F703C08">
      <w:start w:val="3"/>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DC00FF7"/>
    <w:multiLevelType w:val="multilevel"/>
    <w:tmpl w:val="5DAE5BA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F5B269F"/>
    <w:multiLevelType w:val="hybridMultilevel"/>
    <w:tmpl w:val="2FE4C342"/>
    <w:lvl w:ilvl="0" w:tplc="0C090001">
      <w:start w:val="1"/>
      <w:numFmt w:val="bullet"/>
      <w:lvlText w:val=""/>
      <w:lvlJc w:val="left"/>
      <w:pPr>
        <w:ind w:left="720" w:hanging="360"/>
      </w:pPr>
      <w:rPr>
        <w:rFonts w:hint="default" w:ascii="Symbol" w:hAnsi="Symbol"/>
      </w:rPr>
    </w:lvl>
    <w:lvl w:ilvl="1" w:tplc="41166774">
      <w:start w:val="25"/>
      <w:numFmt w:val="bullet"/>
      <w:lvlText w:val="•"/>
      <w:lvlJc w:val="left"/>
      <w:pPr>
        <w:ind w:left="1440" w:hanging="360"/>
      </w:pPr>
      <w:rPr>
        <w:rFonts w:hint="default" w:ascii="DM Sans" w:hAnsi="DM Sans" w:eastAsiaTheme="minorHAnsi" w:cstheme="minorBidi"/>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23E663A9"/>
    <w:multiLevelType w:val="hybridMultilevel"/>
    <w:tmpl w:val="D2AA3D5C"/>
    <w:lvl w:ilvl="0" w:tplc="8374A290">
      <w:start w:val="1"/>
      <w:numFmt w:val="bullet"/>
      <w:pStyle w:val="ListParagraph"/>
      <w:lvlText w:val=""/>
      <w:lvlJc w:val="left"/>
      <w:pPr>
        <w:ind w:left="510" w:hanging="510"/>
      </w:pPr>
      <w:rPr>
        <w:rFonts w:hint="default" w:ascii="Symbol" w:hAnsi="Symbol"/>
      </w:rPr>
    </w:lvl>
    <w:lvl w:ilvl="1" w:tplc="1812E536">
      <w:start w:val="1"/>
      <w:numFmt w:val="bullet"/>
      <w:pStyle w:val="ListBullet2"/>
      <w:lvlText w:val="o"/>
      <w:lvlJc w:val="left"/>
      <w:pPr>
        <w:ind w:left="1360" w:hanging="396"/>
      </w:pPr>
      <w:rPr>
        <w:rFonts w:hint="default" w:ascii="Courier New" w:hAnsi="Courier New"/>
      </w:rPr>
    </w:lvl>
    <w:lvl w:ilvl="2" w:tplc="A224C8F2">
      <w:start w:val="1"/>
      <w:numFmt w:val="bullet"/>
      <w:pStyle w:val="ListBullet3"/>
      <w:lvlText w:val=""/>
      <w:lvlJc w:val="left"/>
      <w:pPr>
        <w:ind w:left="2098" w:hanging="284"/>
      </w:pPr>
      <w:rPr>
        <w:rFonts w:hint="default" w:ascii="Wingdings" w:hAnsi="Wingdings"/>
      </w:rPr>
    </w:lvl>
    <w:lvl w:ilvl="3" w:tplc="803051BA">
      <w:start w:val="1"/>
      <w:numFmt w:val="bullet"/>
      <w:lvlText w:val=""/>
      <w:lvlJc w:val="left"/>
      <w:pPr>
        <w:ind w:left="2778" w:hanging="284"/>
      </w:pPr>
      <w:rPr>
        <w:rFonts w:hint="default" w:ascii="Symbol" w:hAnsi="Symbol"/>
      </w:rPr>
    </w:lvl>
    <w:lvl w:ilvl="4" w:tplc="0C090003" w:tentative="1">
      <w:start w:val="1"/>
      <w:numFmt w:val="bullet"/>
      <w:lvlText w:val="o"/>
      <w:lvlJc w:val="left"/>
      <w:pPr>
        <w:ind w:left="2786" w:hanging="360"/>
      </w:pPr>
      <w:rPr>
        <w:rFonts w:hint="default" w:ascii="Courier New" w:hAnsi="Courier New" w:cs="Courier New"/>
      </w:rPr>
    </w:lvl>
    <w:lvl w:ilvl="5" w:tplc="0C090005" w:tentative="1">
      <w:start w:val="1"/>
      <w:numFmt w:val="bullet"/>
      <w:lvlText w:val=""/>
      <w:lvlJc w:val="left"/>
      <w:pPr>
        <w:ind w:left="3506" w:hanging="360"/>
      </w:pPr>
      <w:rPr>
        <w:rFonts w:hint="default" w:ascii="Wingdings" w:hAnsi="Wingdings"/>
      </w:rPr>
    </w:lvl>
    <w:lvl w:ilvl="6" w:tplc="0C090001" w:tentative="1">
      <w:start w:val="1"/>
      <w:numFmt w:val="bullet"/>
      <w:lvlText w:val=""/>
      <w:lvlJc w:val="left"/>
      <w:pPr>
        <w:ind w:left="4226" w:hanging="360"/>
      </w:pPr>
      <w:rPr>
        <w:rFonts w:hint="default" w:ascii="Symbol" w:hAnsi="Symbol"/>
      </w:rPr>
    </w:lvl>
    <w:lvl w:ilvl="7" w:tplc="0C090003" w:tentative="1">
      <w:start w:val="1"/>
      <w:numFmt w:val="bullet"/>
      <w:lvlText w:val="o"/>
      <w:lvlJc w:val="left"/>
      <w:pPr>
        <w:ind w:left="4946" w:hanging="360"/>
      </w:pPr>
      <w:rPr>
        <w:rFonts w:hint="default" w:ascii="Courier New" w:hAnsi="Courier New" w:cs="Courier New"/>
      </w:rPr>
    </w:lvl>
    <w:lvl w:ilvl="8" w:tplc="0C090005" w:tentative="1">
      <w:start w:val="1"/>
      <w:numFmt w:val="bullet"/>
      <w:lvlText w:val=""/>
      <w:lvlJc w:val="left"/>
      <w:pPr>
        <w:ind w:left="5666" w:hanging="360"/>
      </w:pPr>
      <w:rPr>
        <w:rFonts w:hint="default" w:ascii="Wingdings" w:hAnsi="Wingdings"/>
      </w:rPr>
    </w:lvl>
  </w:abstractNum>
  <w:abstractNum w:abstractNumId="16" w15:restartNumberingAfterBreak="0">
    <w:nsid w:val="24FA4840"/>
    <w:multiLevelType w:val="hybridMultilevel"/>
    <w:tmpl w:val="054A22D0"/>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7" w15:restartNumberingAfterBreak="0">
    <w:nsid w:val="2F8258E0"/>
    <w:multiLevelType w:val="multilevel"/>
    <w:tmpl w:val="AC6E6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1AF41CD"/>
    <w:multiLevelType w:val="hybridMultilevel"/>
    <w:tmpl w:val="4AC849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6296E5D"/>
    <w:multiLevelType w:val="hybridMultilevel"/>
    <w:tmpl w:val="8E862A8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38A25938"/>
    <w:multiLevelType w:val="hybridMultilevel"/>
    <w:tmpl w:val="5EF07344"/>
    <w:lvl w:ilvl="0" w:tplc="16A6419A">
      <w:start w:val="1"/>
      <w:numFmt w:val="decimal"/>
      <w:lvlText w:val="%1."/>
      <w:lvlJc w:val="left"/>
      <w:pPr>
        <w:ind w:left="720" w:hanging="360"/>
      </w:pPr>
      <w:rPr>
        <w:rFonts w:hint="default"/>
        <w:b/>
      </w:rPr>
    </w:lvl>
    <w:lvl w:ilvl="1" w:tplc="0C090001">
      <w:start w:val="1"/>
      <w:numFmt w:val="bullet"/>
      <w:lvlText w:val=""/>
      <w:lvlJc w:val="left"/>
      <w:pPr>
        <w:ind w:left="1080" w:hanging="360"/>
      </w:pPr>
      <w:rPr>
        <w:rFonts w:hint="default" w:ascii="Symbol" w:hAnsi="Symbo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735A67"/>
    <w:multiLevelType w:val="hybridMultilevel"/>
    <w:tmpl w:val="0854E666"/>
    <w:lvl w:ilvl="0" w:tplc="6CB00F28">
      <w:start w:val="1"/>
      <w:numFmt w:val="decimal"/>
      <w:pStyle w:val="NumParagraph"/>
      <w:lvlText w:val="%1."/>
      <w:lvlJc w:val="left"/>
      <w:pPr>
        <w:ind w:left="964" w:hanging="510"/>
      </w:pPr>
      <w:rPr>
        <w:rFonts w:hint="default"/>
      </w:rPr>
    </w:lvl>
    <w:lvl w:ilvl="1" w:tplc="551435EE">
      <w:start w:val="1"/>
      <w:numFmt w:val="lowerLetter"/>
      <w:lvlText w:val="%2."/>
      <w:lvlJc w:val="left"/>
      <w:pPr>
        <w:ind w:left="1814" w:hanging="396"/>
      </w:pPr>
      <w:rPr>
        <w:rFonts w:hint="default"/>
      </w:rPr>
    </w:lvl>
    <w:lvl w:ilvl="2" w:tplc="A2B80818">
      <w:start w:val="1"/>
      <w:numFmt w:val="lowerRoman"/>
      <w:lvlText w:val="%3."/>
      <w:lvlJc w:val="right"/>
      <w:pPr>
        <w:ind w:left="2552" w:hanging="284"/>
      </w:pPr>
      <w:rPr>
        <w:rFonts w:hint="default"/>
      </w:rPr>
    </w:lvl>
    <w:lvl w:ilvl="3" w:tplc="80C69FAA">
      <w:start w:val="1"/>
      <w:numFmt w:val="decimal"/>
      <w:lvlText w:val="%4."/>
      <w:lvlJc w:val="left"/>
      <w:pPr>
        <w:ind w:left="3232" w:hanging="284"/>
      </w:pPr>
      <w:rPr>
        <w:rFonts w:hint="default"/>
      </w:r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22" w15:restartNumberingAfterBreak="0">
    <w:nsid w:val="3DFF1AF4"/>
    <w:multiLevelType w:val="hybridMultilevel"/>
    <w:tmpl w:val="7BB08D8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3" w15:restartNumberingAfterBreak="0">
    <w:nsid w:val="3E7426DD"/>
    <w:multiLevelType w:val="multilevel"/>
    <w:tmpl w:val="33489A7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2091175"/>
    <w:multiLevelType w:val="hybridMultilevel"/>
    <w:tmpl w:val="40FA42BA"/>
    <w:lvl w:ilvl="0" w:tplc="694AA7C6">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4EBC466F"/>
    <w:multiLevelType w:val="hybridMultilevel"/>
    <w:tmpl w:val="541E7BA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19748FA"/>
    <w:multiLevelType w:val="hybridMultilevel"/>
    <w:tmpl w:val="2C7E2198"/>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27" w15:restartNumberingAfterBreak="0">
    <w:nsid w:val="51BD025A"/>
    <w:multiLevelType w:val="hybridMultilevel"/>
    <w:tmpl w:val="A82ACB1E"/>
    <w:lvl w:ilvl="0" w:tplc="694AA7C6">
      <w:start w:val="1"/>
      <w:numFmt w:val="bullet"/>
      <w:lvlText w:val=""/>
      <w:lvlJc w:val="left"/>
      <w:pPr>
        <w:ind w:left="72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8" w15:restartNumberingAfterBreak="0">
    <w:nsid w:val="53B927B5"/>
    <w:multiLevelType w:val="multilevel"/>
    <w:tmpl w:val="12A47206"/>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DM Sans" w:hAnsi="DM Sans" w:eastAsiaTheme="minorHAnsi" w:cstheme="minorBidi"/>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62B0A5A"/>
    <w:multiLevelType w:val="hybridMultilevel"/>
    <w:tmpl w:val="C5946EE4"/>
    <w:lvl w:ilvl="0" w:tplc="694AA7C6">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57C14FFF"/>
    <w:multiLevelType w:val="hybridMultilevel"/>
    <w:tmpl w:val="5C2A1F0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BAE6074"/>
    <w:multiLevelType w:val="hybridMultilevel"/>
    <w:tmpl w:val="0AB0635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5BF63B7B"/>
    <w:multiLevelType w:val="hybridMultilevel"/>
    <w:tmpl w:val="26E0A6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5CF31B49"/>
    <w:multiLevelType w:val="multilevel"/>
    <w:tmpl w:val="D1CAF2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60166F33"/>
    <w:multiLevelType w:val="hybridMultilevel"/>
    <w:tmpl w:val="A64C23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60BC450B"/>
    <w:multiLevelType w:val="hybridMultilevel"/>
    <w:tmpl w:val="19542D7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6EF154DF"/>
    <w:multiLevelType w:val="hybridMultilevel"/>
    <w:tmpl w:val="7A40881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74552CE9"/>
    <w:multiLevelType w:val="hybridMultilevel"/>
    <w:tmpl w:val="AFE2E688"/>
    <w:lvl w:ilvl="0" w:tplc="694AA7C6">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757E4370"/>
    <w:multiLevelType w:val="multilevel"/>
    <w:tmpl w:val="86AC11B8"/>
    <w:lvl w:ilvl="0">
      <w:start w:val="1"/>
      <w:numFmt w:val="bullet"/>
      <w:lvlText w:val=""/>
      <w:lvlJc w:val="left"/>
      <w:pPr>
        <w:tabs>
          <w:tab w:val="num" w:pos="1080"/>
        </w:tabs>
        <w:ind w:left="1080" w:hanging="360"/>
      </w:pPr>
      <w:rPr>
        <w:rFonts w:hint="default" w:ascii="Wingdings" w:hAnsi="Wingdings"/>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39" w15:restartNumberingAfterBreak="0">
    <w:nsid w:val="78286F0E"/>
    <w:multiLevelType w:val="hybridMultilevel"/>
    <w:tmpl w:val="6A12B2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7B595077"/>
    <w:multiLevelType w:val="multilevel"/>
    <w:tmpl w:val="721E815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num w:numId="1" w16cid:durableId="1786996383">
    <w:abstractNumId w:val="15"/>
  </w:num>
  <w:num w:numId="2" w16cid:durableId="1998149774">
    <w:abstractNumId w:val="21"/>
  </w:num>
  <w:num w:numId="3" w16cid:durableId="387337412">
    <w:abstractNumId w:val="26"/>
  </w:num>
  <w:num w:numId="4" w16cid:durableId="1268083350">
    <w:abstractNumId w:val="22"/>
  </w:num>
  <w:num w:numId="5" w16cid:durableId="1232081073">
    <w:abstractNumId w:val="20"/>
  </w:num>
  <w:num w:numId="6" w16cid:durableId="333458745">
    <w:abstractNumId w:val="8"/>
  </w:num>
  <w:num w:numId="7" w16cid:durableId="633369537">
    <w:abstractNumId w:val="23"/>
  </w:num>
  <w:num w:numId="8" w16cid:durableId="1538737082">
    <w:abstractNumId w:val="40"/>
  </w:num>
  <w:num w:numId="9" w16cid:durableId="2027055203">
    <w:abstractNumId w:val="4"/>
  </w:num>
  <w:num w:numId="10" w16cid:durableId="979457515">
    <w:abstractNumId w:val="31"/>
  </w:num>
  <w:num w:numId="11" w16cid:durableId="1559169827">
    <w:abstractNumId w:val="34"/>
  </w:num>
  <w:num w:numId="12" w16cid:durableId="43334245">
    <w:abstractNumId w:val="36"/>
  </w:num>
  <w:num w:numId="13" w16cid:durableId="257760159">
    <w:abstractNumId w:val="13"/>
  </w:num>
  <w:num w:numId="14" w16cid:durableId="771440479">
    <w:abstractNumId w:val="0"/>
  </w:num>
  <w:num w:numId="15" w16cid:durableId="1807746247">
    <w:abstractNumId w:val="1"/>
  </w:num>
  <w:num w:numId="16" w16cid:durableId="1479615921">
    <w:abstractNumId w:val="9"/>
  </w:num>
  <w:num w:numId="17" w16cid:durableId="1778869426">
    <w:abstractNumId w:val="3"/>
  </w:num>
  <w:num w:numId="18" w16cid:durableId="990408960">
    <w:abstractNumId w:val="28"/>
  </w:num>
  <w:num w:numId="19" w16cid:durableId="1254125037">
    <w:abstractNumId w:val="17"/>
  </w:num>
  <w:num w:numId="20" w16cid:durableId="2131195517">
    <w:abstractNumId w:val="33"/>
  </w:num>
  <w:num w:numId="21" w16cid:durableId="368380270">
    <w:abstractNumId w:val="35"/>
  </w:num>
  <w:num w:numId="22" w16cid:durableId="662658642">
    <w:abstractNumId w:val="19"/>
  </w:num>
  <w:num w:numId="23" w16cid:durableId="1225489324">
    <w:abstractNumId w:val="30"/>
  </w:num>
  <w:num w:numId="24" w16cid:durableId="1663386172">
    <w:abstractNumId w:val="38"/>
  </w:num>
  <w:num w:numId="25" w16cid:durableId="166945649">
    <w:abstractNumId w:val="10"/>
  </w:num>
  <w:num w:numId="26" w16cid:durableId="1267620272">
    <w:abstractNumId w:val="5"/>
  </w:num>
  <w:num w:numId="27" w16cid:durableId="127821280">
    <w:abstractNumId w:val="6"/>
  </w:num>
  <w:num w:numId="28" w16cid:durableId="1788352039">
    <w:abstractNumId w:val="2"/>
  </w:num>
  <w:num w:numId="29" w16cid:durableId="1360661071">
    <w:abstractNumId w:val="16"/>
  </w:num>
  <w:num w:numId="30" w16cid:durableId="881019866">
    <w:abstractNumId w:val="14"/>
  </w:num>
  <w:num w:numId="31" w16cid:durableId="333260677">
    <w:abstractNumId w:val="25"/>
  </w:num>
  <w:num w:numId="32" w16cid:durableId="1566909211">
    <w:abstractNumId w:val="39"/>
  </w:num>
  <w:num w:numId="33" w16cid:durableId="1711998595">
    <w:abstractNumId w:val="7"/>
  </w:num>
  <w:num w:numId="34" w16cid:durableId="446126373">
    <w:abstractNumId w:val="11"/>
  </w:num>
  <w:num w:numId="35" w16cid:durableId="122047004">
    <w:abstractNumId w:val="32"/>
  </w:num>
  <w:num w:numId="36" w16cid:durableId="121504425">
    <w:abstractNumId w:val="18"/>
  </w:num>
  <w:num w:numId="37" w16cid:durableId="1670869975">
    <w:abstractNumId w:val="12"/>
  </w:num>
  <w:num w:numId="38" w16cid:durableId="412514787">
    <w:abstractNumId w:val="29"/>
  </w:num>
  <w:num w:numId="39" w16cid:durableId="8874746">
    <w:abstractNumId w:val="27"/>
  </w:num>
  <w:num w:numId="40" w16cid:durableId="1789662522">
    <w:abstractNumId w:val="37"/>
  </w:num>
  <w:num w:numId="41" w16cid:durableId="1310940254">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F43"/>
    <w:rsid w:val="00003473"/>
    <w:rsid w:val="000213CC"/>
    <w:rsid w:val="00030358"/>
    <w:rsid w:val="00033FF4"/>
    <w:rsid w:val="00035771"/>
    <w:rsid w:val="000440A5"/>
    <w:rsid w:val="0004528F"/>
    <w:rsid w:val="00050D6D"/>
    <w:rsid w:val="00052F35"/>
    <w:rsid w:val="000562FB"/>
    <w:rsid w:val="00057714"/>
    <w:rsid w:val="00073FF8"/>
    <w:rsid w:val="000761B4"/>
    <w:rsid w:val="000764EE"/>
    <w:rsid w:val="000838F5"/>
    <w:rsid w:val="000839CA"/>
    <w:rsid w:val="000854EA"/>
    <w:rsid w:val="00094DCF"/>
    <w:rsid w:val="000A0A4A"/>
    <w:rsid w:val="000A3B09"/>
    <w:rsid w:val="000A511B"/>
    <w:rsid w:val="000A740C"/>
    <w:rsid w:val="000B2C87"/>
    <w:rsid w:val="000B6F8E"/>
    <w:rsid w:val="000B7816"/>
    <w:rsid w:val="000C22B3"/>
    <w:rsid w:val="000D4DD3"/>
    <w:rsid w:val="000D5538"/>
    <w:rsid w:val="000E3512"/>
    <w:rsid w:val="00102F1E"/>
    <w:rsid w:val="00105EC0"/>
    <w:rsid w:val="001116E0"/>
    <w:rsid w:val="001219C1"/>
    <w:rsid w:val="0012593B"/>
    <w:rsid w:val="00127D1B"/>
    <w:rsid w:val="001302C1"/>
    <w:rsid w:val="00131B48"/>
    <w:rsid w:val="001356D2"/>
    <w:rsid w:val="00143E31"/>
    <w:rsid w:val="001441E2"/>
    <w:rsid w:val="001553D5"/>
    <w:rsid w:val="001649D6"/>
    <w:rsid w:val="00166A37"/>
    <w:rsid w:val="00167ED1"/>
    <w:rsid w:val="0017063D"/>
    <w:rsid w:val="001734CA"/>
    <w:rsid w:val="0017448C"/>
    <w:rsid w:val="0018296F"/>
    <w:rsid w:val="00187046"/>
    <w:rsid w:val="001A20E0"/>
    <w:rsid w:val="001A6C45"/>
    <w:rsid w:val="001B1219"/>
    <w:rsid w:val="001C0ADA"/>
    <w:rsid w:val="001C690F"/>
    <w:rsid w:val="001D6253"/>
    <w:rsid w:val="001D70FA"/>
    <w:rsid w:val="001E5A7C"/>
    <w:rsid w:val="001E7159"/>
    <w:rsid w:val="001F0ABA"/>
    <w:rsid w:val="001F3245"/>
    <w:rsid w:val="00207008"/>
    <w:rsid w:val="002122A4"/>
    <w:rsid w:val="00217A19"/>
    <w:rsid w:val="00225D0E"/>
    <w:rsid w:val="00242B49"/>
    <w:rsid w:val="00246149"/>
    <w:rsid w:val="0024694C"/>
    <w:rsid w:val="002555BA"/>
    <w:rsid w:val="002568B8"/>
    <w:rsid w:val="002609DE"/>
    <w:rsid w:val="002638E0"/>
    <w:rsid w:val="00263F60"/>
    <w:rsid w:val="002736D9"/>
    <w:rsid w:val="00274A19"/>
    <w:rsid w:val="0027596C"/>
    <w:rsid w:val="00285F4A"/>
    <w:rsid w:val="002902E5"/>
    <w:rsid w:val="00291DCF"/>
    <w:rsid w:val="0029208C"/>
    <w:rsid w:val="0029699C"/>
    <w:rsid w:val="0029761C"/>
    <w:rsid w:val="002B2BA6"/>
    <w:rsid w:val="002C48E3"/>
    <w:rsid w:val="002D0A19"/>
    <w:rsid w:val="002D2DF9"/>
    <w:rsid w:val="002E3666"/>
    <w:rsid w:val="002E3D72"/>
    <w:rsid w:val="002E481D"/>
    <w:rsid w:val="002E71BA"/>
    <w:rsid w:val="002F325B"/>
    <w:rsid w:val="003027FC"/>
    <w:rsid w:val="003112B4"/>
    <w:rsid w:val="00331B7E"/>
    <w:rsid w:val="00332BC6"/>
    <w:rsid w:val="00332DCC"/>
    <w:rsid w:val="00333D51"/>
    <w:rsid w:val="00337B76"/>
    <w:rsid w:val="003453EE"/>
    <w:rsid w:val="00346C39"/>
    <w:rsid w:val="00356C8E"/>
    <w:rsid w:val="0036066A"/>
    <w:rsid w:val="00360C64"/>
    <w:rsid w:val="00362462"/>
    <w:rsid w:val="003701E1"/>
    <w:rsid w:val="00370C2F"/>
    <w:rsid w:val="0038156F"/>
    <w:rsid w:val="00393ACD"/>
    <w:rsid w:val="003A30D9"/>
    <w:rsid w:val="003A70B7"/>
    <w:rsid w:val="003C34D8"/>
    <w:rsid w:val="003C4A08"/>
    <w:rsid w:val="003C7CDD"/>
    <w:rsid w:val="003E63E6"/>
    <w:rsid w:val="003F2482"/>
    <w:rsid w:val="003F7EC8"/>
    <w:rsid w:val="00411FB8"/>
    <w:rsid w:val="00414177"/>
    <w:rsid w:val="0041585B"/>
    <w:rsid w:val="0041608D"/>
    <w:rsid w:val="004428B4"/>
    <w:rsid w:val="0045016B"/>
    <w:rsid w:val="0045017B"/>
    <w:rsid w:val="00456161"/>
    <w:rsid w:val="0046137F"/>
    <w:rsid w:val="004625ED"/>
    <w:rsid w:val="00472BE9"/>
    <w:rsid w:val="00473E3C"/>
    <w:rsid w:val="004806C8"/>
    <w:rsid w:val="00482946"/>
    <w:rsid w:val="00486881"/>
    <w:rsid w:val="00487057"/>
    <w:rsid w:val="0049433F"/>
    <w:rsid w:val="004949D4"/>
    <w:rsid w:val="004A67A2"/>
    <w:rsid w:val="004B0CE9"/>
    <w:rsid w:val="004C1CD2"/>
    <w:rsid w:val="004C3BCE"/>
    <w:rsid w:val="004D3F7A"/>
    <w:rsid w:val="004D7383"/>
    <w:rsid w:val="004E1CB1"/>
    <w:rsid w:val="004E1D99"/>
    <w:rsid w:val="004E21A9"/>
    <w:rsid w:val="004E34B6"/>
    <w:rsid w:val="004E3F9A"/>
    <w:rsid w:val="004E402B"/>
    <w:rsid w:val="004F377B"/>
    <w:rsid w:val="004F3EB9"/>
    <w:rsid w:val="004F64E4"/>
    <w:rsid w:val="00500B82"/>
    <w:rsid w:val="005023A3"/>
    <w:rsid w:val="0050543F"/>
    <w:rsid w:val="0051253F"/>
    <w:rsid w:val="0051653C"/>
    <w:rsid w:val="005464EA"/>
    <w:rsid w:val="005474C9"/>
    <w:rsid w:val="00553398"/>
    <w:rsid w:val="00554A2A"/>
    <w:rsid w:val="00587265"/>
    <w:rsid w:val="00594DE5"/>
    <w:rsid w:val="005A4F43"/>
    <w:rsid w:val="005A6108"/>
    <w:rsid w:val="005C1091"/>
    <w:rsid w:val="005C3C54"/>
    <w:rsid w:val="005C4087"/>
    <w:rsid w:val="005C7D0D"/>
    <w:rsid w:val="005E20CF"/>
    <w:rsid w:val="005E2B4F"/>
    <w:rsid w:val="005F02C7"/>
    <w:rsid w:val="005F057C"/>
    <w:rsid w:val="005F6BC3"/>
    <w:rsid w:val="0060344D"/>
    <w:rsid w:val="0060595C"/>
    <w:rsid w:val="00611F26"/>
    <w:rsid w:val="00621718"/>
    <w:rsid w:val="0062643C"/>
    <w:rsid w:val="00636767"/>
    <w:rsid w:val="00645F7F"/>
    <w:rsid w:val="0065066A"/>
    <w:rsid w:val="006534D0"/>
    <w:rsid w:val="006562EE"/>
    <w:rsid w:val="00663073"/>
    <w:rsid w:val="00665A22"/>
    <w:rsid w:val="006711BC"/>
    <w:rsid w:val="0067504A"/>
    <w:rsid w:val="00685F51"/>
    <w:rsid w:val="00693D06"/>
    <w:rsid w:val="006959E8"/>
    <w:rsid w:val="006B6E7D"/>
    <w:rsid w:val="006C091D"/>
    <w:rsid w:val="006C2ED1"/>
    <w:rsid w:val="006C336C"/>
    <w:rsid w:val="006C47A7"/>
    <w:rsid w:val="006C7084"/>
    <w:rsid w:val="006C7C03"/>
    <w:rsid w:val="006D0894"/>
    <w:rsid w:val="006D28DD"/>
    <w:rsid w:val="006D53A1"/>
    <w:rsid w:val="006E5531"/>
    <w:rsid w:val="006E7216"/>
    <w:rsid w:val="006F03CE"/>
    <w:rsid w:val="0070778B"/>
    <w:rsid w:val="007153C1"/>
    <w:rsid w:val="00727598"/>
    <w:rsid w:val="007411C4"/>
    <w:rsid w:val="0074143E"/>
    <w:rsid w:val="00742797"/>
    <w:rsid w:val="007512E2"/>
    <w:rsid w:val="00751454"/>
    <w:rsid w:val="00753E33"/>
    <w:rsid w:val="00754080"/>
    <w:rsid w:val="007577C2"/>
    <w:rsid w:val="00764CF3"/>
    <w:rsid w:val="00765835"/>
    <w:rsid w:val="007720DE"/>
    <w:rsid w:val="00773C00"/>
    <w:rsid w:val="007A49E1"/>
    <w:rsid w:val="007A4E89"/>
    <w:rsid w:val="007A6EC2"/>
    <w:rsid w:val="007C0932"/>
    <w:rsid w:val="007C5185"/>
    <w:rsid w:val="007C57FD"/>
    <w:rsid w:val="007D09AF"/>
    <w:rsid w:val="007D0BE1"/>
    <w:rsid w:val="007D1FC6"/>
    <w:rsid w:val="007E648C"/>
    <w:rsid w:val="007F0A4F"/>
    <w:rsid w:val="007F294A"/>
    <w:rsid w:val="008007BB"/>
    <w:rsid w:val="00801319"/>
    <w:rsid w:val="00801A71"/>
    <w:rsid w:val="0080443E"/>
    <w:rsid w:val="008056F0"/>
    <w:rsid w:val="00806CB9"/>
    <w:rsid w:val="008073C3"/>
    <w:rsid w:val="008172E0"/>
    <w:rsid w:val="008239EB"/>
    <w:rsid w:val="00833E98"/>
    <w:rsid w:val="00844F63"/>
    <w:rsid w:val="00850FF5"/>
    <w:rsid w:val="0086093B"/>
    <w:rsid w:val="00862481"/>
    <w:rsid w:val="0086512A"/>
    <w:rsid w:val="00877D52"/>
    <w:rsid w:val="008808A1"/>
    <w:rsid w:val="00887A4E"/>
    <w:rsid w:val="00893354"/>
    <w:rsid w:val="008A0137"/>
    <w:rsid w:val="008D20B4"/>
    <w:rsid w:val="008D3281"/>
    <w:rsid w:val="008D58E9"/>
    <w:rsid w:val="008E5D51"/>
    <w:rsid w:val="008F42E4"/>
    <w:rsid w:val="00905300"/>
    <w:rsid w:val="00906D1B"/>
    <w:rsid w:val="00911286"/>
    <w:rsid w:val="00914C57"/>
    <w:rsid w:val="0091660B"/>
    <w:rsid w:val="00920BAF"/>
    <w:rsid w:val="00925224"/>
    <w:rsid w:val="00937001"/>
    <w:rsid w:val="009503CF"/>
    <w:rsid w:val="00950B5A"/>
    <w:rsid w:val="009536EC"/>
    <w:rsid w:val="00955DAB"/>
    <w:rsid w:val="00957BF1"/>
    <w:rsid w:val="0096121E"/>
    <w:rsid w:val="009646F9"/>
    <w:rsid w:val="00976B99"/>
    <w:rsid w:val="00985136"/>
    <w:rsid w:val="00986E1E"/>
    <w:rsid w:val="00986FFA"/>
    <w:rsid w:val="009A64A1"/>
    <w:rsid w:val="009B2703"/>
    <w:rsid w:val="009B2EF6"/>
    <w:rsid w:val="009E26A3"/>
    <w:rsid w:val="009E35DC"/>
    <w:rsid w:val="009E441C"/>
    <w:rsid w:val="009F0F6D"/>
    <w:rsid w:val="009F2F6B"/>
    <w:rsid w:val="009F59D2"/>
    <w:rsid w:val="00A10742"/>
    <w:rsid w:val="00A311AD"/>
    <w:rsid w:val="00A4013A"/>
    <w:rsid w:val="00A42378"/>
    <w:rsid w:val="00A42EFE"/>
    <w:rsid w:val="00A44ACC"/>
    <w:rsid w:val="00A4547D"/>
    <w:rsid w:val="00A465D8"/>
    <w:rsid w:val="00A52325"/>
    <w:rsid w:val="00A5483A"/>
    <w:rsid w:val="00A5774E"/>
    <w:rsid w:val="00A6198A"/>
    <w:rsid w:val="00A67073"/>
    <w:rsid w:val="00A80E24"/>
    <w:rsid w:val="00A9769E"/>
    <w:rsid w:val="00AA1AA3"/>
    <w:rsid w:val="00AA7528"/>
    <w:rsid w:val="00AB4107"/>
    <w:rsid w:val="00AB5482"/>
    <w:rsid w:val="00AB58C0"/>
    <w:rsid w:val="00AB64D3"/>
    <w:rsid w:val="00AC67D5"/>
    <w:rsid w:val="00AD7518"/>
    <w:rsid w:val="00AE194F"/>
    <w:rsid w:val="00AF417D"/>
    <w:rsid w:val="00AF6A5D"/>
    <w:rsid w:val="00B01792"/>
    <w:rsid w:val="00B05A2A"/>
    <w:rsid w:val="00B10437"/>
    <w:rsid w:val="00B10BDC"/>
    <w:rsid w:val="00B17012"/>
    <w:rsid w:val="00B25B97"/>
    <w:rsid w:val="00B26B4E"/>
    <w:rsid w:val="00B44862"/>
    <w:rsid w:val="00B50511"/>
    <w:rsid w:val="00B60D90"/>
    <w:rsid w:val="00B6148B"/>
    <w:rsid w:val="00B6499E"/>
    <w:rsid w:val="00B7568C"/>
    <w:rsid w:val="00B80F76"/>
    <w:rsid w:val="00B86D00"/>
    <w:rsid w:val="00B92B7C"/>
    <w:rsid w:val="00BA3719"/>
    <w:rsid w:val="00BB07EB"/>
    <w:rsid w:val="00BC46EE"/>
    <w:rsid w:val="00BC4F52"/>
    <w:rsid w:val="00BE6816"/>
    <w:rsid w:val="00BE6A98"/>
    <w:rsid w:val="00BF4ADC"/>
    <w:rsid w:val="00C01D19"/>
    <w:rsid w:val="00C02B21"/>
    <w:rsid w:val="00C072F1"/>
    <w:rsid w:val="00C11CE6"/>
    <w:rsid w:val="00C23F05"/>
    <w:rsid w:val="00C2774A"/>
    <w:rsid w:val="00C411C4"/>
    <w:rsid w:val="00C41BB1"/>
    <w:rsid w:val="00C43A81"/>
    <w:rsid w:val="00C450BF"/>
    <w:rsid w:val="00C46522"/>
    <w:rsid w:val="00C47152"/>
    <w:rsid w:val="00C54D0D"/>
    <w:rsid w:val="00C66D47"/>
    <w:rsid w:val="00C70F61"/>
    <w:rsid w:val="00C72477"/>
    <w:rsid w:val="00C735CD"/>
    <w:rsid w:val="00C803F4"/>
    <w:rsid w:val="00C85065"/>
    <w:rsid w:val="00C93304"/>
    <w:rsid w:val="00C938D1"/>
    <w:rsid w:val="00CA2E1F"/>
    <w:rsid w:val="00CB0AAC"/>
    <w:rsid w:val="00CB1BF6"/>
    <w:rsid w:val="00CB58A9"/>
    <w:rsid w:val="00CD4A93"/>
    <w:rsid w:val="00CD56A1"/>
    <w:rsid w:val="00CD6D6C"/>
    <w:rsid w:val="00CF3671"/>
    <w:rsid w:val="00CF6DCF"/>
    <w:rsid w:val="00D04852"/>
    <w:rsid w:val="00D10CBF"/>
    <w:rsid w:val="00D15F59"/>
    <w:rsid w:val="00D17007"/>
    <w:rsid w:val="00D20A8F"/>
    <w:rsid w:val="00D21B6B"/>
    <w:rsid w:val="00D25AD1"/>
    <w:rsid w:val="00D314F3"/>
    <w:rsid w:val="00D318F0"/>
    <w:rsid w:val="00D3252A"/>
    <w:rsid w:val="00D334CF"/>
    <w:rsid w:val="00D35D30"/>
    <w:rsid w:val="00D37759"/>
    <w:rsid w:val="00D63EBD"/>
    <w:rsid w:val="00D67929"/>
    <w:rsid w:val="00D7695F"/>
    <w:rsid w:val="00D86222"/>
    <w:rsid w:val="00D87A40"/>
    <w:rsid w:val="00D97DD6"/>
    <w:rsid w:val="00DA382B"/>
    <w:rsid w:val="00DB61AF"/>
    <w:rsid w:val="00DB640A"/>
    <w:rsid w:val="00DC0C1F"/>
    <w:rsid w:val="00DC4493"/>
    <w:rsid w:val="00DC4A7C"/>
    <w:rsid w:val="00DD2B48"/>
    <w:rsid w:val="00DD466F"/>
    <w:rsid w:val="00DD51B9"/>
    <w:rsid w:val="00DD52BF"/>
    <w:rsid w:val="00DD5568"/>
    <w:rsid w:val="00DD6AE1"/>
    <w:rsid w:val="00DF35DD"/>
    <w:rsid w:val="00DF4BE7"/>
    <w:rsid w:val="00DF5739"/>
    <w:rsid w:val="00E0415D"/>
    <w:rsid w:val="00E0795A"/>
    <w:rsid w:val="00E133D5"/>
    <w:rsid w:val="00E27F77"/>
    <w:rsid w:val="00E31E09"/>
    <w:rsid w:val="00E33B57"/>
    <w:rsid w:val="00E370EE"/>
    <w:rsid w:val="00E3737D"/>
    <w:rsid w:val="00E42484"/>
    <w:rsid w:val="00E5420C"/>
    <w:rsid w:val="00E61091"/>
    <w:rsid w:val="00E74FB3"/>
    <w:rsid w:val="00E755F8"/>
    <w:rsid w:val="00E77562"/>
    <w:rsid w:val="00E81F69"/>
    <w:rsid w:val="00E851C0"/>
    <w:rsid w:val="00E86008"/>
    <w:rsid w:val="00E927DB"/>
    <w:rsid w:val="00E9746A"/>
    <w:rsid w:val="00EA0574"/>
    <w:rsid w:val="00EA6DB8"/>
    <w:rsid w:val="00EB0CAF"/>
    <w:rsid w:val="00EB5569"/>
    <w:rsid w:val="00ED75A4"/>
    <w:rsid w:val="00EE1C00"/>
    <w:rsid w:val="00EE37A7"/>
    <w:rsid w:val="00EF4EE0"/>
    <w:rsid w:val="00F00353"/>
    <w:rsid w:val="00F00BA1"/>
    <w:rsid w:val="00F138FA"/>
    <w:rsid w:val="00F14897"/>
    <w:rsid w:val="00F169B6"/>
    <w:rsid w:val="00F21504"/>
    <w:rsid w:val="00F274FD"/>
    <w:rsid w:val="00F3511C"/>
    <w:rsid w:val="00F420F7"/>
    <w:rsid w:val="00F44408"/>
    <w:rsid w:val="00F53F11"/>
    <w:rsid w:val="00F54291"/>
    <w:rsid w:val="00F77958"/>
    <w:rsid w:val="00F80A0B"/>
    <w:rsid w:val="00F8136C"/>
    <w:rsid w:val="00F8264A"/>
    <w:rsid w:val="00F86A2A"/>
    <w:rsid w:val="00F923F5"/>
    <w:rsid w:val="00F971FD"/>
    <w:rsid w:val="00FA4711"/>
    <w:rsid w:val="00FC7A27"/>
    <w:rsid w:val="00FE1477"/>
    <w:rsid w:val="00FE39E2"/>
    <w:rsid w:val="00FE7887"/>
    <w:rsid w:val="00FE7F55"/>
    <w:rsid w:val="00FF0FC4"/>
    <w:rsid w:val="00FF377B"/>
    <w:rsid w:val="00FF38F6"/>
    <w:rsid w:val="01DEABD8"/>
    <w:rsid w:val="02121F68"/>
    <w:rsid w:val="0280781A"/>
    <w:rsid w:val="03644A79"/>
    <w:rsid w:val="04A6F895"/>
    <w:rsid w:val="05207659"/>
    <w:rsid w:val="059D5B7C"/>
    <w:rsid w:val="05F6307F"/>
    <w:rsid w:val="09B2399F"/>
    <w:rsid w:val="09EA84D2"/>
    <w:rsid w:val="0ABB888D"/>
    <w:rsid w:val="0C1BA2C7"/>
    <w:rsid w:val="0C40598A"/>
    <w:rsid w:val="0D085238"/>
    <w:rsid w:val="0E5D8BD0"/>
    <w:rsid w:val="11FB96F9"/>
    <w:rsid w:val="144F2DE8"/>
    <w:rsid w:val="14668478"/>
    <w:rsid w:val="14C660C3"/>
    <w:rsid w:val="15B87CC1"/>
    <w:rsid w:val="15BB215D"/>
    <w:rsid w:val="17481332"/>
    <w:rsid w:val="17705282"/>
    <w:rsid w:val="197A65FA"/>
    <w:rsid w:val="19CB740A"/>
    <w:rsid w:val="1A4A83AB"/>
    <w:rsid w:val="1A749BAC"/>
    <w:rsid w:val="1A788506"/>
    <w:rsid w:val="1B16B515"/>
    <w:rsid w:val="1D0123E6"/>
    <w:rsid w:val="1D09FA38"/>
    <w:rsid w:val="1E6C3547"/>
    <w:rsid w:val="1EABA3D1"/>
    <w:rsid w:val="1FC8890E"/>
    <w:rsid w:val="22FC6407"/>
    <w:rsid w:val="23295857"/>
    <w:rsid w:val="2371976F"/>
    <w:rsid w:val="27774DBF"/>
    <w:rsid w:val="289E8EE1"/>
    <w:rsid w:val="296FBD15"/>
    <w:rsid w:val="2A35CFC7"/>
    <w:rsid w:val="2BE508B0"/>
    <w:rsid w:val="2BF5CB51"/>
    <w:rsid w:val="2C041E3F"/>
    <w:rsid w:val="2D7C4463"/>
    <w:rsid w:val="2DD8B8A2"/>
    <w:rsid w:val="2E5D6185"/>
    <w:rsid w:val="2EB0DDC6"/>
    <w:rsid w:val="2F4E6860"/>
    <w:rsid w:val="3030CB1A"/>
    <w:rsid w:val="31D8CCA3"/>
    <w:rsid w:val="32E52B8C"/>
    <w:rsid w:val="3552B534"/>
    <w:rsid w:val="360E43F6"/>
    <w:rsid w:val="36D8B7EE"/>
    <w:rsid w:val="37D58764"/>
    <w:rsid w:val="39AD91F0"/>
    <w:rsid w:val="39C89DDA"/>
    <w:rsid w:val="3BD7C40D"/>
    <w:rsid w:val="3D1D2B72"/>
    <w:rsid w:val="3E7BDA21"/>
    <w:rsid w:val="3FE376BA"/>
    <w:rsid w:val="426F9A59"/>
    <w:rsid w:val="443E7E0B"/>
    <w:rsid w:val="45EB6110"/>
    <w:rsid w:val="46678273"/>
    <w:rsid w:val="468F7BC9"/>
    <w:rsid w:val="482721E4"/>
    <w:rsid w:val="4AC3E7E8"/>
    <w:rsid w:val="4B104A89"/>
    <w:rsid w:val="4B54A5F9"/>
    <w:rsid w:val="4E101D16"/>
    <w:rsid w:val="4E35FDBB"/>
    <w:rsid w:val="5041145B"/>
    <w:rsid w:val="50FAC717"/>
    <w:rsid w:val="54F09DE2"/>
    <w:rsid w:val="571E14C7"/>
    <w:rsid w:val="5728B704"/>
    <w:rsid w:val="5739A5E8"/>
    <w:rsid w:val="59D8E27D"/>
    <w:rsid w:val="5B77223D"/>
    <w:rsid w:val="5D7D59E0"/>
    <w:rsid w:val="5F3FEBBD"/>
    <w:rsid w:val="5FB3524A"/>
    <w:rsid w:val="60942375"/>
    <w:rsid w:val="60BBDEB4"/>
    <w:rsid w:val="60EFE62E"/>
    <w:rsid w:val="6118F452"/>
    <w:rsid w:val="62B8F1F7"/>
    <w:rsid w:val="642731DD"/>
    <w:rsid w:val="642EEDD3"/>
    <w:rsid w:val="6620CE0B"/>
    <w:rsid w:val="67C4166A"/>
    <w:rsid w:val="68789534"/>
    <w:rsid w:val="68CC47BC"/>
    <w:rsid w:val="6971DC9B"/>
    <w:rsid w:val="6A948A6F"/>
    <w:rsid w:val="6B4444B9"/>
    <w:rsid w:val="6C036502"/>
    <w:rsid w:val="6C1CFB22"/>
    <w:rsid w:val="6C72C531"/>
    <w:rsid w:val="6C9547E2"/>
    <w:rsid w:val="6CD15369"/>
    <w:rsid w:val="6EF814B7"/>
    <w:rsid w:val="6F74DA26"/>
    <w:rsid w:val="7057EDBD"/>
    <w:rsid w:val="72220A69"/>
    <w:rsid w:val="737821FD"/>
    <w:rsid w:val="74986D01"/>
    <w:rsid w:val="74C37034"/>
    <w:rsid w:val="76EEB4C4"/>
    <w:rsid w:val="776ED467"/>
    <w:rsid w:val="778D7A94"/>
    <w:rsid w:val="7861D6EA"/>
    <w:rsid w:val="7A907232"/>
    <w:rsid w:val="7D6ED9C7"/>
    <w:rsid w:val="7E1CB3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AD9F91"/>
  <w14:defaultImageDpi w14:val="330"/>
  <w15:chartTrackingRefBased/>
  <w15:docId w15:val="{DECF6E57-5EE1-40BD-941D-DD5CBBA7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52"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42378"/>
    <w:pPr>
      <w:spacing w:before="120" w:after="120" w:line="276" w:lineRule="auto"/>
    </w:pPr>
    <w:rPr>
      <w:rFonts w:ascii="DM Sans" w:hAnsi="DM Sans"/>
      <w:sz w:val="24"/>
    </w:rPr>
  </w:style>
  <w:style w:type="paragraph" w:styleId="Heading1">
    <w:name w:val="heading 1"/>
    <w:basedOn w:val="Normal"/>
    <w:next w:val="Normal"/>
    <w:link w:val="Heading1Char"/>
    <w:uiPriority w:val="9"/>
    <w:qFormat/>
    <w:rsid w:val="00BC46EE"/>
    <w:pPr>
      <w:spacing w:before="360" w:after="480"/>
      <w:outlineLvl w:val="0"/>
    </w:pPr>
    <w:rPr>
      <w:rFonts w:ascii="DM Sans SemiBold" w:hAnsi="DM Sans SemiBold"/>
      <w:b/>
      <w:bCs/>
      <w:color w:val="340043"/>
      <w:sz w:val="44"/>
      <w:szCs w:val="44"/>
    </w:rPr>
  </w:style>
  <w:style w:type="paragraph" w:styleId="Heading2">
    <w:name w:val="heading 2"/>
    <w:basedOn w:val="Heading1"/>
    <w:next w:val="Normal"/>
    <w:link w:val="Heading2Char"/>
    <w:uiPriority w:val="9"/>
    <w:unhideWhenUsed/>
    <w:qFormat/>
    <w:rsid w:val="003C4A08"/>
    <w:pPr>
      <w:outlineLvl w:val="1"/>
    </w:pPr>
    <w:rPr>
      <w:rFonts w:ascii="DM Sans" w:hAnsi="DM Sans"/>
      <w:color w:val="6C2E94"/>
      <w:sz w:val="36"/>
    </w:rPr>
  </w:style>
  <w:style w:type="paragraph" w:styleId="Heading3">
    <w:name w:val="heading 3"/>
    <w:basedOn w:val="Normal"/>
    <w:next w:val="Normal"/>
    <w:link w:val="Heading3Char"/>
    <w:uiPriority w:val="9"/>
    <w:unhideWhenUsed/>
    <w:qFormat/>
    <w:rsid w:val="00A42378"/>
    <w:pPr>
      <w:suppressAutoHyphens/>
      <w:autoSpaceDE w:val="0"/>
      <w:autoSpaceDN w:val="0"/>
      <w:adjustRightInd w:val="0"/>
      <w:spacing w:before="320" w:after="170" w:line="288" w:lineRule="auto"/>
      <w:textAlignment w:val="center"/>
      <w:outlineLvl w:val="2"/>
    </w:pPr>
    <w:rPr>
      <w:rFonts w:cs="Verdana"/>
      <w:b/>
      <w:bCs/>
      <w:color w:val="6C2E94"/>
      <w:sz w:val="28"/>
      <w:szCs w:val="28"/>
      <w:lang w:val="en-GB"/>
    </w:rPr>
  </w:style>
  <w:style w:type="paragraph" w:styleId="Heading4">
    <w:name w:val="heading 4"/>
    <w:basedOn w:val="Normal"/>
    <w:next w:val="Normal"/>
    <w:link w:val="Heading4Char"/>
    <w:uiPriority w:val="9"/>
    <w:unhideWhenUsed/>
    <w:qFormat/>
    <w:rsid w:val="00A42378"/>
    <w:pPr>
      <w:suppressAutoHyphens/>
      <w:autoSpaceDE w:val="0"/>
      <w:autoSpaceDN w:val="0"/>
      <w:adjustRightInd w:val="0"/>
      <w:spacing w:before="240" w:line="288" w:lineRule="auto"/>
      <w:textAlignment w:val="center"/>
      <w:outlineLvl w:val="3"/>
    </w:pPr>
    <w:rPr>
      <w:rFonts w:cs="Verdana"/>
      <w:b/>
      <w:bCs/>
      <w:color w:val="6C2E94"/>
      <w:szCs w:val="24"/>
      <w:lang w:val="en-GB"/>
    </w:rPr>
  </w:style>
  <w:style w:type="paragraph" w:styleId="Heading5">
    <w:name w:val="heading 5"/>
    <w:basedOn w:val="Normal"/>
    <w:next w:val="Normal"/>
    <w:link w:val="Heading5Char"/>
    <w:uiPriority w:val="9"/>
    <w:unhideWhenUsed/>
    <w:qFormat/>
    <w:rsid w:val="00A42378"/>
    <w:pPr>
      <w:suppressAutoHyphens/>
      <w:autoSpaceDE w:val="0"/>
      <w:autoSpaceDN w:val="0"/>
      <w:adjustRightInd w:val="0"/>
      <w:spacing w:before="240" w:line="288" w:lineRule="auto"/>
      <w:textAlignment w:val="center"/>
      <w:outlineLvl w:val="4"/>
    </w:pPr>
    <w:rPr>
      <w:rFonts w:cs="Verdana"/>
      <w:b/>
      <w:bCs/>
      <w:szCs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42797"/>
    <w:pPr>
      <w:jc w:val="right"/>
    </w:pPr>
  </w:style>
  <w:style w:type="character" w:styleId="HeaderChar" w:customStyle="1">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85065"/>
    <w:pPr>
      <w:suppressAutoHyphens/>
      <w:autoSpaceDE w:val="0"/>
      <w:autoSpaceDN w:val="0"/>
      <w:adjustRightInd w:val="0"/>
      <w:spacing w:after="0" w:line="288" w:lineRule="auto"/>
      <w:ind w:right="851"/>
      <w:textAlignment w:val="center"/>
    </w:pPr>
    <w:rPr>
      <w:rFonts w:ascii="DM Sans" w:hAnsi="DM Sans" w:cs="Verdana"/>
      <w:color w:val="6C2E94"/>
      <w:sz w:val="20"/>
      <w:szCs w:val="18"/>
      <w:lang w:val="en-GB"/>
    </w:rPr>
  </w:style>
  <w:style w:type="character" w:styleId="FooterChar" w:customStyle="1">
    <w:name w:val="Footer Char"/>
    <w:basedOn w:val="DefaultParagraphFont"/>
    <w:link w:val="Footer"/>
    <w:uiPriority w:val="99"/>
    <w:rsid w:val="00C85065"/>
    <w:rPr>
      <w:rFonts w:ascii="DM Sans" w:hAnsi="DM Sans" w:cs="Verdana"/>
      <w:color w:val="6C2E94"/>
      <w:sz w:val="20"/>
      <w:szCs w:val="18"/>
      <w:lang w:val="en-GB"/>
    </w:rPr>
  </w:style>
  <w:style w:type="character" w:styleId="Heading1Char" w:customStyle="1">
    <w:name w:val="Heading 1 Char"/>
    <w:basedOn w:val="DefaultParagraphFont"/>
    <w:link w:val="Heading1"/>
    <w:uiPriority w:val="9"/>
    <w:rsid w:val="00BC46EE"/>
    <w:rPr>
      <w:rFonts w:ascii="DM Sans SemiBold" w:hAnsi="DM Sans SemiBold"/>
      <w:b/>
      <w:bCs/>
      <w:color w:val="340043"/>
      <w:sz w:val="44"/>
      <w:szCs w:val="44"/>
    </w:rPr>
  </w:style>
  <w:style w:type="character" w:styleId="Heading2Char" w:customStyle="1">
    <w:name w:val="Heading 2 Char"/>
    <w:basedOn w:val="DefaultParagraphFont"/>
    <w:link w:val="Heading2"/>
    <w:uiPriority w:val="9"/>
    <w:rsid w:val="003C4A08"/>
    <w:rPr>
      <w:rFonts w:ascii="DM Sans" w:hAnsi="DM Sans"/>
      <w:b/>
      <w:bCs/>
      <w:color w:val="6C2E94"/>
      <w:sz w:val="36"/>
      <w:szCs w:val="44"/>
    </w:rPr>
  </w:style>
  <w:style w:type="paragraph" w:styleId="Title">
    <w:name w:val="Title"/>
    <w:basedOn w:val="Heading1"/>
    <w:next w:val="Heading1"/>
    <w:link w:val="TitleChar"/>
    <w:uiPriority w:val="10"/>
    <w:qFormat/>
    <w:rsid w:val="00DC4A7C"/>
  </w:style>
  <w:style w:type="character" w:styleId="TitleChar" w:customStyle="1">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styleId="SubtitleChar" w:customStyle="1">
    <w:name w:val="Subtitle Char"/>
    <w:basedOn w:val="DefaultParagraphFont"/>
    <w:link w:val="Subtitle"/>
    <w:uiPriority w:val="11"/>
    <w:rsid w:val="00A4547D"/>
    <w:rPr>
      <w:rFonts w:ascii="Verdana" w:hAnsi="Verdana"/>
      <w:b/>
      <w:bCs/>
      <w:color w:val="652266"/>
      <w:sz w:val="36"/>
      <w:szCs w:val="36"/>
      <w:lang w:val="en-US"/>
    </w:rPr>
  </w:style>
  <w:style w:type="paragraph" w:styleId="BasicParagraph" w:customStyle="1">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link w:val="ListParagraphChar"/>
    <w:uiPriority w:val="34"/>
    <w:qFormat/>
    <w:rsid w:val="00553398"/>
    <w:pPr>
      <w:numPr>
        <w:numId w:val="1"/>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85065"/>
    <w:rPr>
      <w:color w:val="6C2E94"/>
      <w:u w:val="single"/>
    </w:rPr>
  </w:style>
  <w:style w:type="character" w:styleId="UnresolvedMention1" w:customStyle="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99"/>
    <w:qFormat/>
    <w:rsid w:val="00C93304"/>
    <w:rPr>
      <w:b/>
      <w:bCs/>
    </w:rPr>
  </w:style>
  <w:style w:type="character" w:styleId="SubtleEmphasis">
    <w:name w:val="Subtle Emphasis"/>
    <w:aliases w:val="Purple text"/>
    <w:uiPriority w:val="19"/>
    <w:semiHidden/>
    <w:qFormat/>
    <w:rsid w:val="00DC4A7C"/>
    <w:rPr>
      <w:color w:val="652266"/>
    </w:rPr>
  </w:style>
  <w:style w:type="table" w:styleId="TableGrid">
    <w:name w:val="Table Grid"/>
    <w:basedOn w:val="TableNormal"/>
    <w:uiPriority w:val="39"/>
    <w:rsid w:val="00332DC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A42378"/>
    <w:rPr>
      <w:rFonts w:ascii="DM Sans" w:hAnsi="DM Sans" w:cs="Verdana"/>
      <w:b/>
      <w:bCs/>
      <w:color w:val="6C2E94"/>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semiHidden/>
    <w:qFormat/>
    <w:rsid w:val="001D70FA"/>
    <w:rPr>
      <w:b/>
      <w:bCs/>
      <w:color w:val="652165"/>
    </w:rPr>
  </w:style>
  <w:style w:type="character" w:styleId="Heading4Char" w:customStyle="1">
    <w:name w:val="Heading 4 Char"/>
    <w:basedOn w:val="DefaultParagraphFont"/>
    <w:link w:val="Heading4"/>
    <w:uiPriority w:val="9"/>
    <w:rsid w:val="00A42378"/>
    <w:rPr>
      <w:rFonts w:ascii="DM Sans" w:hAnsi="DM Sans" w:cs="Verdana"/>
      <w:b/>
      <w:bCs/>
      <w:color w:val="6C2E94"/>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85065"/>
    <w:rPr>
      <w:rFonts w:ascii="DM Sans" w:hAnsi="DM Sans"/>
      <w:sz w:val="20"/>
      <w:vertAlign w:val="superscript"/>
    </w:rPr>
  </w:style>
  <w:style w:type="paragraph" w:styleId="NoSpacing">
    <w:name w:val="No Spacing"/>
    <w:uiPriority w:val="1"/>
    <w:unhideWhenUsed/>
    <w:qFormat/>
    <w:rsid w:val="00A42378"/>
    <w:pPr>
      <w:spacing w:after="0" w:line="240" w:lineRule="auto"/>
    </w:pPr>
    <w:rPr>
      <w:rFonts w:ascii="DM Sans" w:hAnsi="DM Sans"/>
      <w:sz w:val="24"/>
    </w:rPr>
  </w:style>
  <w:style w:type="character" w:styleId="Heading5Char" w:customStyle="1">
    <w:name w:val="Heading 5 Char"/>
    <w:basedOn w:val="DefaultParagraphFont"/>
    <w:link w:val="Heading5"/>
    <w:uiPriority w:val="9"/>
    <w:rsid w:val="00A42378"/>
    <w:rPr>
      <w:rFonts w:ascii="DM Sans" w:hAnsi="DM Sans" w:cs="Verdana"/>
      <w:b/>
      <w:bCs/>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C85065"/>
    <w:rPr>
      <w:rFonts w:ascii="DM Sans" w:hAnsi="DM Sans"/>
    </w:rPr>
  </w:style>
  <w:style w:type="paragraph" w:styleId="PageNumberParagraph" w:customStyle="1">
    <w:name w:val="Page Number Paragraph"/>
    <w:basedOn w:val="Footer"/>
    <w:uiPriority w:val="12"/>
    <w:rsid w:val="00A42378"/>
    <w:pPr>
      <w:framePr w:h="680" w:wrap="around" w:hAnchor="page" w:vAnchor="page" w:x="10774" w:yAlign="bottom" w:hRule="exact"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styleId="CommentTextChar" w:customStyle="1">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styleId="CommentSubjectChar" w:customStyle="1">
    <w:name w:val="Comment Subject Char"/>
    <w:basedOn w:val="CommentTextChar"/>
    <w:link w:val="CommentSubject"/>
    <w:uiPriority w:val="99"/>
    <w:semiHidden/>
    <w:rsid w:val="004C1CD2"/>
    <w:rPr>
      <w:rFonts w:ascii="Verdana" w:hAnsi="Verdana"/>
      <w:b/>
      <w:bCs/>
      <w:sz w:val="20"/>
      <w:szCs w:val="20"/>
    </w:rPr>
  </w:style>
  <w:style w:type="paragraph" w:styleId="PurpleNormal" w:customStyle="1">
    <w:name w:val="Purple Normal"/>
    <w:basedOn w:val="Normal"/>
    <w:link w:val="PurpleNormalChar"/>
    <w:uiPriority w:val="4"/>
    <w:qFormat/>
    <w:rsid w:val="00A42378"/>
    <w:rPr>
      <w:color w:val="6C2E94"/>
    </w:rPr>
  </w:style>
  <w:style w:type="character" w:styleId="PurpleNormalChar" w:customStyle="1">
    <w:name w:val="Purple Normal Char"/>
    <w:basedOn w:val="DefaultParagraphFont"/>
    <w:link w:val="PurpleNormal"/>
    <w:uiPriority w:val="4"/>
    <w:rsid w:val="00A42378"/>
    <w:rPr>
      <w:rFonts w:ascii="DM Sans" w:hAnsi="DM Sans"/>
      <w:color w:val="6C2E94"/>
      <w:sz w:val="24"/>
    </w:rPr>
  </w:style>
  <w:style w:type="character" w:styleId="PurpleBoldChar" w:customStyle="1">
    <w:name w:val="Purple Bold Char"/>
    <w:basedOn w:val="DefaultParagraphFont"/>
    <w:uiPriority w:val="5"/>
    <w:rsid w:val="00A42378"/>
    <w:rPr>
      <w:rFonts w:ascii="DM Sans" w:hAnsi="DM Sans" w:cstheme="minorBidi"/>
      <w:color w:val="6C2E94"/>
      <w:sz w:val="24"/>
      <w:szCs w:val="22"/>
    </w:rPr>
  </w:style>
  <w:style w:type="paragraph" w:styleId="BoldText" w:customStyle="1">
    <w:name w:val="Bold Text"/>
    <w:basedOn w:val="Normal"/>
    <w:link w:val="BoldTextChar"/>
    <w:uiPriority w:val="1"/>
    <w:qFormat/>
    <w:rsid w:val="005C3C54"/>
    <w:pPr>
      <w:suppressAutoHyphens/>
      <w:autoSpaceDE w:val="0"/>
      <w:autoSpaceDN w:val="0"/>
      <w:adjustRightInd w:val="0"/>
      <w:spacing w:line="288" w:lineRule="auto"/>
      <w:textAlignment w:val="center"/>
    </w:pPr>
    <w:rPr>
      <w:b/>
    </w:rPr>
  </w:style>
  <w:style w:type="character" w:styleId="BoldTextChar" w:customStyle="1">
    <w:name w:val="Bold Text Char"/>
    <w:basedOn w:val="DefaultParagraphFont"/>
    <w:link w:val="BoldText"/>
    <w:uiPriority w:val="1"/>
    <w:rsid w:val="00553398"/>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2378"/>
    <w:pPr>
      <w:spacing w:after="100"/>
    </w:pPr>
  </w:style>
  <w:style w:type="paragraph" w:styleId="NumParagraph" w:customStyle="1">
    <w:name w:val="Num Paragraph"/>
    <w:basedOn w:val="ListParagraph"/>
    <w:uiPriority w:val="3"/>
    <w:qFormat/>
    <w:rsid w:val="004806C8"/>
    <w:pPr>
      <w:numPr>
        <w:numId w:val="2"/>
      </w:numPr>
    </w:pPr>
    <w:rPr>
      <w:lang w:val="en-GB"/>
    </w:rPr>
  </w:style>
  <w:style w:type="paragraph" w:styleId="TOC2">
    <w:name w:val="toc 2"/>
    <w:basedOn w:val="Normal"/>
    <w:next w:val="Normal"/>
    <w:autoRedefine/>
    <w:uiPriority w:val="39"/>
    <w:unhideWhenUsed/>
    <w:rsid w:val="000854EA"/>
    <w:pPr>
      <w:spacing w:after="100"/>
      <w:ind w:left="240"/>
    </w:pPr>
  </w:style>
  <w:style w:type="paragraph" w:styleId="BodyText">
    <w:name w:val="Body Text"/>
    <w:basedOn w:val="Normal"/>
    <w:link w:val="BodyTextChar"/>
    <w:qFormat/>
    <w:rsid w:val="000854EA"/>
    <w:pPr>
      <w:autoSpaceDE w:val="0"/>
      <w:autoSpaceDN w:val="0"/>
      <w:adjustRightInd w:val="0"/>
      <w:spacing w:before="0" w:after="160" w:line="264" w:lineRule="auto"/>
    </w:pPr>
    <w:rPr>
      <w:rFonts w:cs="Arial" w:asciiTheme="minorHAnsi" w:hAnsiTheme="minorHAnsi"/>
      <w:szCs w:val="24"/>
    </w:rPr>
  </w:style>
  <w:style w:type="character" w:styleId="BodyTextChar" w:customStyle="1">
    <w:name w:val="Body Text Char"/>
    <w:basedOn w:val="DefaultParagraphFont"/>
    <w:link w:val="BodyText"/>
    <w:rsid w:val="000854EA"/>
    <w:rPr>
      <w:rFonts w:cs="Arial"/>
      <w:sz w:val="24"/>
      <w:szCs w:val="24"/>
    </w:rPr>
  </w:style>
  <w:style w:type="paragraph" w:styleId="FootnoteText">
    <w:name w:val="footnote text"/>
    <w:basedOn w:val="Normal"/>
    <w:link w:val="FootnoteTextChar"/>
    <w:uiPriority w:val="99"/>
    <w:unhideWhenUsed/>
    <w:rsid w:val="000854EA"/>
    <w:pPr>
      <w:spacing w:before="240" w:after="0" w:line="240" w:lineRule="auto"/>
    </w:pPr>
    <w:rPr>
      <w:rFonts w:cs="Times New Roman" w:asciiTheme="minorHAnsi" w:hAnsiTheme="minorHAnsi"/>
      <w:sz w:val="20"/>
      <w:szCs w:val="20"/>
    </w:rPr>
  </w:style>
  <w:style w:type="character" w:styleId="FootnoteTextChar" w:customStyle="1">
    <w:name w:val="Footnote Text Char"/>
    <w:basedOn w:val="DefaultParagraphFont"/>
    <w:link w:val="FootnoteText"/>
    <w:uiPriority w:val="99"/>
    <w:rsid w:val="000854EA"/>
    <w:rPr>
      <w:rFonts w:cs="Times New Roman"/>
      <w:sz w:val="20"/>
      <w:szCs w:val="20"/>
    </w:rPr>
  </w:style>
  <w:style w:type="character" w:styleId="IntenseQuoteChar" w:customStyle="1">
    <w:name w:val="Intense Quote Char"/>
    <w:aliases w:val="Quote Option 2 Char"/>
    <w:basedOn w:val="DefaultParagraphFont"/>
    <w:link w:val="IntenseQuote"/>
    <w:uiPriority w:val="52"/>
    <w:rsid w:val="000854EA"/>
    <w:rPr>
      <w:rFonts w:cs="Times New Roman"/>
      <w:i/>
      <w:iCs/>
      <w:color w:val="44546A" w:themeColor="text2"/>
    </w:rPr>
  </w:style>
  <w:style w:type="paragraph" w:styleId="IntenseQuote">
    <w:name w:val="Intense Quote"/>
    <w:aliases w:val="Quote Option 2"/>
    <w:basedOn w:val="Normal"/>
    <w:next w:val="Normal"/>
    <w:link w:val="IntenseQuoteChar"/>
    <w:uiPriority w:val="52"/>
    <w:rsid w:val="000854EA"/>
    <w:pPr>
      <w:pBdr>
        <w:top w:val="single" w:color="767171" w:themeColor="background2" w:themeShade="80" w:sz="4" w:space="1"/>
        <w:bottom w:val="single" w:color="767171" w:themeColor="background2" w:themeShade="80" w:sz="4" w:space="1"/>
      </w:pBdr>
      <w:spacing w:before="360" w:after="360" w:line="264" w:lineRule="auto"/>
      <w:ind w:left="680" w:right="680"/>
      <w:jc w:val="center"/>
    </w:pPr>
    <w:rPr>
      <w:rFonts w:cs="Times New Roman" w:asciiTheme="minorHAnsi" w:hAnsiTheme="minorHAnsi"/>
      <w:i/>
      <w:iCs/>
      <w:color w:val="44546A" w:themeColor="text2"/>
      <w:sz w:val="22"/>
    </w:rPr>
  </w:style>
  <w:style w:type="character" w:styleId="IntenseQuoteChar1" w:customStyle="1">
    <w:name w:val="Intense Quote Char1"/>
    <w:basedOn w:val="DefaultParagraphFont"/>
    <w:uiPriority w:val="30"/>
    <w:semiHidden/>
    <w:rsid w:val="000854EA"/>
    <w:rPr>
      <w:rFonts w:ascii="DM Sans" w:hAnsi="DM Sans"/>
      <w:i/>
      <w:iCs/>
      <w:color w:val="4472C4" w:themeColor="accent1"/>
      <w:sz w:val="24"/>
    </w:rPr>
  </w:style>
  <w:style w:type="paragraph" w:styleId="References" w:customStyle="1">
    <w:name w:val="References"/>
    <w:basedOn w:val="Normal"/>
    <w:qFormat/>
    <w:rsid w:val="000854EA"/>
    <w:pPr>
      <w:spacing w:before="0" w:line="264" w:lineRule="auto"/>
      <w:ind w:left="567" w:hanging="567"/>
    </w:pPr>
    <w:rPr>
      <w:rFonts w:cs="Times New Roman" w:asciiTheme="minorHAnsi" w:hAnsiTheme="minorHAnsi"/>
    </w:rPr>
  </w:style>
  <w:style w:type="character" w:styleId="ListParagraphChar" w:customStyle="1">
    <w:name w:val="List Paragraph Char"/>
    <w:basedOn w:val="DefaultParagraphFont"/>
    <w:link w:val="ListParagraph"/>
    <w:uiPriority w:val="34"/>
    <w:rsid w:val="000854EA"/>
    <w:rPr>
      <w:rFonts w:ascii="DM Sans" w:hAnsi="DM Sans"/>
      <w:sz w:val="24"/>
    </w:rPr>
  </w:style>
  <w:style w:type="paragraph" w:styleId="Citations" w:customStyle="1">
    <w:name w:val="Citations"/>
    <w:basedOn w:val="Normal"/>
    <w:link w:val="CitationsChar"/>
    <w:qFormat/>
    <w:rsid w:val="000854EA"/>
    <w:pPr>
      <w:spacing w:before="0" w:line="264" w:lineRule="auto"/>
    </w:pPr>
    <w:rPr>
      <w:rFonts w:cs="Times New Roman" w:asciiTheme="minorHAnsi" w:hAnsiTheme="minorHAnsi"/>
      <w:sz w:val="20"/>
      <w:szCs w:val="20"/>
      <w:lang w:val="en-US"/>
    </w:rPr>
  </w:style>
  <w:style w:type="character" w:styleId="CitationsChar" w:customStyle="1">
    <w:name w:val="Citations Char"/>
    <w:basedOn w:val="DefaultParagraphFont"/>
    <w:link w:val="Citations"/>
    <w:rsid w:val="000854EA"/>
    <w:rPr>
      <w:rFonts w:cs="Times New Roman"/>
      <w:sz w:val="20"/>
      <w:szCs w:val="20"/>
      <w:lang w:val="en-US"/>
    </w:rPr>
  </w:style>
  <w:style w:type="character" w:styleId="BoldPurple" w:customStyle="1">
    <w:name w:val="Bold Purple"/>
    <w:basedOn w:val="Strong"/>
    <w:uiPriority w:val="1"/>
    <w:qFormat/>
    <w:rsid w:val="000854EA"/>
    <w:rPr>
      <w:b/>
      <w:bCs/>
      <w:color w:val="44546A" w:themeColor="text2"/>
    </w:rPr>
  </w:style>
  <w:style w:type="paragraph" w:styleId="Date">
    <w:name w:val="Date"/>
    <w:basedOn w:val="Normal"/>
    <w:next w:val="Normal"/>
    <w:link w:val="DateChar"/>
    <w:uiPriority w:val="99"/>
    <w:rsid w:val="000854EA"/>
    <w:pPr>
      <w:spacing w:before="0" w:line="264" w:lineRule="auto"/>
    </w:pPr>
    <w:rPr>
      <w:rFonts w:cs="Times New Roman" w:asciiTheme="minorHAnsi" w:hAnsiTheme="minorHAnsi"/>
      <w:caps/>
      <w:color w:val="44546A" w:themeColor="text2"/>
      <w:spacing w:val="20"/>
    </w:rPr>
  </w:style>
  <w:style w:type="character" w:styleId="DateChar" w:customStyle="1">
    <w:name w:val="Date Char"/>
    <w:basedOn w:val="DefaultParagraphFont"/>
    <w:link w:val="Date"/>
    <w:uiPriority w:val="99"/>
    <w:rsid w:val="000854EA"/>
    <w:rPr>
      <w:rFonts w:cs="Times New Roman"/>
      <w:caps/>
      <w:color w:val="44546A" w:themeColor="text2"/>
      <w:spacing w:val="20"/>
      <w:sz w:val="24"/>
    </w:rPr>
  </w:style>
  <w:style w:type="paragraph" w:styleId="Question" w:customStyle="1">
    <w:name w:val="Question"/>
    <w:basedOn w:val="Normal"/>
    <w:next w:val="Normal"/>
    <w:qFormat/>
    <w:rsid w:val="000854EA"/>
    <w:pPr>
      <w:shd w:val="clear" w:color="auto" w:fill="E7E6E6" w:themeFill="background2"/>
      <w:spacing w:before="0" w:line="264" w:lineRule="auto"/>
    </w:pPr>
    <w:rPr>
      <w:rFonts w:cs="Times New Roman" w:asciiTheme="minorHAnsi" w:hAnsiTheme="minorHAnsi"/>
      <w:b/>
      <w:color w:val="44546A" w:themeColor="text2"/>
    </w:rPr>
  </w:style>
  <w:style w:type="paragraph" w:styleId="Recommendation" w:customStyle="1">
    <w:name w:val="Recommendation"/>
    <w:basedOn w:val="Normal"/>
    <w:next w:val="Normal"/>
    <w:qFormat/>
    <w:rsid w:val="000854EA"/>
    <w:pPr>
      <w:pBdr>
        <w:top w:val="single" w:color="ED7D31" w:themeColor="accent2" w:sz="4" w:space="1"/>
      </w:pBdr>
      <w:spacing w:before="0" w:line="264" w:lineRule="auto"/>
    </w:pPr>
    <w:rPr>
      <w:rFonts w:cs="Times New Roman" w:asciiTheme="minorHAnsi" w:hAnsiTheme="minorHAnsi"/>
      <w:b/>
      <w:color w:val="4472C4" w:themeColor="accent1"/>
    </w:rPr>
  </w:style>
  <w:style w:type="character" w:styleId="UnresolvedMention">
    <w:name w:val="Unresolved Mention"/>
    <w:basedOn w:val="DefaultParagraphFont"/>
    <w:uiPriority w:val="99"/>
    <w:semiHidden/>
    <w:unhideWhenUsed/>
    <w:rsid w:val="000854EA"/>
    <w:rPr>
      <w:color w:val="605E5C"/>
      <w:shd w:val="clear" w:color="auto" w:fill="E1DFDD"/>
    </w:rPr>
  </w:style>
  <w:style w:type="paragraph" w:styleId="EndnoteText">
    <w:name w:val="endnote text"/>
    <w:basedOn w:val="Normal"/>
    <w:link w:val="EndnoteTextChar"/>
    <w:uiPriority w:val="99"/>
    <w:unhideWhenUsed/>
    <w:rsid w:val="001C690F"/>
    <w:pPr>
      <w:spacing w:before="0" w:after="0" w:line="240" w:lineRule="auto"/>
    </w:pPr>
    <w:rPr>
      <w:rFonts w:asciiTheme="minorHAnsi" w:hAnsiTheme="minorHAnsi"/>
      <w:kern w:val="2"/>
      <w:sz w:val="20"/>
      <w:szCs w:val="20"/>
      <w14:ligatures w14:val="standardContextual"/>
    </w:rPr>
  </w:style>
  <w:style w:type="character" w:styleId="EndnoteTextChar" w:customStyle="1">
    <w:name w:val="Endnote Text Char"/>
    <w:basedOn w:val="DefaultParagraphFont"/>
    <w:link w:val="EndnoteText"/>
    <w:uiPriority w:val="99"/>
    <w:rsid w:val="001C690F"/>
    <w:rPr>
      <w:kern w:val="2"/>
      <w:sz w:val="20"/>
      <w:szCs w:val="20"/>
      <w14:ligatures w14:val="standardContextual"/>
    </w:rPr>
  </w:style>
  <w:style w:type="character" w:styleId="EndnoteReference">
    <w:name w:val="endnote reference"/>
    <w:basedOn w:val="DefaultParagraphFont"/>
    <w:uiPriority w:val="99"/>
    <w:semiHidden/>
    <w:unhideWhenUsed/>
    <w:rsid w:val="001C690F"/>
    <w:rPr>
      <w:vertAlign w:val="superscript"/>
    </w:rPr>
  </w:style>
  <w:style w:type="table" w:styleId="PlainTable5">
    <w:name w:val="Plain Table 5"/>
    <w:basedOn w:val="TableNormal"/>
    <w:uiPriority w:val="45"/>
    <w:rsid w:val="00976B99"/>
    <w:pPr>
      <w:spacing w:after="0" w:line="240" w:lineRule="auto"/>
    </w:pPr>
    <w:rPr>
      <w:rFonts w:eastAsiaTheme="minorEastAsia"/>
      <w:sz w:val="24"/>
      <w:szCs w:val="24"/>
      <w:lang w:val="en-US" w:eastAsia="ja-JP"/>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976B99"/>
    <w:rPr>
      <w:color w:val="2B579A"/>
      <w:shd w:val="clear" w:color="auto" w:fill="E1DFDD"/>
    </w:rPr>
  </w:style>
  <w:style w:type="paragraph" w:styleId="NormalWeb">
    <w:name w:val="Normal (Web)"/>
    <w:basedOn w:val="Normal"/>
    <w:uiPriority w:val="99"/>
    <w:semiHidden/>
    <w:unhideWhenUsed/>
    <w:rsid w:val="007577C2"/>
    <w:rPr>
      <w:rFonts w:ascii="Times New Roman" w:hAnsi="Times New Roman" w:cs="Times New Roman"/>
      <w:szCs w:val="24"/>
    </w:rPr>
  </w:style>
  <w:style w:type="paragraph" w:styleId="Revision">
    <w:name w:val="Revision"/>
    <w:hidden/>
    <w:uiPriority w:val="99"/>
    <w:semiHidden/>
    <w:rsid w:val="005E20CF"/>
    <w:pPr>
      <w:spacing w:after="0" w:line="240" w:lineRule="auto"/>
    </w:pPr>
    <w:rPr>
      <w:rFonts w:ascii="DM Sans" w:hAnsi="DM 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7418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jayashree.mayekar@wdv.org.au"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yperlink" Target="https://www.wdv.org.au/our-work/our-work-with-women/enabling-women-leadership-program/"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www.wdv.org.au/"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wdv@wdv.org.au" TargetMode="External" Id="rId14" /></Relationships>
</file>

<file path=word/_rels/endnotes.xml.rels><?xml version="1.0" encoding="UTF-8" standalone="yes"?>
<Relationships xmlns="http://schemas.openxmlformats.org/package/2006/relationships"><Relationship Id="rId8" Type="http://schemas.openxmlformats.org/officeDocument/2006/relationships/hyperlink" Target="https://www.respectvictoria.vic.gov.au/no-more-excuses-primary-prevention-violence-against-women-disability" TargetMode="External"/><Relationship Id="rId13" Type="http://schemas.openxmlformats.org/officeDocument/2006/relationships/hyperlink" Target="https://wwda.org.au/wp-content/uploads/2020/06/The-Status-of-Women-and-Girls-with-Disability-Asutralia.pdf" TargetMode="External"/><Relationship Id="rId3" Type="http://schemas.openxmlformats.org/officeDocument/2006/relationships/hyperlink" Target="https://www.wdv.org.au/wp-content/uploads/2022/06/Understanding-Disability-June2022-PRINT.pdf" TargetMode="External"/><Relationship Id="rId7" Type="http://schemas.openxmlformats.org/officeDocument/2006/relationships/hyperlink" Target="https://www.abs.gov.au/statistics/people/crime-and-justice/focus-crime-and-justice-statistics/latest-release" TargetMode="External"/><Relationship Id="rId12" Type="http://schemas.openxmlformats.org/officeDocument/2006/relationships/hyperlink" Target="https://www.wdv.org.au/documents/Access%20to%20health%20services%20-%20the%20issues%20for%20women%20with%20disabilities.pdf" TargetMode="External"/><Relationship Id="rId2" Type="http://schemas.openxmlformats.org/officeDocument/2006/relationships/hyperlink" Target="https://www.vic.gov.au/sites/default/files/2019-05/Cost-of-family-violence-in-Victoria.pdf" TargetMode="External"/><Relationship Id="rId1" Type="http://schemas.openxmlformats.org/officeDocument/2006/relationships/hyperlink" Target="https://www.vic.gov.au/our-equal-state-victorias-gender-equality-strategy-and-action-plan-2023-2027" TargetMode="External"/><Relationship Id="rId6" Type="http://schemas.openxmlformats.org/officeDocument/2006/relationships/hyperlink" Target="https://www.respectvictoria.vic.gov.au/no-more-excuses-primary-prevention-violence-against-women-disability" TargetMode="External"/><Relationship Id="rId11" Type="http://schemas.openxmlformats.org/officeDocument/2006/relationships/hyperlink" Target="https://www.genderequalitycommission.vic.gov.au/intersectionality-work/chapter-3-gender-and-employees-disabilities" TargetMode="External"/><Relationship Id="rId5" Type="http://schemas.openxmlformats.org/officeDocument/2006/relationships/hyperlink" Target="https://www.wdv.org.au/wp-content/uploads/2022/06/Understanding-Disability-June2022-PRINT.pdf" TargetMode="External"/><Relationship Id="rId10" Type="http://schemas.openxmlformats.org/officeDocument/2006/relationships/hyperlink" Target="https://www.genderequalitycommission.vic.gov.au/intersectionality-work/chapter-3-gender-and-employees-disabilities" TargetMode="External"/><Relationship Id="rId4" Type="http://schemas.openxmlformats.org/officeDocument/2006/relationships/hyperlink" Target="https://wwda.org.au/wp-content/uploads/2020/06/The-Status-of-Women-and-Girls-with-Disability-Asutralia.pdf" TargetMode="External"/><Relationship Id="rId9" Type="http://schemas.openxmlformats.org/officeDocument/2006/relationships/hyperlink" Target="https://www.vic.gov.au/pride-our-future-victorias-lgbtiq-strategy-2022-32/current-outcomes-lgbtiq-victorians" TargetMode="External"/><Relationship Id="rId14" Type="http://schemas.openxmlformats.org/officeDocument/2006/relationships/hyperlink" Target="https://www.wdv.org.au/documents/Access%20to%20health%20services%20-%20the%20issues%20for%20women%20with%20disabiliti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0441735887264684540429145EA879" ma:contentTypeVersion="11" ma:contentTypeDescription="Create a new document." ma:contentTypeScope="" ma:versionID="c65919ff7cb0fa67b0d7f847e8c9023c">
  <xsd:schema xmlns:xsd="http://www.w3.org/2001/XMLSchema" xmlns:xs="http://www.w3.org/2001/XMLSchema" xmlns:p="http://schemas.microsoft.com/office/2006/metadata/properties" xmlns:ns2="3c58f03f-c6e9-4360-ba25-8da6a7e3bfdc" xmlns:ns3="9a6a6afb-215b-42ec-9f8f-afb7b7687480" targetNamespace="http://schemas.microsoft.com/office/2006/metadata/properties" ma:root="true" ma:fieldsID="38b899068b5cc7b3346692ded3032898" ns2:_="" ns3:_="">
    <xsd:import namespace="3c58f03f-c6e9-4360-ba25-8da6a7e3bfdc"/>
    <xsd:import namespace="9a6a6afb-215b-42ec-9f8f-afb7b768748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8f03f-c6e9-4360-ba25-8da6a7e3bf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493371-2e01-4b7c-bd3c-194bb48b0292}"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3c58f03f-c6e9-4360-ba25-8da6a7e3bfd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34940-3256-4D90-8233-BB83C541A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8f03f-c6e9-4360-ba25-8da6a7e3bfdc"/>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294FE-901B-4E1E-A59E-2B5211DF487A}">
  <ds:schemaRefs>
    <ds:schemaRef ds:uri="http://schemas.microsoft.com/sharepoint/v3/contenttype/forms"/>
  </ds:schemaRefs>
</ds:datastoreItem>
</file>

<file path=customXml/itemProps3.xml><?xml version="1.0" encoding="utf-8"?>
<ds:datastoreItem xmlns:ds="http://schemas.openxmlformats.org/officeDocument/2006/customXml" ds:itemID="{E2A4A769-D9C0-4799-A1B8-EA0F2242C369}">
  <ds:schemaRefs>
    <ds:schemaRef ds:uri="http://schemas.microsoft.com/office/2006/metadata/properties"/>
    <ds:schemaRef ds:uri="http://schemas.microsoft.com/office/infopath/2007/PartnerControls"/>
    <ds:schemaRef ds:uri="9a6a6afb-215b-42ec-9f8f-afb7b7687480"/>
    <ds:schemaRef ds:uri="3c58f03f-c6e9-4360-ba25-8da6a7e3bfdc"/>
  </ds:schemaRefs>
</ds:datastoreItem>
</file>

<file path=customXml/itemProps4.xml><?xml version="1.0" encoding="utf-8"?>
<ds:datastoreItem xmlns:ds="http://schemas.openxmlformats.org/officeDocument/2006/customXml" ds:itemID="{4AE8C55C-2A27-4CEE-9F27-05CCBA7B13B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WDV template - Word standard document v.1</dc:title>
  <dc:subject>[Subject line]</dc:subject>
  <dc:creator>Saumya Kaushik</dc:creator>
  <keywords/>
  <dc:description/>
  <lastModifiedBy>Elysia Johnston</lastModifiedBy>
  <revision>220</revision>
  <lastPrinted>2025-11-04T22:01:00.0000000Z</lastPrinted>
  <dcterms:created xsi:type="dcterms:W3CDTF">2025-10-15T15:32:00.0000000Z</dcterms:created>
  <dcterms:modified xsi:type="dcterms:W3CDTF">2025-12-09T01:02:27.6190787Z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0x0101002B0441735887264684540429145EA879</vt:lpwstr>
  </property>
  <property fmtid="{D5CDD505-2E9C-101B-9397-08002B2CF9AE}" pid="3" name="Order">
    <vt:r8>9000</vt:r8>
  </property>
  <property fmtid="{D5CDD505-2E9C-101B-9397-08002B2CF9AE}" pid="4" name="_ExtendedDescription">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MediaServiceImageTags">
    <vt:lpwstr/>
  </property>
</Properties>
</file>